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BF" w:rsidRDefault="00A644BF" w:rsidP="00A644BF">
      <w:pPr>
        <w:jc w:val="center"/>
        <w:rPr>
          <w:b/>
          <w:bCs/>
          <w:sz w:val="36"/>
        </w:rPr>
      </w:pPr>
      <w:bookmarkStart w:id="0" w:name="_GoBack"/>
      <w:bookmarkEnd w:id="0"/>
      <w:r>
        <w:rPr>
          <w:rFonts w:hint="eastAsia"/>
          <w:b/>
          <w:bCs/>
          <w:sz w:val="36"/>
        </w:rPr>
        <w:t>《电力电子技术》考试大纲</w:t>
      </w:r>
    </w:p>
    <w:p w:rsidR="00A644BF" w:rsidRDefault="00A644BF" w:rsidP="00A644BF">
      <w:pPr>
        <w:rPr>
          <w:b/>
          <w:sz w:val="24"/>
        </w:rPr>
      </w:pPr>
      <w:r>
        <w:rPr>
          <w:rFonts w:hint="eastAsia"/>
          <w:b/>
          <w:sz w:val="24"/>
        </w:rPr>
        <w:t>一、基本要求</w:t>
      </w:r>
    </w:p>
    <w:p w:rsidR="00A644BF" w:rsidRDefault="00A644BF" w:rsidP="00A644BF">
      <w:pPr>
        <w:ind w:firstLineChars="200" w:firstLine="420"/>
        <w:rPr>
          <w:color w:val="000000" w:themeColor="text1"/>
          <w:szCs w:val="21"/>
        </w:rPr>
      </w:pPr>
      <w:proofErr w:type="gramStart"/>
      <w:r w:rsidRPr="004925D5">
        <w:rPr>
          <w:rFonts w:hint="eastAsia"/>
          <w:color w:val="000000" w:themeColor="text1"/>
          <w:szCs w:val="21"/>
        </w:rPr>
        <w:t>本考试</w:t>
      </w:r>
      <w:proofErr w:type="gramEnd"/>
      <w:r w:rsidRPr="004925D5">
        <w:rPr>
          <w:rFonts w:hint="eastAsia"/>
          <w:color w:val="000000" w:themeColor="text1"/>
          <w:szCs w:val="21"/>
        </w:rPr>
        <w:t>要求考生对</w:t>
      </w:r>
      <w:r w:rsidR="00C3375A">
        <w:rPr>
          <w:rFonts w:hint="eastAsia"/>
          <w:color w:val="000000" w:themeColor="text1"/>
          <w:szCs w:val="21"/>
        </w:rPr>
        <w:t>《电力电子技术》</w:t>
      </w:r>
      <w:r w:rsidRPr="004925D5">
        <w:rPr>
          <w:rFonts w:hint="eastAsia"/>
          <w:color w:val="000000" w:themeColor="text1"/>
          <w:szCs w:val="21"/>
        </w:rPr>
        <w:t>课程有全面的掌握。考试内容主要包括电力电子技术，电力系统分析与电机与电力拖动相关专业知识。考生须掌握</w:t>
      </w:r>
      <w:r w:rsidRPr="004925D5">
        <w:rPr>
          <w:color w:val="000000" w:themeColor="text1"/>
          <w:szCs w:val="21"/>
        </w:rPr>
        <w:t>电力电子器件</w:t>
      </w:r>
      <w:r w:rsidRPr="004925D5">
        <w:rPr>
          <w:rFonts w:hint="eastAsia"/>
          <w:color w:val="000000" w:themeColor="text1"/>
          <w:szCs w:val="21"/>
        </w:rPr>
        <w:t>特性和驱动控制方法，以及四种</w:t>
      </w:r>
      <w:r w:rsidRPr="004925D5">
        <w:rPr>
          <w:color w:val="000000" w:themeColor="text1"/>
          <w:szCs w:val="21"/>
        </w:rPr>
        <w:t>电力变换工作原理</w:t>
      </w:r>
      <w:r w:rsidRPr="004925D5">
        <w:rPr>
          <w:rFonts w:hint="eastAsia"/>
          <w:color w:val="000000" w:themeColor="text1"/>
          <w:szCs w:val="21"/>
        </w:rPr>
        <w:t>，</w:t>
      </w:r>
      <w:r w:rsidRPr="004925D5">
        <w:rPr>
          <w:color w:val="000000" w:themeColor="text1"/>
          <w:szCs w:val="21"/>
        </w:rPr>
        <w:t>电路结构</w:t>
      </w:r>
      <w:r w:rsidRPr="004925D5">
        <w:rPr>
          <w:rFonts w:hint="eastAsia"/>
          <w:color w:val="000000" w:themeColor="text1"/>
          <w:szCs w:val="21"/>
        </w:rPr>
        <w:t>，设计计算方法等</w:t>
      </w:r>
    </w:p>
    <w:p w:rsidR="00A644BF" w:rsidRDefault="00A644BF" w:rsidP="00A644BF">
      <w:pPr>
        <w:ind w:firstLineChars="200" w:firstLine="420"/>
        <w:rPr>
          <w:color w:val="000000" w:themeColor="text1"/>
          <w:szCs w:val="21"/>
        </w:rPr>
      </w:pPr>
    </w:p>
    <w:p w:rsidR="00A644BF" w:rsidRDefault="00A644BF" w:rsidP="00A644BF">
      <w:pPr>
        <w:numPr>
          <w:ilvl w:val="0"/>
          <w:numId w:val="1"/>
        </w:numPr>
        <w:rPr>
          <w:b/>
          <w:sz w:val="24"/>
        </w:rPr>
      </w:pPr>
      <w:r>
        <w:rPr>
          <w:rFonts w:hint="eastAsia"/>
          <w:b/>
          <w:sz w:val="24"/>
        </w:rPr>
        <w:t>考试内容范围</w:t>
      </w:r>
    </w:p>
    <w:p w:rsidR="00A644BF" w:rsidRDefault="00A644BF" w:rsidP="00A644BF">
      <w:pPr>
        <w:ind w:left="420"/>
        <w:rPr>
          <w:b/>
          <w:sz w:val="24"/>
        </w:rPr>
      </w:pPr>
    </w:p>
    <w:p w:rsidR="00A644BF" w:rsidRDefault="00A644BF" w:rsidP="00A644BF">
      <w:pPr>
        <w:rPr>
          <w:b/>
          <w:sz w:val="24"/>
        </w:rPr>
      </w:pPr>
      <w:r>
        <w:rPr>
          <w:rFonts w:hint="eastAsia"/>
          <w:b/>
          <w:sz w:val="24"/>
        </w:rPr>
        <w:t>电力电子技术相关</w:t>
      </w:r>
    </w:p>
    <w:p w:rsidR="00A644BF" w:rsidRPr="004925D5" w:rsidRDefault="00A644BF" w:rsidP="00A644BF">
      <w:pPr>
        <w:rPr>
          <w:color w:val="000000" w:themeColor="text1"/>
        </w:rPr>
      </w:pPr>
      <w:r>
        <w:rPr>
          <w:rFonts w:hint="eastAsia"/>
        </w:rPr>
        <w:t>1</w:t>
      </w:r>
      <w:r>
        <w:rPr>
          <w:rFonts w:hint="eastAsia"/>
        </w:rPr>
        <w:t>、</w:t>
      </w:r>
      <w:r w:rsidRPr="004925D5">
        <w:rPr>
          <w:rFonts w:hint="eastAsia"/>
          <w:color w:val="000000" w:themeColor="text1"/>
        </w:rPr>
        <w:t>电力电子器件</w:t>
      </w:r>
    </w:p>
    <w:p w:rsidR="00A644BF" w:rsidRPr="004925D5" w:rsidRDefault="00921179" w:rsidP="00A644BF">
      <w:pPr>
        <w:rPr>
          <w:color w:val="000000" w:themeColor="text1"/>
        </w:rPr>
      </w:pPr>
      <w:r>
        <w:rPr>
          <w:rFonts w:hint="eastAsia"/>
          <w:color w:val="000000" w:themeColor="text1"/>
        </w:rPr>
        <w:t xml:space="preserve">   </w:t>
      </w:r>
      <w:r w:rsidR="00A644BF" w:rsidRPr="004925D5">
        <w:rPr>
          <w:rFonts w:hint="eastAsia"/>
          <w:color w:val="000000" w:themeColor="text1"/>
        </w:rPr>
        <w:t>了解电力电子器件的特征；新型电力电子器件和功率模块和功率集成电路；由电力电子器件所构成的系统。</w:t>
      </w:r>
    </w:p>
    <w:p w:rsidR="00A644BF" w:rsidRPr="004925D5" w:rsidRDefault="00A644BF" w:rsidP="00A644BF">
      <w:pPr>
        <w:ind w:firstLineChars="150" w:firstLine="315"/>
        <w:rPr>
          <w:color w:val="000000" w:themeColor="text1"/>
        </w:rPr>
      </w:pPr>
      <w:r w:rsidRPr="004925D5">
        <w:rPr>
          <w:rFonts w:hint="eastAsia"/>
          <w:color w:val="000000" w:themeColor="text1"/>
        </w:rPr>
        <w:t>掌握</w:t>
      </w:r>
      <w:r w:rsidRPr="004925D5">
        <w:rPr>
          <w:color w:val="000000" w:themeColor="text1"/>
        </w:rPr>
        <w:t>电力电子器件的分类</w:t>
      </w:r>
      <w:r w:rsidRPr="004925D5">
        <w:rPr>
          <w:rFonts w:hint="eastAsia"/>
          <w:color w:val="000000" w:themeColor="text1"/>
        </w:rPr>
        <w:t>；电力二极管、晶闸管及基本的全控型器件（</w:t>
      </w:r>
      <w:r w:rsidRPr="004925D5">
        <w:rPr>
          <w:rFonts w:hint="eastAsia"/>
          <w:color w:val="000000" w:themeColor="text1"/>
        </w:rPr>
        <w:t>GTO</w:t>
      </w:r>
      <w:r w:rsidRPr="004925D5">
        <w:rPr>
          <w:rFonts w:hint="eastAsia"/>
          <w:color w:val="000000" w:themeColor="text1"/>
        </w:rPr>
        <w:t>、</w:t>
      </w:r>
      <w:r w:rsidRPr="004925D5">
        <w:rPr>
          <w:rFonts w:hint="eastAsia"/>
          <w:color w:val="000000" w:themeColor="text1"/>
        </w:rPr>
        <w:t>GTR</w:t>
      </w:r>
      <w:r w:rsidRPr="004925D5">
        <w:rPr>
          <w:rFonts w:hint="eastAsia"/>
          <w:color w:val="000000" w:themeColor="text1"/>
        </w:rPr>
        <w:t>、</w:t>
      </w:r>
      <w:r w:rsidRPr="004925D5">
        <w:rPr>
          <w:rFonts w:hint="eastAsia"/>
          <w:color w:val="000000" w:themeColor="text1"/>
        </w:rPr>
        <w:t>MOSFET</w:t>
      </w:r>
      <w:r w:rsidRPr="004925D5">
        <w:rPr>
          <w:rFonts w:hint="eastAsia"/>
          <w:color w:val="000000" w:themeColor="text1"/>
        </w:rPr>
        <w:t>及</w:t>
      </w:r>
      <w:r w:rsidRPr="004925D5">
        <w:rPr>
          <w:rFonts w:hint="eastAsia"/>
          <w:color w:val="000000" w:themeColor="text1"/>
        </w:rPr>
        <w:t>IGBT</w:t>
      </w:r>
      <w:r w:rsidRPr="004925D5">
        <w:rPr>
          <w:rFonts w:hint="eastAsia"/>
          <w:color w:val="000000" w:themeColor="text1"/>
        </w:rPr>
        <w:t>）的结构、电气图形符号、工作原理、基本特性、主要参数；器件的保护电路、缓冲电路及驱动电路的工作原理；晶闸管的基本保护措施及电力电子器件的串并联特点。重点掌握晶闸管的结构、工作原理、主要参数（电压额定、电流额定）的选择计算。</w:t>
      </w:r>
    </w:p>
    <w:p w:rsidR="00A644BF" w:rsidRPr="004925D5" w:rsidRDefault="00A644BF" w:rsidP="00A644BF">
      <w:pPr>
        <w:rPr>
          <w:color w:val="000000" w:themeColor="text1"/>
        </w:rPr>
      </w:pPr>
      <w:r w:rsidRPr="004925D5">
        <w:rPr>
          <w:rFonts w:hint="eastAsia"/>
          <w:color w:val="000000" w:themeColor="text1"/>
        </w:rPr>
        <w:t>2</w:t>
      </w:r>
      <w:r w:rsidRPr="004925D5">
        <w:rPr>
          <w:rFonts w:hint="eastAsia"/>
          <w:color w:val="000000" w:themeColor="text1"/>
        </w:rPr>
        <w:t>、整流电路</w:t>
      </w:r>
    </w:p>
    <w:p w:rsidR="00A644BF" w:rsidRPr="004925D5" w:rsidRDefault="00A644BF" w:rsidP="00A644BF">
      <w:pPr>
        <w:spacing w:line="330" w:lineRule="exact"/>
        <w:ind w:firstLineChars="150" w:firstLine="315"/>
        <w:rPr>
          <w:color w:val="000000" w:themeColor="text1"/>
        </w:rPr>
      </w:pPr>
      <w:r w:rsidRPr="004925D5">
        <w:rPr>
          <w:rFonts w:hint="eastAsia"/>
          <w:color w:val="000000" w:themeColor="text1"/>
        </w:rPr>
        <w:t>了解各种整流电路的结构、移相范围，有源逆变失败的原因及由晶闸管同步相位控制驱动的电路；可逆直流拖动系统。</w:t>
      </w:r>
    </w:p>
    <w:p w:rsidR="00A644BF" w:rsidRPr="004925D5" w:rsidRDefault="00A644BF" w:rsidP="00A644BF">
      <w:pPr>
        <w:spacing w:line="330" w:lineRule="exact"/>
        <w:ind w:firstLineChars="150" w:firstLine="315"/>
        <w:rPr>
          <w:color w:val="000000" w:themeColor="text1"/>
        </w:rPr>
      </w:pPr>
      <w:r w:rsidRPr="004925D5">
        <w:rPr>
          <w:rFonts w:hint="eastAsia"/>
          <w:color w:val="000000" w:themeColor="text1"/>
        </w:rPr>
        <w:t>掌握变流电路在整流和有源逆变工作状态时的原理及波形分析；电路中各物理量的计算；有源逆变的条件；交直流侧的谐波分析；变压器漏感对整流电路的影响及换向重叠角的计算。</w:t>
      </w:r>
    </w:p>
    <w:p w:rsidR="00A644BF" w:rsidRPr="004925D5" w:rsidRDefault="00A644BF" w:rsidP="00A644BF">
      <w:pPr>
        <w:spacing w:line="330" w:lineRule="exact"/>
        <w:ind w:firstLineChars="150" w:firstLine="315"/>
        <w:rPr>
          <w:color w:val="000000" w:themeColor="text1"/>
        </w:rPr>
      </w:pPr>
      <w:r w:rsidRPr="004925D5">
        <w:rPr>
          <w:rFonts w:hint="eastAsia"/>
          <w:color w:val="000000" w:themeColor="text1"/>
        </w:rPr>
        <w:t>重点掌握三相半波整流电路及三相全控桥整流电路在不同性质的负载下的波形分析及计算。</w:t>
      </w:r>
    </w:p>
    <w:p w:rsidR="00A644BF" w:rsidRPr="004925D5" w:rsidRDefault="00A644BF" w:rsidP="00A644BF">
      <w:pPr>
        <w:spacing w:line="330" w:lineRule="exact"/>
        <w:rPr>
          <w:color w:val="000000" w:themeColor="text1"/>
        </w:rPr>
      </w:pPr>
      <w:r w:rsidRPr="004925D5">
        <w:rPr>
          <w:rFonts w:hint="eastAsia"/>
          <w:color w:val="000000" w:themeColor="text1"/>
        </w:rPr>
        <w:t>3</w:t>
      </w:r>
      <w:r w:rsidRPr="004925D5">
        <w:rPr>
          <w:rFonts w:hint="eastAsia"/>
          <w:color w:val="000000" w:themeColor="text1"/>
        </w:rPr>
        <w:t>、逆变电路</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t>了解单相全桥电压型逆变电路的移相调压方式、多相多重逆变电路及多电平逆变电路。</w:t>
      </w:r>
    </w:p>
    <w:p w:rsidR="00A644BF" w:rsidRPr="004925D5" w:rsidRDefault="00A644BF" w:rsidP="00A644BF">
      <w:pPr>
        <w:spacing w:line="330" w:lineRule="exact"/>
        <w:rPr>
          <w:color w:val="000000" w:themeColor="text1"/>
        </w:rPr>
      </w:pPr>
      <w:r w:rsidRPr="004925D5">
        <w:rPr>
          <w:rFonts w:hint="eastAsia"/>
          <w:color w:val="000000" w:themeColor="text1"/>
        </w:rPr>
        <w:t>掌握无源逆变电路的工作原理及换流方式；三相逆变电路的工作特点。</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t>重点掌握电压型和电流型逆变电路的特点；</w:t>
      </w:r>
      <w:proofErr w:type="gramStart"/>
      <w:r w:rsidRPr="004925D5">
        <w:rPr>
          <w:rFonts w:hint="eastAsia"/>
          <w:color w:val="000000" w:themeColor="text1"/>
        </w:rPr>
        <w:t>单相半桥和</w:t>
      </w:r>
      <w:proofErr w:type="gramEnd"/>
      <w:r w:rsidRPr="004925D5">
        <w:rPr>
          <w:rFonts w:hint="eastAsia"/>
          <w:color w:val="000000" w:themeColor="text1"/>
        </w:rPr>
        <w:t>全桥电压型逆变电路的结构、工作原理、输出波形及不同时间段各器件的工作状态的分析；单相电流型逆变电路（并联谐振逆变电路）的结构、工作原理及换流过程的分析。</w:t>
      </w:r>
    </w:p>
    <w:p w:rsidR="00A644BF" w:rsidRPr="004925D5" w:rsidRDefault="00A644BF" w:rsidP="00A644BF">
      <w:pPr>
        <w:spacing w:line="330" w:lineRule="exact"/>
        <w:rPr>
          <w:color w:val="000000" w:themeColor="text1"/>
        </w:rPr>
      </w:pPr>
      <w:r w:rsidRPr="004925D5">
        <w:rPr>
          <w:rFonts w:hint="eastAsia"/>
          <w:color w:val="000000" w:themeColor="text1"/>
        </w:rPr>
        <w:t>4</w:t>
      </w:r>
      <w:r w:rsidRPr="004925D5">
        <w:rPr>
          <w:rFonts w:hint="eastAsia"/>
          <w:color w:val="000000" w:themeColor="text1"/>
        </w:rPr>
        <w:t>、直流</w:t>
      </w:r>
      <w:r w:rsidRPr="004925D5">
        <w:rPr>
          <w:rFonts w:hint="eastAsia"/>
          <w:color w:val="000000" w:themeColor="text1"/>
        </w:rPr>
        <w:t>-</w:t>
      </w:r>
      <w:r w:rsidRPr="004925D5">
        <w:rPr>
          <w:rFonts w:hint="eastAsia"/>
          <w:color w:val="000000" w:themeColor="text1"/>
        </w:rPr>
        <w:t>直流变换电路</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t>掌握</w:t>
      </w:r>
      <w:r w:rsidRPr="004925D5">
        <w:rPr>
          <w:rFonts w:hint="eastAsia"/>
          <w:color w:val="000000" w:themeColor="text1"/>
        </w:rPr>
        <w:t>6</w:t>
      </w:r>
      <w:r w:rsidRPr="004925D5">
        <w:rPr>
          <w:rFonts w:hint="eastAsia"/>
          <w:color w:val="000000" w:themeColor="text1"/>
        </w:rPr>
        <w:t>种基本斩波电路的工作原理及输入</w:t>
      </w:r>
      <w:r w:rsidRPr="004925D5">
        <w:rPr>
          <w:rFonts w:hint="eastAsia"/>
          <w:color w:val="000000" w:themeColor="text1"/>
        </w:rPr>
        <w:t>/</w:t>
      </w:r>
      <w:r w:rsidRPr="004925D5">
        <w:rPr>
          <w:rFonts w:hint="eastAsia"/>
          <w:color w:val="000000" w:themeColor="text1"/>
        </w:rPr>
        <w:t>输出关系的推导；多重多相斩波电路的特点；带隔离的直流</w:t>
      </w:r>
      <w:r w:rsidRPr="004925D5">
        <w:rPr>
          <w:rFonts w:hint="eastAsia"/>
          <w:color w:val="000000" w:themeColor="text1"/>
        </w:rPr>
        <w:t>-</w:t>
      </w:r>
      <w:r w:rsidRPr="004925D5">
        <w:rPr>
          <w:rFonts w:hint="eastAsia"/>
          <w:color w:val="000000" w:themeColor="text1"/>
        </w:rPr>
        <w:t>直流变流电路的工作原理及应用。</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t>重点掌握升降压斩波电路的结构、输出波形、输入</w:t>
      </w:r>
      <w:r w:rsidRPr="004925D5">
        <w:rPr>
          <w:rFonts w:hint="eastAsia"/>
          <w:color w:val="000000" w:themeColor="text1"/>
        </w:rPr>
        <w:t>/</w:t>
      </w:r>
      <w:r w:rsidRPr="004925D5">
        <w:rPr>
          <w:rFonts w:hint="eastAsia"/>
          <w:color w:val="000000" w:themeColor="text1"/>
        </w:rPr>
        <w:t>输出关系推导及电路计算；双向</w:t>
      </w:r>
      <w:r w:rsidRPr="004925D5">
        <w:rPr>
          <w:rFonts w:hint="eastAsia"/>
          <w:color w:val="000000" w:themeColor="text1"/>
        </w:rPr>
        <w:t>DC-DC</w:t>
      </w:r>
      <w:r w:rsidRPr="004925D5">
        <w:rPr>
          <w:rFonts w:hint="eastAsia"/>
          <w:color w:val="000000" w:themeColor="text1"/>
        </w:rPr>
        <w:t>和桥式可逆斩波电路工作原理的分析。</w:t>
      </w:r>
    </w:p>
    <w:p w:rsidR="00A644BF" w:rsidRPr="004925D5" w:rsidRDefault="00A644BF" w:rsidP="00A644BF">
      <w:pPr>
        <w:spacing w:line="330" w:lineRule="exact"/>
        <w:rPr>
          <w:color w:val="000000" w:themeColor="text1"/>
        </w:rPr>
      </w:pPr>
      <w:r w:rsidRPr="004925D5">
        <w:rPr>
          <w:rFonts w:hint="eastAsia"/>
          <w:color w:val="000000" w:themeColor="text1"/>
        </w:rPr>
        <w:t>5</w:t>
      </w:r>
      <w:r w:rsidRPr="004925D5">
        <w:rPr>
          <w:rFonts w:hint="eastAsia"/>
          <w:color w:val="000000" w:themeColor="text1"/>
        </w:rPr>
        <w:t>、交流</w:t>
      </w:r>
      <w:r w:rsidRPr="004925D5">
        <w:rPr>
          <w:rFonts w:hint="eastAsia"/>
          <w:color w:val="000000" w:themeColor="text1"/>
        </w:rPr>
        <w:t>-</w:t>
      </w:r>
      <w:r w:rsidRPr="004925D5">
        <w:rPr>
          <w:rFonts w:hint="eastAsia"/>
          <w:color w:val="000000" w:themeColor="text1"/>
        </w:rPr>
        <w:t>交流变流电路</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t>了解单相、三相交流调压电路的电路结构和工作特点；</w:t>
      </w:r>
      <w:proofErr w:type="gramStart"/>
      <w:r w:rsidRPr="004925D5">
        <w:rPr>
          <w:rFonts w:hint="eastAsia"/>
          <w:color w:val="000000" w:themeColor="text1"/>
        </w:rPr>
        <w:t>斩控式交流调</w:t>
      </w:r>
      <w:proofErr w:type="gramEnd"/>
      <w:r w:rsidRPr="004925D5">
        <w:rPr>
          <w:rFonts w:hint="eastAsia"/>
          <w:color w:val="000000" w:themeColor="text1"/>
        </w:rPr>
        <w:t>压电路的结构和工作特点；</w:t>
      </w:r>
      <w:proofErr w:type="gramStart"/>
      <w:r w:rsidRPr="004925D5">
        <w:rPr>
          <w:rFonts w:hint="eastAsia"/>
          <w:color w:val="000000" w:themeColor="text1"/>
        </w:rPr>
        <w:t>交流调功电路</w:t>
      </w:r>
      <w:proofErr w:type="gramEnd"/>
      <w:r w:rsidRPr="004925D5">
        <w:rPr>
          <w:rFonts w:hint="eastAsia"/>
          <w:color w:val="000000" w:themeColor="text1"/>
        </w:rPr>
        <w:t>、交流电力电子开关及交</w:t>
      </w:r>
      <w:r w:rsidRPr="004925D5">
        <w:rPr>
          <w:rFonts w:hint="eastAsia"/>
          <w:color w:val="000000" w:themeColor="text1"/>
        </w:rPr>
        <w:t>-</w:t>
      </w:r>
      <w:r w:rsidRPr="004925D5">
        <w:rPr>
          <w:rFonts w:hint="eastAsia"/>
          <w:color w:val="000000" w:themeColor="text1"/>
        </w:rPr>
        <w:t>交变频电路的应用。</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t>掌握交流电力控制电路的结构和工作特点；单相交</w:t>
      </w:r>
      <w:r w:rsidRPr="004925D5">
        <w:rPr>
          <w:rFonts w:hint="eastAsia"/>
          <w:color w:val="000000" w:themeColor="text1"/>
        </w:rPr>
        <w:t>-</w:t>
      </w:r>
      <w:r w:rsidRPr="004925D5">
        <w:rPr>
          <w:rFonts w:hint="eastAsia"/>
          <w:color w:val="000000" w:themeColor="text1"/>
        </w:rPr>
        <w:t>交变频电路的工作原理、及调频范围。</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t>重点掌握单相交流调压电路在电阻和</w:t>
      </w:r>
      <w:proofErr w:type="gramStart"/>
      <w:r w:rsidRPr="004925D5">
        <w:rPr>
          <w:rFonts w:hint="eastAsia"/>
          <w:color w:val="000000" w:themeColor="text1"/>
        </w:rPr>
        <w:t>阻感</w:t>
      </w:r>
      <w:proofErr w:type="gramEnd"/>
      <w:r w:rsidRPr="004925D5">
        <w:rPr>
          <w:rFonts w:hint="eastAsia"/>
          <w:color w:val="000000" w:themeColor="text1"/>
        </w:rPr>
        <w:t>负载下的工作特点、波形分析、移</w:t>
      </w:r>
      <w:proofErr w:type="gramStart"/>
      <w:r w:rsidRPr="004925D5">
        <w:rPr>
          <w:rFonts w:hint="eastAsia"/>
          <w:color w:val="000000" w:themeColor="text1"/>
        </w:rPr>
        <w:t>相范围</w:t>
      </w:r>
      <w:proofErr w:type="gramEnd"/>
      <w:r w:rsidRPr="004925D5">
        <w:rPr>
          <w:rFonts w:hint="eastAsia"/>
          <w:color w:val="000000" w:themeColor="text1"/>
        </w:rPr>
        <w:t>及电路中各物理量的计算。</w:t>
      </w:r>
    </w:p>
    <w:p w:rsidR="00A644BF" w:rsidRPr="004925D5" w:rsidRDefault="00A644BF" w:rsidP="00A644BF">
      <w:pPr>
        <w:spacing w:line="330" w:lineRule="exact"/>
        <w:rPr>
          <w:color w:val="000000" w:themeColor="text1"/>
        </w:rPr>
      </w:pPr>
      <w:r w:rsidRPr="004925D5">
        <w:rPr>
          <w:rFonts w:hint="eastAsia"/>
          <w:color w:val="000000" w:themeColor="text1"/>
        </w:rPr>
        <w:t>6</w:t>
      </w:r>
      <w:r w:rsidRPr="004925D5">
        <w:rPr>
          <w:rFonts w:hint="eastAsia"/>
          <w:color w:val="000000" w:themeColor="text1"/>
        </w:rPr>
        <w:t>、</w:t>
      </w:r>
      <w:r w:rsidRPr="004925D5">
        <w:rPr>
          <w:rFonts w:hint="eastAsia"/>
          <w:color w:val="000000" w:themeColor="text1"/>
        </w:rPr>
        <w:t>PWM</w:t>
      </w:r>
      <w:r w:rsidRPr="004925D5">
        <w:rPr>
          <w:rFonts w:hint="eastAsia"/>
          <w:color w:val="000000" w:themeColor="text1"/>
        </w:rPr>
        <w:t>控制技术</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lastRenderedPageBreak/>
        <w:t>了解</w:t>
      </w:r>
      <w:r w:rsidRPr="004925D5">
        <w:rPr>
          <w:rFonts w:hint="eastAsia"/>
          <w:color w:val="000000" w:themeColor="text1"/>
        </w:rPr>
        <w:t>PWM</w:t>
      </w:r>
      <w:r w:rsidRPr="004925D5">
        <w:rPr>
          <w:rFonts w:hint="eastAsia"/>
          <w:color w:val="000000" w:themeColor="text1"/>
        </w:rPr>
        <w:t>跟踪控制技术及</w:t>
      </w:r>
      <w:r w:rsidRPr="004925D5">
        <w:rPr>
          <w:rFonts w:hint="eastAsia"/>
          <w:color w:val="000000" w:themeColor="text1"/>
        </w:rPr>
        <w:t>PWM</w:t>
      </w:r>
      <w:r w:rsidRPr="004925D5">
        <w:rPr>
          <w:rFonts w:hint="eastAsia"/>
          <w:color w:val="000000" w:themeColor="text1"/>
        </w:rPr>
        <w:t>整流电路及其控制方法；</w:t>
      </w:r>
      <w:r w:rsidRPr="004925D5">
        <w:rPr>
          <w:rFonts w:hint="eastAsia"/>
          <w:color w:val="000000" w:themeColor="text1"/>
        </w:rPr>
        <w:t>SPWM</w:t>
      </w:r>
      <w:r w:rsidRPr="004925D5">
        <w:rPr>
          <w:rFonts w:hint="eastAsia"/>
          <w:color w:val="000000" w:themeColor="text1"/>
        </w:rPr>
        <w:t>逆变电路的谐波特点。</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t>掌握</w:t>
      </w:r>
      <w:r w:rsidRPr="004925D5">
        <w:rPr>
          <w:rFonts w:hint="eastAsia"/>
          <w:color w:val="000000" w:themeColor="text1"/>
        </w:rPr>
        <w:t>PWM</w:t>
      </w:r>
      <w:r w:rsidRPr="004925D5">
        <w:rPr>
          <w:rFonts w:hint="eastAsia"/>
          <w:color w:val="000000" w:themeColor="text1"/>
        </w:rPr>
        <w:t>控制的基本原理；单相</w:t>
      </w:r>
      <w:r w:rsidRPr="004925D5">
        <w:rPr>
          <w:rFonts w:hint="eastAsia"/>
          <w:color w:val="000000" w:themeColor="text1"/>
        </w:rPr>
        <w:t>SPWM</w:t>
      </w:r>
      <w:r w:rsidRPr="004925D5">
        <w:rPr>
          <w:rFonts w:hint="eastAsia"/>
          <w:color w:val="000000" w:themeColor="text1"/>
        </w:rPr>
        <w:t>逆变电路的结构、工作原理、控制方法及输入</w:t>
      </w:r>
      <w:r w:rsidRPr="004925D5">
        <w:rPr>
          <w:rFonts w:hint="eastAsia"/>
          <w:color w:val="000000" w:themeColor="text1"/>
        </w:rPr>
        <w:t>/</w:t>
      </w:r>
      <w:r w:rsidRPr="004925D5">
        <w:rPr>
          <w:rFonts w:hint="eastAsia"/>
          <w:color w:val="000000" w:themeColor="text1"/>
        </w:rPr>
        <w:t>输出波形；单极性、双极性工作原理及特点；调制法原理；同步调制及异步调制原理。</w:t>
      </w:r>
    </w:p>
    <w:p w:rsidR="00A644BF" w:rsidRPr="004925D5" w:rsidRDefault="00A644BF" w:rsidP="00A644BF">
      <w:pPr>
        <w:spacing w:line="330" w:lineRule="exact"/>
        <w:rPr>
          <w:color w:val="000000" w:themeColor="text1"/>
        </w:rPr>
      </w:pPr>
      <w:r w:rsidRPr="004925D5">
        <w:rPr>
          <w:rFonts w:hint="eastAsia"/>
          <w:color w:val="000000" w:themeColor="text1"/>
        </w:rPr>
        <w:t>7</w:t>
      </w:r>
      <w:r w:rsidRPr="004925D5">
        <w:rPr>
          <w:rFonts w:hint="eastAsia"/>
          <w:color w:val="000000" w:themeColor="text1"/>
        </w:rPr>
        <w:t>、软开关技术</w:t>
      </w:r>
    </w:p>
    <w:p w:rsidR="00A644BF" w:rsidRPr="004925D5" w:rsidRDefault="00A644BF" w:rsidP="00A644BF">
      <w:pPr>
        <w:spacing w:line="330" w:lineRule="exact"/>
        <w:ind w:firstLineChars="200" w:firstLine="420"/>
        <w:rPr>
          <w:color w:val="000000" w:themeColor="text1"/>
        </w:rPr>
      </w:pPr>
      <w:r w:rsidRPr="004925D5">
        <w:rPr>
          <w:rFonts w:hint="eastAsia"/>
          <w:color w:val="000000" w:themeColor="text1"/>
        </w:rPr>
        <w:t>了解软开关的分类，实现方式及典型软开关电路的工作原理。</w:t>
      </w:r>
    </w:p>
    <w:p w:rsidR="00A644BF" w:rsidRDefault="00A644BF" w:rsidP="00A644BF">
      <w:pPr>
        <w:spacing w:line="330" w:lineRule="exact"/>
        <w:ind w:firstLineChars="200" w:firstLine="420"/>
        <w:rPr>
          <w:color w:val="000000" w:themeColor="text1"/>
        </w:rPr>
      </w:pPr>
    </w:p>
    <w:p w:rsidR="00A644BF" w:rsidRDefault="00A644BF" w:rsidP="00A644BF">
      <w:pPr>
        <w:spacing w:line="330" w:lineRule="exact"/>
        <w:rPr>
          <w:color w:val="000000" w:themeColor="text1"/>
        </w:rPr>
      </w:pPr>
    </w:p>
    <w:p w:rsidR="00A644BF" w:rsidRDefault="00A644BF" w:rsidP="00A644BF">
      <w:pPr>
        <w:numPr>
          <w:ilvl w:val="0"/>
          <w:numId w:val="1"/>
        </w:numPr>
        <w:rPr>
          <w:b/>
          <w:sz w:val="24"/>
        </w:rPr>
      </w:pPr>
      <w:r>
        <w:rPr>
          <w:rFonts w:hint="eastAsia"/>
          <w:b/>
          <w:sz w:val="24"/>
        </w:rPr>
        <w:t>试题类型</w:t>
      </w:r>
    </w:p>
    <w:p w:rsidR="00A644BF" w:rsidRDefault="00A644BF" w:rsidP="00A644BF">
      <w:pPr>
        <w:ind w:firstLineChars="200" w:firstLine="420"/>
        <w:rPr>
          <w:b/>
          <w:sz w:val="30"/>
          <w:szCs w:val="30"/>
        </w:rPr>
      </w:pPr>
      <w:r>
        <w:rPr>
          <w:rFonts w:hint="eastAsia"/>
          <w:szCs w:val="21"/>
        </w:rPr>
        <w:t>闭卷笔试，可携带计算器。</w:t>
      </w:r>
    </w:p>
    <w:p w:rsidR="00A644BF" w:rsidRPr="00A644BF" w:rsidRDefault="00A644BF" w:rsidP="00A644BF">
      <w:pPr>
        <w:spacing w:line="330" w:lineRule="exact"/>
        <w:rPr>
          <w:color w:val="000000" w:themeColor="text1"/>
        </w:rPr>
      </w:pPr>
    </w:p>
    <w:p w:rsidR="00A644BF" w:rsidRPr="00A644BF" w:rsidRDefault="00A644BF" w:rsidP="00A644BF">
      <w:pPr>
        <w:rPr>
          <w:b/>
          <w:bCs/>
          <w:sz w:val="36"/>
        </w:rPr>
      </w:pPr>
    </w:p>
    <w:p w:rsidR="00172462" w:rsidRPr="00A644BF" w:rsidRDefault="00172462"/>
    <w:sectPr w:rsidR="00172462" w:rsidRPr="00A644BF" w:rsidSect="004E1B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5B" w:rsidRDefault="00713E5B" w:rsidP="00A644BF">
      <w:r>
        <w:separator/>
      </w:r>
    </w:p>
  </w:endnote>
  <w:endnote w:type="continuationSeparator" w:id="0">
    <w:p w:rsidR="00713E5B" w:rsidRDefault="00713E5B" w:rsidP="00A6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5B" w:rsidRDefault="00713E5B" w:rsidP="00A644BF">
      <w:r>
        <w:separator/>
      </w:r>
    </w:p>
  </w:footnote>
  <w:footnote w:type="continuationSeparator" w:id="0">
    <w:p w:rsidR="00713E5B" w:rsidRDefault="00713E5B" w:rsidP="00A64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57D12"/>
    <w:multiLevelType w:val="hybridMultilevel"/>
    <w:tmpl w:val="7F984F54"/>
    <w:lvl w:ilvl="0" w:tplc="BB02DAE0">
      <w:start w:val="2"/>
      <w:numFmt w:val="japaneseCounting"/>
      <w:lvlText w:val="%1、"/>
      <w:lvlJc w:val="left"/>
      <w:pPr>
        <w:tabs>
          <w:tab w:val="num" w:pos="420"/>
        </w:tabs>
        <w:ind w:left="420" w:hanging="420"/>
      </w:pPr>
      <w:rPr>
        <w:rFonts w:hint="default"/>
        <w:b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7F"/>
    <w:rsid w:val="00172462"/>
    <w:rsid w:val="001D5855"/>
    <w:rsid w:val="003D6841"/>
    <w:rsid w:val="004E1BED"/>
    <w:rsid w:val="00713E5B"/>
    <w:rsid w:val="00921179"/>
    <w:rsid w:val="009F062C"/>
    <w:rsid w:val="00A644BF"/>
    <w:rsid w:val="00C3375A"/>
    <w:rsid w:val="00CB257F"/>
    <w:rsid w:val="00E63A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44BF"/>
    <w:rPr>
      <w:sz w:val="18"/>
      <w:szCs w:val="18"/>
    </w:rPr>
  </w:style>
  <w:style w:type="paragraph" w:styleId="a4">
    <w:name w:val="footer"/>
    <w:basedOn w:val="a"/>
    <w:link w:val="Char0"/>
    <w:uiPriority w:val="99"/>
    <w:unhideWhenUsed/>
    <w:rsid w:val="00A644BF"/>
    <w:pPr>
      <w:tabs>
        <w:tab w:val="center" w:pos="4153"/>
        <w:tab w:val="right" w:pos="8306"/>
      </w:tabs>
      <w:snapToGrid w:val="0"/>
      <w:jc w:val="left"/>
    </w:pPr>
    <w:rPr>
      <w:sz w:val="18"/>
      <w:szCs w:val="18"/>
    </w:rPr>
  </w:style>
  <w:style w:type="character" w:customStyle="1" w:styleId="Char0">
    <w:name w:val="页脚 Char"/>
    <w:basedOn w:val="a0"/>
    <w:link w:val="a4"/>
    <w:uiPriority w:val="99"/>
    <w:rsid w:val="00A644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44BF"/>
    <w:rPr>
      <w:sz w:val="18"/>
      <w:szCs w:val="18"/>
    </w:rPr>
  </w:style>
  <w:style w:type="paragraph" w:styleId="a4">
    <w:name w:val="footer"/>
    <w:basedOn w:val="a"/>
    <w:link w:val="Char0"/>
    <w:uiPriority w:val="99"/>
    <w:unhideWhenUsed/>
    <w:rsid w:val="00A644BF"/>
    <w:pPr>
      <w:tabs>
        <w:tab w:val="center" w:pos="4153"/>
        <w:tab w:val="right" w:pos="8306"/>
      </w:tabs>
      <w:snapToGrid w:val="0"/>
      <w:jc w:val="left"/>
    </w:pPr>
    <w:rPr>
      <w:sz w:val="18"/>
      <w:szCs w:val="18"/>
    </w:rPr>
  </w:style>
  <w:style w:type="character" w:customStyle="1" w:styleId="Char0">
    <w:name w:val="页脚 Char"/>
    <w:basedOn w:val="a0"/>
    <w:link w:val="a4"/>
    <w:uiPriority w:val="99"/>
    <w:rsid w:val="00A644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Company>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2019-08-27T01:37:00Z</dcterms:created>
  <dcterms:modified xsi:type="dcterms:W3CDTF">2019-08-27T01:37:00Z</dcterms:modified>
</cp:coreProperties>
</file>