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afterLines="100" w:line="700" w:lineRule="exact"/>
        <w:jc w:val="left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附件5</w:t>
      </w:r>
    </w:p>
    <w:p>
      <w:pPr>
        <w:adjustRightInd w:val="0"/>
        <w:snapToGrid w:val="0"/>
        <w:spacing w:afterLines="100" w:line="700" w:lineRule="exact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</w:t>
      </w:r>
      <w:r>
        <w:rPr>
          <w:rFonts w:ascii="方正小标宋简体" w:hAnsi="宋体" w:eastAsia="方正小标宋简体"/>
          <w:sz w:val="32"/>
          <w:szCs w:val="32"/>
        </w:rPr>
        <w:t>2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年全国硕士研究生入学考试自命题科目考试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大纲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科目代码：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</w:rPr>
        <w:t>801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         考试科目：</w:t>
      </w:r>
      <w:r>
        <w:rPr>
          <w:rFonts w:hint="eastAsia" w:ascii="仿宋_GB2312" w:hAnsi="宋体" w:eastAsia="仿宋_GB2312"/>
          <w:b/>
          <w:bCs/>
          <w:sz w:val="28"/>
          <w:szCs w:val="28"/>
          <w:u w:val="single"/>
        </w:rPr>
        <w:t xml:space="preserve">  机械设计</w:t>
      </w:r>
    </w:p>
    <w:p>
      <w:pPr>
        <w:adjustRightInd w:val="0"/>
        <w:snapToGrid w:val="0"/>
        <w:spacing w:line="56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一、考试性质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硕士研究生招生初试自命题科目考试</w:t>
      </w:r>
    </w:p>
    <w:p>
      <w:pPr>
        <w:adjustRightInd w:val="0"/>
        <w:snapToGrid w:val="0"/>
        <w:spacing w:line="56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二、考查目标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考查目标是综合测试考生对机械设计“三基”（知识、原理、方法）知识及应用基本技能的掌握程度。具体内容包括常规机械的基本组成及工作原理；机械零件的失效形式及设计准则；常见机械连接、机械传动经典结构；机械设计过程的一般规律。</w:t>
      </w:r>
    </w:p>
    <w:p>
      <w:pPr>
        <w:adjustRightInd w:val="0"/>
        <w:snapToGrid w:val="0"/>
        <w:spacing w:line="56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三、适用范围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本科目大纲适用于报考我校机电工程学院机械工程专业</w:t>
      </w:r>
      <w:bookmarkStart w:id="0" w:name="_GoBack"/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（080200）和机械专业（085500）</w:t>
      </w:r>
      <w:bookmarkEnd w:id="0"/>
      <w:r>
        <w:rPr>
          <w:rFonts w:hint="eastAsia" w:ascii="仿宋_GB2312" w:hAnsi="宋体" w:eastAsia="仿宋_GB2312"/>
          <w:bCs/>
          <w:sz w:val="28"/>
          <w:szCs w:val="28"/>
        </w:rPr>
        <w:t>的硕士研究生入学考试。</w:t>
      </w:r>
    </w:p>
    <w:p>
      <w:pPr>
        <w:adjustRightInd w:val="0"/>
        <w:snapToGrid w:val="0"/>
        <w:spacing w:line="56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四、考试形式和试卷结构</w:t>
      </w:r>
    </w:p>
    <w:p>
      <w:pPr>
        <w:adjustRightInd w:val="0"/>
        <w:snapToGrid w:val="0"/>
        <w:spacing w:line="560" w:lineRule="exact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（一）试卷满分及考试时间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本试卷满分为150分，考试时间为180分钟。</w:t>
      </w:r>
    </w:p>
    <w:p>
      <w:pPr>
        <w:adjustRightInd w:val="0"/>
        <w:snapToGrid w:val="0"/>
        <w:spacing w:line="560" w:lineRule="exact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（二）试卷内容结构</w:t>
      </w:r>
    </w:p>
    <w:p>
      <w:pPr>
        <w:adjustRightInd w:val="0"/>
        <w:snapToGrid w:val="0"/>
        <w:spacing w:line="560" w:lineRule="exact"/>
        <w:ind w:firstLine="480" w:firstLineChars="200"/>
        <w:rPr>
          <w:rFonts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1.《机械原理》部分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复杂传动系统原理、受力分析，占10%。</w:t>
      </w:r>
    </w:p>
    <w:p>
      <w:pPr>
        <w:tabs>
          <w:tab w:val="left" w:pos="370"/>
        </w:tabs>
        <w:adjustRightInd w:val="0"/>
        <w:snapToGrid w:val="0"/>
        <w:spacing w:line="560" w:lineRule="exact"/>
        <w:ind w:firstLine="480" w:firstLineChars="200"/>
        <w:rPr>
          <w:rFonts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2.《机械设计》部分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（1）概念、理论、机构等基础知识30%；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（2）螺纹、键、离合器等传统机械连接分析及设计20%；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（3）带轮、链轮、齿轮、蜗轮等传统机械传动设计、校核30%；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（4）轴、轴承及相关零件结构设计10%。</w:t>
      </w:r>
    </w:p>
    <w:p>
      <w:pPr>
        <w:adjustRightInd w:val="0"/>
        <w:snapToGrid w:val="0"/>
        <w:spacing w:line="560" w:lineRule="exact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bCs/>
          <w:sz w:val="28"/>
          <w:szCs w:val="28"/>
        </w:rPr>
        <w:t>（三）试卷题型结构及分值比例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试卷题型包括：单项选择题（20分）、填空题（10</w:t>
      </w:r>
      <w:r>
        <w:rPr>
          <w:rFonts w:ascii="仿宋_GB2312" w:hAnsi="宋体" w:eastAsia="仿宋_GB2312"/>
          <w:bCs/>
          <w:sz w:val="28"/>
          <w:szCs w:val="28"/>
        </w:rPr>
        <w:t>分</w:t>
      </w:r>
      <w:r>
        <w:rPr>
          <w:rFonts w:hint="eastAsia" w:ascii="仿宋_GB2312" w:hAnsi="宋体" w:eastAsia="仿宋_GB2312"/>
          <w:bCs/>
          <w:sz w:val="28"/>
          <w:szCs w:val="28"/>
        </w:rPr>
        <w:t>）、是非判断题（20</w:t>
      </w:r>
      <w:r>
        <w:rPr>
          <w:rFonts w:ascii="仿宋_GB2312" w:hAnsi="宋体" w:eastAsia="仿宋_GB2312"/>
          <w:bCs/>
          <w:sz w:val="28"/>
          <w:szCs w:val="28"/>
        </w:rPr>
        <w:t>分</w:t>
      </w:r>
      <w:r>
        <w:rPr>
          <w:rFonts w:hint="eastAsia" w:ascii="仿宋_GB2312" w:hAnsi="宋体" w:eastAsia="仿宋_GB2312"/>
          <w:bCs/>
          <w:sz w:val="28"/>
          <w:szCs w:val="28"/>
        </w:rPr>
        <w:t>）、简答题（3</w:t>
      </w:r>
      <w:r>
        <w:rPr>
          <w:rFonts w:ascii="仿宋_GB2312" w:hAnsi="宋体" w:eastAsia="仿宋_GB2312"/>
          <w:bCs/>
          <w:sz w:val="28"/>
          <w:szCs w:val="28"/>
        </w:rPr>
        <w:t>0分</w:t>
      </w:r>
      <w:r>
        <w:rPr>
          <w:rFonts w:hint="eastAsia" w:ascii="仿宋_GB2312" w:hAnsi="宋体" w:eastAsia="仿宋_GB2312"/>
          <w:bCs/>
          <w:sz w:val="28"/>
          <w:szCs w:val="28"/>
        </w:rPr>
        <w:t>）、分析计算题（40分）、结构设计题（30分）。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五、考查内容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4"/>
        </w:rPr>
        <w:t>（一）机械设计概论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机械零件设计概要；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机械零件失效的主要形式和相关设计准则；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机械强度、动载荷、摩擦学基础等概念及定义。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4"/>
        </w:rPr>
        <w:t>（二）机械原理部分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带轮、链轮、齿轮、蜗轮等传动两件组成传动系原理及受力分析。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4"/>
        </w:rPr>
        <w:t>（三）机械连接结构设计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螺纹连接结构设计及校核；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普通平键、圆柱销连接结构设计及校核。系统总线时序。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4"/>
        </w:rPr>
        <w:t>（四）机械传动结构设计及校核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常用V型带传动结构设计及校核；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常用套筒滚子链传动结构设计及校核；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齿轮传动设计，含齿轮参数设计、齿根弯曲强度及齿面接触强度校核；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轴结构设计及强度校核；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齿轮、蜗轮安装轴结构（含轴承）设计及合理性评估。</w:t>
      </w:r>
    </w:p>
    <w:p>
      <w:pPr>
        <w:spacing w:line="56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六、参考书目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</w:rPr>
        <w:t>机械设计</w:t>
      </w:r>
      <w:r>
        <w:rPr>
          <w:rFonts w:hint="eastAsia" w:ascii="仿宋" w:hAnsi="仿宋" w:eastAsia="仿宋" w:cs="仿宋"/>
          <w:bCs/>
          <w:sz w:val="28"/>
          <w:szCs w:val="28"/>
        </w:rPr>
        <w:t>》</w:t>
      </w:r>
      <w:r>
        <w:rPr>
          <w:rFonts w:hint="eastAsia" w:ascii="仿宋" w:hAnsi="仿宋" w:eastAsia="仿宋" w:cs="仿宋"/>
          <w:sz w:val="28"/>
          <w:szCs w:val="28"/>
        </w:rPr>
        <w:t>，吴昌林等编，华中科技大学出版社，2011年3月（第3版）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《机械原理》，于靖军等编，机械工业出版社，2013年8月（第1版）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备注：本科目考试需要携带直尺及不具备存储功能的计算器。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B09A4"/>
    <w:rsid w:val="000D5D08"/>
    <w:rsid w:val="000E4C13"/>
    <w:rsid w:val="000F48E6"/>
    <w:rsid w:val="0013315F"/>
    <w:rsid w:val="00160105"/>
    <w:rsid w:val="002D410C"/>
    <w:rsid w:val="002D54C2"/>
    <w:rsid w:val="003B4B6C"/>
    <w:rsid w:val="0041366E"/>
    <w:rsid w:val="00483BBF"/>
    <w:rsid w:val="004A5F40"/>
    <w:rsid w:val="005C3C4A"/>
    <w:rsid w:val="00650958"/>
    <w:rsid w:val="0071175D"/>
    <w:rsid w:val="00717CAA"/>
    <w:rsid w:val="00750867"/>
    <w:rsid w:val="00776ECA"/>
    <w:rsid w:val="007B3326"/>
    <w:rsid w:val="00860559"/>
    <w:rsid w:val="008708F0"/>
    <w:rsid w:val="00886BBE"/>
    <w:rsid w:val="009065BB"/>
    <w:rsid w:val="0093407A"/>
    <w:rsid w:val="009C45CA"/>
    <w:rsid w:val="00A95368"/>
    <w:rsid w:val="00B4578A"/>
    <w:rsid w:val="00B865F3"/>
    <w:rsid w:val="00B92B9A"/>
    <w:rsid w:val="00BB09A4"/>
    <w:rsid w:val="00BF3E5B"/>
    <w:rsid w:val="00C31C7C"/>
    <w:rsid w:val="00C73B80"/>
    <w:rsid w:val="00D54E8C"/>
    <w:rsid w:val="00FC67B3"/>
    <w:rsid w:val="00FE2508"/>
    <w:rsid w:val="03454888"/>
    <w:rsid w:val="047E6C8E"/>
    <w:rsid w:val="0A355158"/>
    <w:rsid w:val="134606FD"/>
    <w:rsid w:val="17325370"/>
    <w:rsid w:val="19861FF2"/>
    <w:rsid w:val="19B52C56"/>
    <w:rsid w:val="1CF55C32"/>
    <w:rsid w:val="252B2C3B"/>
    <w:rsid w:val="2C8C1B9D"/>
    <w:rsid w:val="2EBE2829"/>
    <w:rsid w:val="32A85EDC"/>
    <w:rsid w:val="331511B6"/>
    <w:rsid w:val="36706414"/>
    <w:rsid w:val="3C8C7A25"/>
    <w:rsid w:val="3FDF756D"/>
    <w:rsid w:val="4224644F"/>
    <w:rsid w:val="45DB0140"/>
    <w:rsid w:val="4DF06D87"/>
    <w:rsid w:val="523F449A"/>
    <w:rsid w:val="524B144D"/>
    <w:rsid w:val="541F5418"/>
    <w:rsid w:val="56400311"/>
    <w:rsid w:val="588B35D6"/>
    <w:rsid w:val="58A970D5"/>
    <w:rsid w:val="5DA414A3"/>
    <w:rsid w:val="61CE6DE2"/>
    <w:rsid w:val="646158A6"/>
    <w:rsid w:val="6FC0783F"/>
    <w:rsid w:val="6FC633E5"/>
    <w:rsid w:val="77EB6A54"/>
    <w:rsid w:val="79752822"/>
    <w:rsid w:val="7D5F66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3</Pages>
  <Words>810</Words>
  <Characters>91</Characters>
  <Lines>1</Lines>
  <Paragraphs>1</Paragraphs>
  <TotalTime>17</TotalTime>
  <ScaleCrop>false</ScaleCrop>
  <LinksUpToDate>false</LinksUpToDate>
  <CharactersWithSpaces>900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2019-08-20T00:20:00Z</dcterms:created>
  <dc:creator>FtpDown</dc:creator>
  <cp:lastModifiedBy>赵萌</cp:lastModifiedBy>
  <cp:lastPrinted>2019-07-09T06:36:00Z</cp:lastPrinted>
  <dcterms:modified xsi:type="dcterms:W3CDTF">2020-09-28T06:58:11Z</dcterms:modified>
  <dc:title>沈阳农业大学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