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80" w:rsidRDefault="00C836B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教育经济与管理专业</w:t>
      </w:r>
      <w:r>
        <w:rPr>
          <w:b/>
          <w:sz w:val="32"/>
          <w:szCs w:val="32"/>
        </w:rPr>
        <w:t>硕士</w:t>
      </w:r>
      <w:r>
        <w:rPr>
          <w:rFonts w:hint="eastAsia"/>
          <w:b/>
          <w:sz w:val="32"/>
          <w:szCs w:val="32"/>
        </w:rPr>
        <w:t>生</w:t>
      </w:r>
      <w:r>
        <w:rPr>
          <w:b/>
          <w:sz w:val="32"/>
          <w:szCs w:val="32"/>
        </w:rPr>
        <w:t>入学考试</w:t>
      </w:r>
    </w:p>
    <w:p w:rsidR="008E0480" w:rsidRDefault="00C836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教育管理学</w:t>
      </w:r>
      <w:r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考试大纲</w:t>
      </w:r>
    </w:p>
    <w:p w:rsidR="008E0480" w:rsidRDefault="00C836B6">
      <w:pPr>
        <w:jc w:val="center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科目代码</w:t>
      </w:r>
      <w:r>
        <w:rPr>
          <w:rFonts w:hint="eastAsia"/>
          <w:b/>
        </w:rPr>
        <w:t xml:space="preserve">: </w:t>
      </w:r>
      <w:r w:rsidR="006D7B35">
        <w:rPr>
          <w:b/>
        </w:rPr>
        <w:t>864</w:t>
      </w:r>
      <w:r>
        <w:rPr>
          <w:rFonts w:hint="eastAsia"/>
          <w:b/>
        </w:rPr>
        <w:t>)</w:t>
      </w:r>
    </w:p>
    <w:p w:rsidR="008E0480" w:rsidRDefault="008E0480"/>
    <w:p w:rsidR="008E0480" w:rsidRDefault="00C836B6">
      <w:pPr>
        <w:spacing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第一部分 考试说明</w:t>
      </w:r>
    </w:p>
    <w:p w:rsidR="008E0480" w:rsidRDefault="00C836B6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>一、考试性质</w:t>
      </w:r>
    </w:p>
    <w:p w:rsidR="008E0480" w:rsidRDefault="00C836B6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教育</w:t>
      </w:r>
      <w:r>
        <w:rPr>
          <w:rFonts w:hint="eastAsia"/>
          <w:sz w:val="24"/>
        </w:rPr>
        <w:t>管理学</w:t>
      </w:r>
      <w:r>
        <w:rPr>
          <w:sz w:val="24"/>
        </w:rPr>
        <w:t>是我校教育经济与管理专业硕士生专业考试课程之一。它的评价标准是高等学校优秀本科毕业生能够达到的</w:t>
      </w:r>
      <w:r>
        <w:rPr>
          <w:rFonts w:hint="eastAsia"/>
          <w:sz w:val="24"/>
        </w:rPr>
        <w:t>学业</w:t>
      </w:r>
      <w:r>
        <w:rPr>
          <w:sz w:val="24"/>
        </w:rPr>
        <w:t>水平，以保证被录取者具有</w:t>
      </w:r>
      <w:r>
        <w:rPr>
          <w:rFonts w:hint="eastAsia"/>
          <w:sz w:val="24"/>
        </w:rPr>
        <w:t>从事</w:t>
      </w:r>
      <w:r>
        <w:rPr>
          <w:sz w:val="24"/>
        </w:rPr>
        <w:t>教育</w:t>
      </w:r>
      <w:r>
        <w:rPr>
          <w:rFonts w:hint="eastAsia"/>
          <w:sz w:val="24"/>
        </w:rPr>
        <w:t>管理</w:t>
      </w:r>
      <w:r>
        <w:rPr>
          <w:sz w:val="24"/>
        </w:rPr>
        <w:t>学</w:t>
      </w:r>
      <w:r>
        <w:rPr>
          <w:rFonts w:hint="eastAsia"/>
          <w:sz w:val="24"/>
        </w:rPr>
        <w:t>研究的良好基础。</w:t>
      </w:r>
    </w:p>
    <w:p w:rsidR="008E0480" w:rsidRDefault="00C836B6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>考试对象为参加全国硕士研究生入学考试的准考考生。</w:t>
      </w:r>
    </w:p>
    <w:p w:rsidR="008E0480" w:rsidRDefault="00C836B6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>二、考试形式与试卷结构</w:t>
      </w:r>
      <w:r>
        <w:rPr>
          <w:b/>
          <w:bCs/>
          <w:sz w:val="24"/>
        </w:rPr>
        <w:t xml:space="preserve"> </w:t>
      </w:r>
    </w:p>
    <w:p w:rsidR="008E0480" w:rsidRDefault="00C836B6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>（一）</w:t>
      </w:r>
      <w:r>
        <w:rPr>
          <w:sz w:val="24"/>
        </w:rPr>
        <w:t xml:space="preserve"> </w:t>
      </w:r>
      <w:r>
        <w:rPr>
          <w:sz w:val="24"/>
        </w:rPr>
        <w:t>答卷方式：闭卷，笔试</w:t>
      </w:r>
    </w:p>
    <w:p w:rsidR="008E0480" w:rsidRDefault="00C836B6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>（二）</w:t>
      </w:r>
      <w:r>
        <w:rPr>
          <w:sz w:val="24"/>
        </w:rPr>
        <w:t xml:space="preserve"> </w:t>
      </w:r>
      <w:r>
        <w:rPr>
          <w:sz w:val="24"/>
        </w:rPr>
        <w:t>答题时间：</w:t>
      </w:r>
      <w:r>
        <w:rPr>
          <w:sz w:val="24"/>
        </w:rPr>
        <w:t>180</w:t>
      </w:r>
      <w:r>
        <w:rPr>
          <w:sz w:val="24"/>
        </w:rPr>
        <w:t>分钟</w:t>
      </w:r>
    </w:p>
    <w:p w:rsidR="008E0480" w:rsidRDefault="00C836B6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>（三）</w:t>
      </w:r>
      <w:r>
        <w:rPr>
          <w:sz w:val="24"/>
        </w:rPr>
        <w:t xml:space="preserve"> </w:t>
      </w:r>
      <w:r>
        <w:rPr>
          <w:sz w:val="24"/>
        </w:rPr>
        <w:t>题型比例</w:t>
      </w:r>
      <w:r>
        <w:rPr>
          <w:rFonts w:hint="eastAsia"/>
          <w:sz w:val="24"/>
        </w:rPr>
        <w:t>：简答题</w:t>
      </w:r>
      <w:r>
        <w:rPr>
          <w:sz w:val="24"/>
        </w:rPr>
        <w:t>约</w:t>
      </w:r>
      <w:r>
        <w:rPr>
          <w:rFonts w:hint="eastAsia"/>
          <w:sz w:val="24"/>
        </w:rPr>
        <w:t>20</w:t>
      </w:r>
      <w:r>
        <w:rPr>
          <w:sz w:val="24"/>
        </w:rPr>
        <w:t>%</w:t>
      </w:r>
      <w:r>
        <w:rPr>
          <w:rFonts w:hint="eastAsia"/>
          <w:sz w:val="24"/>
        </w:rPr>
        <w:t>；</w:t>
      </w:r>
      <w:proofErr w:type="gramStart"/>
      <w:r>
        <w:rPr>
          <w:rFonts w:hint="eastAsia"/>
          <w:sz w:val="24"/>
        </w:rPr>
        <w:t>论述题</w:t>
      </w:r>
      <w:r>
        <w:rPr>
          <w:sz w:val="24"/>
        </w:rPr>
        <w:t>约</w:t>
      </w:r>
      <w:proofErr w:type="gramEnd"/>
      <w:r>
        <w:rPr>
          <w:rFonts w:hint="eastAsia"/>
          <w:sz w:val="24"/>
        </w:rPr>
        <w:t>60</w:t>
      </w:r>
      <w:r>
        <w:rPr>
          <w:sz w:val="24"/>
        </w:rPr>
        <w:t>%</w:t>
      </w:r>
      <w:r>
        <w:rPr>
          <w:rFonts w:hint="eastAsia"/>
          <w:sz w:val="24"/>
        </w:rPr>
        <w:t>；案例</w:t>
      </w:r>
      <w:proofErr w:type="gramStart"/>
      <w:r>
        <w:rPr>
          <w:rFonts w:hint="eastAsia"/>
          <w:sz w:val="24"/>
        </w:rPr>
        <w:t>分析题</w:t>
      </w:r>
      <w:r>
        <w:rPr>
          <w:sz w:val="24"/>
        </w:rPr>
        <w:t>约</w:t>
      </w:r>
      <w:proofErr w:type="gramEnd"/>
      <w:r>
        <w:rPr>
          <w:rFonts w:hint="eastAsia"/>
          <w:sz w:val="24"/>
        </w:rPr>
        <w:t>20</w:t>
      </w:r>
      <w:r>
        <w:rPr>
          <w:sz w:val="24"/>
        </w:rPr>
        <w:t>%</w:t>
      </w:r>
      <w:r>
        <w:rPr>
          <w:rFonts w:hint="eastAsia"/>
          <w:sz w:val="24"/>
        </w:rPr>
        <w:t>。</w:t>
      </w:r>
    </w:p>
    <w:p w:rsidR="008E0480" w:rsidRDefault="00C836B6">
      <w:pPr>
        <w:spacing w:line="360" w:lineRule="auto"/>
        <w:rPr>
          <w:sz w:val="24"/>
        </w:rPr>
      </w:pPr>
      <w:r>
        <w:rPr>
          <w:sz w:val="24"/>
        </w:rPr>
        <w:tab/>
      </w:r>
    </w:p>
    <w:p w:rsidR="008E0480" w:rsidRDefault="00C836B6">
      <w:pPr>
        <w:spacing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第二部分 考试要点</w:t>
      </w:r>
    </w:p>
    <w:p w:rsidR="008E0480" w:rsidRDefault="00C836B6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一、教育</w:t>
      </w:r>
      <w:r>
        <w:rPr>
          <w:rFonts w:hint="eastAsia"/>
          <w:b/>
          <w:bCs/>
          <w:sz w:val="24"/>
        </w:rPr>
        <w:t>管理和教育管理学</w:t>
      </w:r>
    </w:p>
    <w:p w:rsidR="008E0480" w:rsidRDefault="00C836B6">
      <w:pPr>
        <w:spacing w:line="360" w:lineRule="auto"/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教育管理的含义、特点及趋向，教育管理与公共管理，教育管理与企业管理，教育管理学的性质与方法体系，教育管理学的历史发展及趋势，等等。</w:t>
      </w:r>
    </w:p>
    <w:p w:rsidR="008E0480" w:rsidRDefault="00C836B6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教育管理的理论基础</w:t>
      </w:r>
    </w:p>
    <w:p w:rsidR="008E0480" w:rsidRDefault="00C836B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教育管理活动的哲学思考，教育管理活动的社会学意义，教育管理活动的心理学支持，教育管理活动的经济基础，教育管理活动的组织与领导，等等。</w:t>
      </w:r>
    </w:p>
    <w:p w:rsidR="008E0480" w:rsidRDefault="00C836B6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教育管理的历史演进</w:t>
      </w:r>
    </w:p>
    <w:p w:rsidR="008E0480" w:rsidRDefault="00C836B6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sz w:val="24"/>
        </w:rPr>
        <w:t>中外历史上的主要教育管理思想，后现代主义教育管理思想，学校教育的全面质量管理思想，以共同价值观治校的教育管理思想，等等。</w:t>
      </w:r>
    </w:p>
    <w:p w:rsidR="008E0480" w:rsidRDefault="00C836B6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>三、</w:t>
      </w:r>
      <w:r>
        <w:rPr>
          <w:rFonts w:hint="eastAsia"/>
          <w:b/>
          <w:bCs/>
          <w:sz w:val="24"/>
        </w:rPr>
        <w:t>教育行政的理论与实践</w:t>
      </w:r>
    </w:p>
    <w:p w:rsidR="008E0480" w:rsidRDefault="00C836B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教育行政的概念、特点及原则，教育资源配置，中央集权型与地方分权型教育管理体制，教育政策的制定、实施与评价，转变中的我国教育管理体制，我国现行教育督导制度，我国“二级管理、三级办学”的高等教育管理体制，等等</w:t>
      </w:r>
      <w:r>
        <w:rPr>
          <w:sz w:val="24"/>
        </w:rPr>
        <w:t>。</w:t>
      </w:r>
    </w:p>
    <w:p w:rsidR="008E0480" w:rsidRDefault="00C836B6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ab/>
      </w:r>
      <w:r>
        <w:rPr>
          <w:b/>
          <w:bCs/>
          <w:sz w:val="24"/>
        </w:rPr>
        <w:t>四、</w:t>
      </w:r>
      <w:r>
        <w:rPr>
          <w:rFonts w:hint="eastAsia"/>
          <w:b/>
          <w:bCs/>
          <w:sz w:val="24"/>
        </w:rPr>
        <w:t>学校管理的理论与实践</w:t>
      </w:r>
    </w:p>
    <w:p w:rsidR="008E0480" w:rsidRDefault="00C836B6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学校管理的组织理论，学校领导的特质与管理风格，学校与教师的课程管理，教师工作绩效评价，课堂中常见的教学管理问题及其成因，高校战略管理，在我国高校推进院校研究的意义与路径，等等。</w:t>
      </w:r>
    </w:p>
    <w:p w:rsidR="008E0480" w:rsidRDefault="00C836B6">
      <w:pPr>
        <w:spacing w:line="360" w:lineRule="auto"/>
        <w:rPr>
          <w:sz w:val="24"/>
        </w:rPr>
      </w:pPr>
      <w:r>
        <w:rPr>
          <w:sz w:val="24"/>
        </w:rPr>
        <w:tab/>
      </w:r>
    </w:p>
    <w:p w:rsidR="008E0480" w:rsidRDefault="00C836B6">
      <w:pPr>
        <w:spacing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第三部分 考试样题</w:t>
      </w:r>
    </w:p>
    <w:p w:rsidR="008E0480" w:rsidRDefault="00C836B6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一、简答题示例</w:t>
      </w:r>
    </w:p>
    <w:p w:rsidR="008E0480" w:rsidRDefault="00C836B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教育集权制有哪些优缺点？</w:t>
      </w:r>
    </w:p>
    <w:p w:rsidR="008E0480" w:rsidRDefault="00C836B6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二、论述题示例</w:t>
      </w:r>
    </w:p>
    <w:p w:rsidR="008E0480" w:rsidRDefault="00C836B6">
      <w:pPr>
        <w:spacing w:line="324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请列举三篇（本）或以上的教育管理学论文或书籍，并从中选择一篇论文或一本书籍，对其内容予以论述。</w:t>
      </w:r>
    </w:p>
    <w:p w:rsidR="008E0480" w:rsidRDefault="00C836B6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三、案例分析题示例</w:t>
      </w:r>
    </w:p>
    <w:p w:rsidR="008E0480" w:rsidRDefault="00C836B6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1.案例</w:t>
      </w:r>
    </w:p>
    <w:p w:rsidR="008E0480" w:rsidRDefault="00C836B6">
      <w:pPr>
        <w:spacing w:line="324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某校一名青年教师，个性张扬，颇有主张，课堂教学生动，教学效果不错。学生问卷调查结果显示，他的</w:t>
      </w:r>
      <w:proofErr w:type="gramStart"/>
      <w:r>
        <w:rPr>
          <w:rFonts w:ascii="宋体" w:hAnsi="宋体" w:cs="宋体" w:hint="eastAsia"/>
          <w:sz w:val="24"/>
        </w:rPr>
        <w:t>教学受</w:t>
      </w:r>
      <w:proofErr w:type="gramEnd"/>
      <w:r>
        <w:rPr>
          <w:rFonts w:ascii="宋体" w:hAnsi="宋体" w:cs="宋体" w:hint="eastAsia"/>
          <w:sz w:val="24"/>
        </w:rPr>
        <w:t>欢迎程度高，但使用旧备课本，不写反思，少有二次备课痕迹，作业自称为当堂作业，没有工整漂亮的练习本以供检查，按照检查的量化表打分很低。另有一名教师，给人的印象是特别认真：作业工整漂亮，备课手写，上面圈画勾点以及反思齐全。但仔细一瞧，有点形式大于内容；进堂听课，教学效率偏低；学生问卷调查结果也不如前者。</w:t>
      </w:r>
    </w:p>
    <w:p w:rsidR="008E0480" w:rsidRDefault="00C836B6">
      <w:pPr>
        <w:spacing w:line="324" w:lineRule="auto"/>
        <w:ind w:firstLine="48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评定等级时，大家意见出现了分歧：一方认为，按“以生为本，以效为先”的原则判断，前者优于后者，前者应评为优等。另一方则认为，高境界的管理是制度化管理。前者的做法虽然效果不错但属于个案，可以特例特办，评为优等,不过从管理的角度看，其做法对于教师群体不具备普遍性；后者按照“促进学校教学常规规范化、教师专业发展落实化”的准则而工作，虽然暂时存在不足，但只要适时指导，优秀指日可待。因此，无论从个人发展的角度，还是从管理导向的角度出发，后者应该评为优等。</w:t>
      </w:r>
    </w:p>
    <w:p w:rsidR="008E0480" w:rsidRDefault="00C836B6">
      <w:pPr>
        <w:numPr>
          <w:ilvl w:val="0"/>
          <w:numId w:val="2"/>
        </w:numPr>
        <w:spacing w:line="324" w:lineRule="auto"/>
        <w:ind w:firstLine="481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分析</w:t>
      </w:r>
    </w:p>
    <w:p w:rsidR="008E0480" w:rsidRDefault="00C836B6">
      <w:pPr>
        <w:spacing w:line="324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你如何看待以上双方的观点与分歧？为解决好以上分歧，你认为学校的教学管理制度建设应该遵循怎样的原则？</w:t>
      </w:r>
    </w:p>
    <w:p w:rsidR="008E0480" w:rsidRDefault="008E0480"/>
    <w:sectPr w:rsidR="008E048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AD" w:rsidRDefault="003F79AD">
      <w:r>
        <w:separator/>
      </w:r>
    </w:p>
  </w:endnote>
  <w:endnote w:type="continuationSeparator" w:id="0">
    <w:p w:rsidR="003F79AD" w:rsidRDefault="003F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80" w:rsidRDefault="00C836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0480" w:rsidRDefault="00C836B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E0EF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8E0480" w:rsidRDefault="00C836B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E0EF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AD" w:rsidRDefault="003F79AD">
      <w:r>
        <w:separator/>
      </w:r>
    </w:p>
  </w:footnote>
  <w:footnote w:type="continuationSeparator" w:id="0">
    <w:p w:rsidR="003F79AD" w:rsidRDefault="003F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B6F4"/>
    <w:multiLevelType w:val="singleLevel"/>
    <w:tmpl w:val="1D20B6F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80581D9"/>
    <w:multiLevelType w:val="singleLevel"/>
    <w:tmpl w:val="380581D9"/>
    <w:lvl w:ilvl="0">
      <w:start w:val="2"/>
      <w:numFmt w:val="chineseCounting"/>
      <w:suff w:val="nothing"/>
      <w:lvlText w:val="%1、"/>
      <w:lvlJc w:val="left"/>
      <w:pPr>
        <w:ind w:left="42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A2765"/>
    <w:rsid w:val="003F79AD"/>
    <w:rsid w:val="006D7B35"/>
    <w:rsid w:val="0075704D"/>
    <w:rsid w:val="007E0EFD"/>
    <w:rsid w:val="008E0480"/>
    <w:rsid w:val="00C836B6"/>
    <w:rsid w:val="02D95D05"/>
    <w:rsid w:val="117621E1"/>
    <w:rsid w:val="184B7F54"/>
    <w:rsid w:val="345A2765"/>
    <w:rsid w:val="3CCA2D63"/>
    <w:rsid w:val="62D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leiho</dc:creator>
  <cp:lastModifiedBy>袁誉琴</cp:lastModifiedBy>
  <cp:revision>2</cp:revision>
  <dcterms:created xsi:type="dcterms:W3CDTF">2020-09-15T07:23:00Z</dcterms:created>
  <dcterms:modified xsi:type="dcterms:W3CDTF">2020-09-15T07:23:00Z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