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52" w:rsidRPr="00E4561D" w:rsidRDefault="004F7152" w:rsidP="002F1E72">
      <w:pPr>
        <w:jc w:val="center"/>
        <w:rPr>
          <w:b/>
          <w:sz w:val="32"/>
          <w:szCs w:val="28"/>
        </w:rPr>
      </w:pPr>
      <w:r w:rsidRPr="00E4561D">
        <w:rPr>
          <w:rFonts w:hint="eastAsia"/>
          <w:b/>
          <w:sz w:val="32"/>
          <w:szCs w:val="28"/>
        </w:rPr>
        <w:t>昆明理工大学硕士研究生入学考试《细胞生物学》考试大纲</w:t>
      </w:r>
    </w:p>
    <w:p w:rsidR="004F7152" w:rsidRDefault="004F7152" w:rsidP="002F1E72"/>
    <w:p w:rsidR="00E4561D" w:rsidRPr="00DB002F" w:rsidRDefault="00E4561D" w:rsidP="00767776">
      <w:pPr>
        <w:spacing w:beforeLines="50" w:afterLines="50"/>
        <w:jc w:val="center"/>
        <w:rPr>
          <w:rFonts w:ascii="黑体" w:eastAsia="黑体" w:hint="eastAsia"/>
          <w:sz w:val="28"/>
          <w:szCs w:val="28"/>
        </w:rPr>
      </w:pPr>
      <w:r w:rsidRPr="00DB002F">
        <w:rPr>
          <w:rFonts w:ascii="黑体" w:eastAsia="黑体" w:hint="eastAsia"/>
          <w:bCs/>
          <w:sz w:val="28"/>
          <w:szCs w:val="28"/>
        </w:rPr>
        <w:t>第一部分  考试形式和试卷结构</w:t>
      </w:r>
    </w:p>
    <w:p w:rsidR="00E4561D" w:rsidRPr="00DB002F" w:rsidRDefault="00E4561D" w:rsidP="00E4561D">
      <w:pPr>
        <w:spacing w:afterLines="20" w:line="500" w:lineRule="exact"/>
        <w:ind w:firstLineChars="196" w:firstLine="551"/>
        <w:rPr>
          <w:rFonts w:ascii="宋体" w:hAnsi="宋体" w:hint="eastAsia"/>
          <w:b/>
          <w:sz w:val="28"/>
          <w:szCs w:val="28"/>
        </w:rPr>
      </w:pPr>
      <w:r w:rsidRPr="00DB002F">
        <w:rPr>
          <w:rFonts w:ascii="宋体" w:hAnsi="宋体" w:hint="eastAsia"/>
          <w:b/>
          <w:sz w:val="28"/>
          <w:szCs w:val="28"/>
        </w:rPr>
        <w:t>一、试卷满分</w:t>
      </w:r>
      <w:r w:rsidRPr="00DB002F">
        <w:rPr>
          <w:rFonts w:ascii="宋体" w:hAnsi="宋体"/>
          <w:b/>
          <w:sz w:val="28"/>
          <w:szCs w:val="28"/>
        </w:rPr>
        <w:t>及考试时间</w:t>
      </w:r>
    </w:p>
    <w:p w:rsidR="00E4561D" w:rsidRPr="00DB002F" w:rsidRDefault="00E4561D" w:rsidP="00E4561D">
      <w:pPr>
        <w:spacing w:line="500" w:lineRule="exact"/>
        <w:ind w:firstLine="420"/>
        <w:rPr>
          <w:rFonts w:hint="eastAsia"/>
          <w:sz w:val="28"/>
          <w:szCs w:val="28"/>
        </w:rPr>
      </w:pPr>
      <w:r w:rsidRPr="00DB002F">
        <w:rPr>
          <w:sz w:val="28"/>
          <w:szCs w:val="28"/>
        </w:rPr>
        <w:t>试卷满分为</w:t>
      </w:r>
      <w:r w:rsidRPr="00DB002F">
        <w:rPr>
          <w:sz w:val="28"/>
          <w:szCs w:val="28"/>
        </w:rPr>
        <w:t>150</w:t>
      </w:r>
      <w:r w:rsidRPr="00DB002F">
        <w:rPr>
          <w:sz w:val="28"/>
          <w:szCs w:val="28"/>
        </w:rPr>
        <w:t>分，考试时间为</w:t>
      </w:r>
      <w:r w:rsidRPr="00DB002F">
        <w:rPr>
          <w:sz w:val="28"/>
          <w:szCs w:val="28"/>
        </w:rPr>
        <w:t>180</w:t>
      </w:r>
      <w:r w:rsidRPr="00DB002F">
        <w:rPr>
          <w:sz w:val="28"/>
          <w:szCs w:val="28"/>
        </w:rPr>
        <w:t>分钟</w:t>
      </w:r>
      <w:r>
        <w:rPr>
          <w:rFonts w:hint="eastAsia"/>
          <w:sz w:val="28"/>
          <w:szCs w:val="28"/>
        </w:rPr>
        <w:t>。</w:t>
      </w:r>
    </w:p>
    <w:p w:rsidR="00E4561D" w:rsidRPr="00DB002F" w:rsidRDefault="00E4561D" w:rsidP="00E4561D">
      <w:pPr>
        <w:spacing w:beforeLines="20" w:afterLines="20" w:line="500" w:lineRule="exact"/>
        <w:ind w:firstLineChars="196" w:firstLine="551"/>
        <w:rPr>
          <w:rFonts w:ascii="宋体" w:hAnsi="宋体" w:hint="eastAsia"/>
          <w:b/>
          <w:sz w:val="28"/>
          <w:szCs w:val="28"/>
        </w:rPr>
      </w:pPr>
      <w:r w:rsidRPr="00DB002F">
        <w:rPr>
          <w:rFonts w:ascii="宋体" w:hAnsi="宋体" w:hint="eastAsia"/>
          <w:b/>
          <w:sz w:val="28"/>
          <w:szCs w:val="28"/>
        </w:rPr>
        <w:t>二、答题方式</w:t>
      </w:r>
    </w:p>
    <w:p w:rsidR="00E4561D" w:rsidRPr="00DB002F" w:rsidRDefault="00E4561D" w:rsidP="00E4561D">
      <w:pPr>
        <w:spacing w:line="500" w:lineRule="exact"/>
        <w:ind w:firstLine="420"/>
        <w:rPr>
          <w:rFonts w:hint="eastAsia"/>
          <w:sz w:val="28"/>
          <w:szCs w:val="28"/>
        </w:rPr>
      </w:pPr>
      <w:r w:rsidRPr="00DB002F">
        <w:rPr>
          <w:rFonts w:hint="eastAsia"/>
          <w:sz w:val="28"/>
          <w:szCs w:val="28"/>
        </w:rPr>
        <w:t>答题方式为闭卷、笔试</w:t>
      </w:r>
      <w:r>
        <w:rPr>
          <w:rFonts w:hint="eastAsia"/>
          <w:sz w:val="28"/>
          <w:szCs w:val="28"/>
        </w:rPr>
        <w:t>。</w:t>
      </w:r>
    </w:p>
    <w:p w:rsidR="00E4561D" w:rsidRDefault="00E4561D" w:rsidP="00E4561D">
      <w:pPr>
        <w:ind w:firstLineChars="150" w:firstLine="422"/>
      </w:pPr>
      <w:r w:rsidRPr="00DB002F">
        <w:rPr>
          <w:rFonts w:ascii="宋体" w:hAnsi="宋体" w:hint="eastAsia"/>
          <w:b/>
          <w:sz w:val="28"/>
          <w:szCs w:val="28"/>
        </w:rPr>
        <w:t>三、试卷内容结构</w:t>
      </w:r>
      <w:r>
        <w:rPr>
          <w:rFonts w:hint="eastAsia"/>
        </w:rPr>
        <w:t>（满分为</w:t>
      </w:r>
      <w:r>
        <w:t>150</w:t>
      </w:r>
      <w:r>
        <w:rPr>
          <w:rFonts w:hint="eastAsia"/>
        </w:rPr>
        <w:t>分）</w:t>
      </w:r>
    </w:p>
    <w:p w:rsidR="004F7152" w:rsidRDefault="004F7152" w:rsidP="002F1E72">
      <w:pPr>
        <w:ind w:left="420" w:firstLine="420"/>
      </w:pPr>
      <w:r>
        <w:t>1</w:t>
      </w:r>
      <w:r>
        <w:rPr>
          <w:rFonts w:hint="eastAsia"/>
        </w:rPr>
        <w:t>、基础知识</w:t>
      </w:r>
      <w:r>
        <w:tab/>
      </w:r>
      <w:r>
        <w:tab/>
      </w:r>
      <w:r>
        <w:rPr>
          <w:rFonts w:hint="eastAsia"/>
        </w:rPr>
        <w:t>约</w:t>
      </w:r>
      <w:r>
        <w:t>60%</w:t>
      </w:r>
    </w:p>
    <w:p w:rsidR="004F7152" w:rsidRDefault="004F7152" w:rsidP="002F1E72">
      <w:pPr>
        <w:ind w:left="420" w:firstLine="420"/>
      </w:pPr>
      <w:r>
        <w:t>2</w:t>
      </w:r>
      <w:r>
        <w:rPr>
          <w:rFonts w:hint="eastAsia"/>
        </w:rPr>
        <w:t>、综合能力</w:t>
      </w:r>
      <w:r>
        <w:tab/>
      </w:r>
      <w:r>
        <w:tab/>
      </w:r>
      <w:r>
        <w:rPr>
          <w:rFonts w:hint="eastAsia"/>
        </w:rPr>
        <w:t>约</w:t>
      </w:r>
      <w:r>
        <w:t>40%</w:t>
      </w:r>
    </w:p>
    <w:p w:rsidR="00E4561D" w:rsidRPr="00767776" w:rsidRDefault="00E4561D" w:rsidP="00767776">
      <w:pPr>
        <w:ind w:firstLineChars="150" w:firstLine="422"/>
        <w:rPr>
          <w:rFonts w:asciiTheme="minorEastAsia" w:eastAsiaTheme="minorEastAsia" w:hAnsiTheme="minorEastAsia" w:hint="eastAsia"/>
          <w:b/>
          <w:color w:val="333333"/>
          <w:kern w:val="0"/>
          <w:sz w:val="28"/>
          <w:szCs w:val="28"/>
        </w:rPr>
      </w:pPr>
      <w:r w:rsidRPr="00767776">
        <w:rPr>
          <w:rFonts w:asciiTheme="minorEastAsia" w:eastAsiaTheme="minorEastAsia" w:hAnsiTheme="minorEastAsia" w:hint="eastAsia"/>
          <w:b/>
          <w:color w:val="333333"/>
          <w:kern w:val="0"/>
          <w:sz w:val="28"/>
          <w:szCs w:val="28"/>
        </w:rPr>
        <w:t>四、试卷的题型结构</w:t>
      </w:r>
    </w:p>
    <w:p w:rsidR="004F7152" w:rsidRDefault="004F7152" w:rsidP="00E4561D">
      <w:pPr>
        <w:ind w:firstLineChars="350" w:firstLine="735"/>
      </w:pPr>
      <w:r>
        <w:rPr>
          <w:rFonts w:hint="eastAsia"/>
        </w:rPr>
        <w:t>名词解释</w:t>
      </w:r>
      <w:r>
        <w:tab/>
      </w:r>
      <w:r>
        <w:tab/>
      </w:r>
      <w:r w:rsidR="00E4561D">
        <w:rPr>
          <w:rFonts w:hint="eastAsia"/>
        </w:rPr>
        <w:t xml:space="preserve">    </w:t>
      </w:r>
      <w:r>
        <w:rPr>
          <w:rFonts w:hint="eastAsia"/>
        </w:rPr>
        <w:t>约</w:t>
      </w:r>
      <w:r>
        <w:t xml:space="preserve"> 20</w:t>
      </w:r>
      <w:r>
        <w:rPr>
          <w:rFonts w:hint="eastAsia"/>
        </w:rPr>
        <w:t>％</w:t>
      </w:r>
    </w:p>
    <w:p w:rsidR="004F7152" w:rsidRDefault="004F7152" w:rsidP="00822AA6">
      <w:pPr>
        <w:ind w:left="420" w:firstLine="420"/>
      </w:pPr>
      <w:r>
        <w:rPr>
          <w:rFonts w:hint="eastAsia"/>
        </w:rPr>
        <w:t>简答题</w:t>
      </w:r>
      <w:r>
        <w:tab/>
      </w:r>
      <w:r>
        <w:tab/>
      </w:r>
      <w:r>
        <w:tab/>
      </w:r>
      <w:r>
        <w:rPr>
          <w:rFonts w:hint="eastAsia"/>
        </w:rPr>
        <w:t>约</w:t>
      </w:r>
      <w:r>
        <w:t xml:space="preserve"> 40</w:t>
      </w:r>
      <w:r>
        <w:rPr>
          <w:rFonts w:hint="eastAsia"/>
        </w:rPr>
        <w:t>％</w:t>
      </w:r>
    </w:p>
    <w:p w:rsidR="00767776" w:rsidRDefault="004F7152" w:rsidP="00767776">
      <w:pPr>
        <w:ind w:left="840"/>
        <w:rPr>
          <w:rFonts w:hint="eastAsia"/>
        </w:rPr>
      </w:pPr>
      <w:r>
        <w:rPr>
          <w:rFonts w:hint="eastAsia"/>
        </w:rPr>
        <w:t>问答题</w:t>
      </w:r>
      <w:r>
        <w:tab/>
      </w:r>
      <w:r>
        <w:tab/>
        <w:t xml:space="preserve">    </w:t>
      </w:r>
      <w:r>
        <w:rPr>
          <w:rFonts w:hint="eastAsia"/>
        </w:rPr>
        <w:t>约</w:t>
      </w:r>
      <w:r>
        <w:t xml:space="preserve"> 40</w:t>
      </w:r>
      <w:r>
        <w:rPr>
          <w:rFonts w:hint="eastAsia"/>
        </w:rPr>
        <w:t>％</w:t>
      </w:r>
    </w:p>
    <w:p w:rsidR="00E4561D" w:rsidRPr="00767776" w:rsidRDefault="00E4561D" w:rsidP="00767776">
      <w:pPr>
        <w:ind w:left="840"/>
        <w:jc w:val="center"/>
      </w:pPr>
      <w:r w:rsidRPr="00DB002F">
        <w:rPr>
          <w:rFonts w:ascii="黑体" w:eastAsia="黑体" w:hAnsi="宋体" w:hint="eastAsia"/>
          <w:bCs/>
          <w:sz w:val="28"/>
          <w:szCs w:val="28"/>
        </w:rPr>
        <w:t>第二部分  考察的知识及范围</w:t>
      </w:r>
    </w:p>
    <w:p w:rsidR="004F7152" w:rsidRDefault="004F7152" w:rsidP="00C07513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>．</w:t>
      </w:r>
      <w:r>
        <w:t xml:space="preserve"> </w:t>
      </w:r>
      <w:r>
        <w:rPr>
          <w:rFonts w:hint="eastAsia"/>
        </w:rPr>
        <w:t>细胞生物学发展历史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</w:t>
      </w:r>
      <w:r>
        <w:t xml:space="preserve">1.1. </w:t>
      </w:r>
      <w:r>
        <w:rPr>
          <w:rFonts w:hint="eastAsia"/>
        </w:rPr>
        <w:t>了解细胞的发现，细胞学说的创立及其内容要点和意义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</w:t>
      </w:r>
      <w:r>
        <w:t xml:space="preserve">1.2. </w:t>
      </w:r>
      <w:r>
        <w:rPr>
          <w:rFonts w:hint="eastAsia"/>
        </w:rPr>
        <w:t>了解细胞学经典发展时期：原生质理论的提出，细胞分裂和细胞器的发现，细胞学的建立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</w:t>
      </w:r>
      <w:r>
        <w:t xml:space="preserve">1.3. </w:t>
      </w:r>
      <w:r>
        <w:rPr>
          <w:rFonts w:hint="eastAsia"/>
        </w:rPr>
        <w:t>了解实验细胞学时期：细胞遗传学、细胞生理学、细胞化学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</w:t>
      </w:r>
      <w:r>
        <w:t xml:space="preserve">1.4. </w:t>
      </w:r>
      <w:r>
        <w:rPr>
          <w:rFonts w:hint="eastAsia"/>
        </w:rPr>
        <w:t>了解细胞生物学的形成和当前与今后的发展方向</w:t>
      </w:r>
      <w:r>
        <w:t>--</w:t>
      </w:r>
      <w:r>
        <w:rPr>
          <w:rFonts w:hint="eastAsia"/>
        </w:rPr>
        <w:t>分子细胞生物学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>．</w:t>
      </w:r>
      <w:r>
        <w:t xml:space="preserve"> </w:t>
      </w:r>
      <w:r>
        <w:rPr>
          <w:rFonts w:hint="eastAsia"/>
        </w:rPr>
        <w:t>细胞的基本结构与化学组成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</w:t>
      </w:r>
      <w:r>
        <w:t xml:space="preserve">2.1. </w:t>
      </w:r>
      <w:r>
        <w:rPr>
          <w:rFonts w:hint="eastAsia"/>
        </w:rPr>
        <w:t>细胞的形态结构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了解形状、大小和种类的多样性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理解细胞是生命活动的基本单位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掌握动物细胞的一般结构模式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掌握植物细胞与动物细胞、原核细胞与真核细胞的主要结构差别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</w:t>
      </w:r>
      <w:r>
        <w:t xml:space="preserve">2.2. </w:t>
      </w:r>
      <w:r>
        <w:rPr>
          <w:rFonts w:hint="eastAsia"/>
        </w:rPr>
        <w:t>细胞的化学组成及其意义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了解元素：主要元素、元素分类</w:t>
      </w:r>
    </w:p>
    <w:p w:rsidR="004F7152" w:rsidRDefault="004F7152" w:rsidP="00C07513">
      <w:r>
        <w:rPr>
          <w:rFonts w:hint="eastAsia"/>
        </w:rPr>
        <w:t xml:space="preserve">　　掌握有机小分子：小分子糖类、氨基酸、核苷酸、脂质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掌握大分子：核酸、蛋白质、大分子多糖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掌握水、无机盐和离子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</w:t>
      </w:r>
      <w:r>
        <w:t xml:space="preserve">2.3. </w:t>
      </w:r>
      <w:r>
        <w:rPr>
          <w:rFonts w:hint="eastAsia"/>
        </w:rPr>
        <w:t>掌握细胞的共性，细胞形态结构和化学组成与功能的相关性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>附：了解关于病毒与细胞的区别</w:t>
      </w:r>
    </w:p>
    <w:p w:rsidR="004F7152" w:rsidRDefault="004F7152" w:rsidP="00C07513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>．</w:t>
      </w:r>
      <w:r>
        <w:t xml:space="preserve"> </w:t>
      </w:r>
      <w:r>
        <w:rPr>
          <w:rFonts w:hint="eastAsia"/>
        </w:rPr>
        <w:t>细胞生物学研究技术和基本原理</w:t>
      </w:r>
      <w:r>
        <w:t xml:space="preserve"> </w:t>
      </w:r>
    </w:p>
    <w:p w:rsidR="004F7152" w:rsidRDefault="004F7152" w:rsidP="00C07513">
      <w:r>
        <w:rPr>
          <w:rFonts w:hint="eastAsia"/>
        </w:rPr>
        <w:lastRenderedPageBreak/>
        <w:t xml:space="preserve">　　</w:t>
      </w:r>
      <w:r>
        <w:t xml:space="preserve">3.1. </w:t>
      </w:r>
      <w:r>
        <w:rPr>
          <w:rFonts w:hint="eastAsia"/>
        </w:rPr>
        <w:t>观察细胞形态结构的技术方法和仪器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</w:t>
      </w:r>
      <w:r>
        <w:t>3.1.1.</w:t>
      </w:r>
      <w:r>
        <w:rPr>
          <w:rFonts w:hint="eastAsia"/>
        </w:rPr>
        <w:t>光学显微技术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了解普通复式光学显微镜：掌握分辨率及计算公式，像差与复合透镜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了解观察样品的一般制备：固定、切片、染色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了解荧光显微镜与观察样品的荧光染色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了解暗视野显微镜：聚光器，分辨率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了解相差显微镜：用途、特有装置（光栏、相版），原理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了解干涉显微镜：用途、特有装置</w:t>
      </w:r>
      <w:r>
        <w:t xml:space="preserve">    </w:t>
      </w:r>
      <w:r>
        <w:rPr>
          <w:rFonts w:hint="eastAsia"/>
        </w:rPr>
        <w:t>干涉器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了解激光共聚焦扫描显微镜及其原理、用途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了解计算机等技术在光学显微技术中的应用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</w:t>
      </w:r>
      <w:r>
        <w:t>3.1.2.</w:t>
      </w:r>
      <w:r>
        <w:rPr>
          <w:rFonts w:hint="eastAsia"/>
        </w:rPr>
        <w:t>电子显微镜技术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了解透射电镜：基本构造，成像原理，分辨率；超高压电镜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了解透射电镜观察样品制备：超薄切片技术，负染色和暗视场制片术冰冻劈裂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复型技术和金属投影技术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了解扫描电镜和隧道电镜及其原理和用途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</w:t>
      </w:r>
      <w:r>
        <w:t xml:space="preserve">3.2. </w:t>
      </w:r>
      <w:r>
        <w:rPr>
          <w:rFonts w:hint="eastAsia"/>
        </w:rPr>
        <w:t>细胞化学组成及其定位和动态分析技术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理解细胞和细胞器的分离：如匀浆和差速离心技术等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理解基本生物化学和分子生物学技术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理解细胞化学、免疫荧光细胞化学、细胞光度和流式细胞分离技术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了解电镜细胞化学和电镜免疫细胞化学技术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了解显微放射自显影、分子原位杂交</w:t>
      </w:r>
      <w:r>
        <w:t xml:space="preserve"> </w:t>
      </w:r>
    </w:p>
    <w:p w:rsidR="004F7152" w:rsidRDefault="004F7152" w:rsidP="006B38F9">
      <w:pPr>
        <w:ind w:firstLine="405"/>
      </w:pPr>
      <w:r>
        <w:t xml:space="preserve">3.3. </w:t>
      </w:r>
      <w:r>
        <w:rPr>
          <w:rFonts w:hint="eastAsia"/>
        </w:rPr>
        <w:t>了解细胞培养、细胞工程、显微操作、活体染色等技术方法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>．</w:t>
      </w:r>
      <w:r>
        <w:t xml:space="preserve"> </w:t>
      </w:r>
      <w:r>
        <w:rPr>
          <w:rFonts w:hint="eastAsia"/>
        </w:rPr>
        <w:t>细胞器的结构与功能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</w:t>
      </w:r>
      <w:r>
        <w:t xml:space="preserve">4.1. </w:t>
      </w:r>
      <w:r>
        <w:rPr>
          <w:rFonts w:hint="eastAsia"/>
        </w:rPr>
        <w:t>内膜系统的概念及其组成成员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</w:t>
      </w:r>
      <w:r>
        <w:t xml:space="preserve">4.2. </w:t>
      </w:r>
      <w:r>
        <w:rPr>
          <w:rFonts w:hint="eastAsia"/>
        </w:rPr>
        <w:t>内质网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</w:t>
      </w:r>
      <w:r>
        <w:t>4.2.1.</w:t>
      </w:r>
      <w:r>
        <w:rPr>
          <w:rFonts w:hint="eastAsia"/>
        </w:rPr>
        <w:t>掌握内质网的形态结构特征和类别</w:t>
      </w:r>
      <w:r>
        <w:t>(</w:t>
      </w:r>
      <w:r>
        <w:rPr>
          <w:rFonts w:hint="eastAsia"/>
        </w:rPr>
        <w:t>粗面内质网和光面内质网</w:t>
      </w:r>
      <w:r>
        <w:t xml:space="preserve">) </w:t>
      </w:r>
    </w:p>
    <w:p w:rsidR="004F7152" w:rsidRDefault="004F7152" w:rsidP="00C07513">
      <w:r>
        <w:rPr>
          <w:rFonts w:hint="eastAsia"/>
        </w:rPr>
        <w:t xml:space="preserve">　　</w:t>
      </w:r>
      <w:r>
        <w:t>4.2.2.</w:t>
      </w:r>
      <w:r>
        <w:rPr>
          <w:rFonts w:hint="eastAsia"/>
        </w:rPr>
        <w:t>理解掌握粗面内质网的主要功能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掌握按信号肽假说参与分泌蛋白和溶酶体酶等蛋白合成</w:t>
      </w:r>
      <w:r>
        <w:t xml:space="preserve">. </w:t>
      </w:r>
    </w:p>
    <w:p w:rsidR="004F7152" w:rsidRDefault="004F7152" w:rsidP="00C07513">
      <w:r>
        <w:rPr>
          <w:rFonts w:hint="eastAsia"/>
        </w:rPr>
        <w:t xml:space="preserve">　　掌握蛋白质的修饰</w:t>
      </w:r>
      <w:r>
        <w:t>(</w:t>
      </w:r>
      <w:r>
        <w:rPr>
          <w:rFonts w:hint="eastAsia"/>
        </w:rPr>
        <w:t>包括</w:t>
      </w:r>
      <w:r>
        <w:t>N-</w:t>
      </w:r>
      <w:r>
        <w:rPr>
          <w:rFonts w:hint="eastAsia"/>
        </w:rPr>
        <w:t>连接糖基化、酰基化等</w:t>
      </w:r>
      <w:r>
        <w:t>)</w:t>
      </w:r>
      <w:r>
        <w:rPr>
          <w:rFonts w:hint="eastAsia"/>
        </w:rPr>
        <w:t>和正确折叠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</w:t>
      </w:r>
      <w:r>
        <w:t>4.2.3.</w:t>
      </w:r>
      <w:r>
        <w:rPr>
          <w:rFonts w:hint="eastAsia"/>
        </w:rPr>
        <w:t>掌握光面内质网的功能：膜脂类和甾类激素合成、胞质溶胶</w:t>
      </w:r>
      <w:r>
        <w:t>Ca2+</w:t>
      </w:r>
      <w:r>
        <w:rPr>
          <w:rFonts w:hint="eastAsia"/>
        </w:rPr>
        <w:t>水平调节、解毒和参与糖元合成与分解等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</w:t>
      </w:r>
      <w:r>
        <w:t xml:space="preserve">4.3. </w:t>
      </w:r>
      <w:r>
        <w:rPr>
          <w:rFonts w:hint="eastAsia"/>
        </w:rPr>
        <w:t>高尔基体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</w:t>
      </w:r>
      <w:r>
        <w:t>4.3.1.</w:t>
      </w:r>
      <w:r>
        <w:rPr>
          <w:rFonts w:hint="eastAsia"/>
        </w:rPr>
        <w:t>掌握高尔基体的形态结构特点，结构分区，及各区的标志性酶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</w:t>
      </w:r>
      <w:r>
        <w:t>4.3.2.</w:t>
      </w:r>
      <w:r>
        <w:rPr>
          <w:rFonts w:hint="eastAsia"/>
        </w:rPr>
        <w:t>掌握高尔基体的功能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蛋白质的修饰和加工：</w:t>
      </w:r>
      <w:r>
        <w:t>O-</w:t>
      </w:r>
      <w:r>
        <w:rPr>
          <w:rFonts w:hint="eastAsia"/>
        </w:rPr>
        <w:t>连接糖基化与磷酸化和硫酸化；</w:t>
      </w:r>
      <w:r>
        <w:t>N-</w:t>
      </w:r>
      <w:r>
        <w:rPr>
          <w:rFonts w:hint="eastAsia"/>
        </w:rPr>
        <w:t>连接糖基化的改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</w:t>
      </w:r>
      <w:r>
        <w:t xml:space="preserve">4.4. </w:t>
      </w:r>
      <w:r>
        <w:rPr>
          <w:rFonts w:hint="eastAsia"/>
        </w:rPr>
        <w:t>溶酶体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</w:t>
      </w:r>
      <w:r>
        <w:t>4.4.1.</w:t>
      </w:r>
      <w:r>
        <w:rPr>
          <w:rFonts w:hint="eastAsia"/>
        </w:rPr>
        <w:t>掌握溶酶体的形态结构及化学组成特点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</w:t>
      </w:r>
      <w:r>
        <w:t>4.4.2.</w:t>
      </w:r>
      <w:r>
        <w:rPr>
          <w:rFonts w:hint="eastAsia"/>
        </w:rPr>
        <w:t>掌握溶酶体的功能</w:t>
      </w:r>
      <w:r>
        <w:t xml:space="preserve"> </w:t>
      </w:r>
    </w:p>
    <w:p w:rsidR="004F7152" w:rsidRDefault="004F7152" w:rsidP="00376325">
      <w:pPr>
        <w:ind w:firstLine="405"/>
      </w:pPr>
      <w:r>
        <w:rPr>
          <w:rFonts w:hint="eastAsia"/>
        </w:rPr>
        <w:t>溶酶体的基本功能－消化作用及溶酶体的亚类划分</w:t>
      </w:r>
      <w:r>
        <w:t xml:space="preserve"> </w:t>
      </w:r>
    </w:p>
    <w:p w:rsidR="00376325" w:rsidRPr="00834278" w:rsidRDefault="00376325" w:rsidP="00376325">
      <w:pPr>
        <w:ind w:firstLine="405"/>
      </w:pPr>
      <w:r w:rsidRPr="00834278">
        <w:rPr>
          <w:rFonts w:hint="eastAsia"/>
        </w:rPr>
        <w:t>溶酶体在自噬中的作用</w:t>
      </w:r>
    </w:p>
    <w:p w:rsidR="004F7152" w:rsidRDefault="004F7152" w:rsidP="00C07513">
      <w:r>
        <w:rPr>
          <w:rFonts w:hint="eastAsia"/>
        </w:rPr>
        <w:t xml:space="preserve">　　溶酶体的其他功能</w:t>
      </w:r>
      <w:r>
        <w:t xml:space="preserve"> </w:t>
      </w:r>
      <w:r w:rsidR="00376325">
        <w:rPr>
          <w:rFonts w:hint="eastAsia"/>
        </w:rPr>
        <w:t>,</w:t>
      </w:r>
    </w:p>
    <w:p w:rsidR="004F7152" w:rsidRDefault="004F7152" w:rsidP="00C07513">
      <w:r>
        <w:rPr>
          <w:rFonts w:hint="eastAsia"/>
        </w:rPr>
        <w:t xml:space="preserve">　　</w:t>
      </w:r>
      <w:r>
        <w:t xml:space="preserve">4.4.3. </w:t>
      </w:r>
      <w:r>
        <w:rPr>
          <w:rFonts w:hint="eastAsia"/>
        </w:rPr>
        <w:t>了解溶酶体的发生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</w:t>
      </w:r>
      <w:r>
        <w:t xml:space="preserve">4.5. </w:t>
      </w:r>
      <w:r>
        <w:rPr>
          <w:rFonts w:hint="eastAsia"/>
        </w:rPr>
        <w:t>微体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</w:t>
      </w:r>
      <w:r>
        <w:t>4.5.1.</w:t>
      </w:r>
      <w:r>
        <w:rPr>
          <w:rFonts w:hint="eastAsia"/>
        </w:rPr>
        <w:t>掌握微体的两种类型及其共同的形态结构和酶特征</w:t>
      </w:r>
      <w:r>
        <w:t xml:space="preserve"> </w:t>
      </w:r>
    </w:p>
    <w:p w:rsidR="004F7152" w:rsidRDefault="004F7152" w:rsidP="00C07513">
      <w:r>
        <w:rPr>
          <w:rFonts w:hint="eastAsia"/>
        </w:rPr>
        <w:lastRenderedPageBreak/>
        <w:t xml:space="preserve">　　</w:t>
      </w:r>
      <w:r>
        <w:t>4.5.2.</w:t>
      </w:r>
      <w:r>
        <w:rPr>
          <w:rFonts w:hint="eastAsia"/>
        </w:rPr>
        <w:t>理解</w:t>
      </w:r>
      <w:proofErr w:type="gramStart"/>
      <w:r>
        <w:rPr>
          <w:rFonts w:hint="eastAsia"/>
        </w:rPr>
        <w:t>过氧物酶体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酶特点</w:t>
      </w:r>
      <w:proofErr w:type="gramEnd"/>
      <w:r>
        <w:rPr>
          <w:rFonts w:hint="eastAsia"/>
        </w:rPr>
        <w:t>和功能－解毒作用，植物光呼吸中的乙醇酸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代谢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</w:t>
      </w:r>
      <w:r>
        <w:t>4.5.3.</w:t>
      </w:r>
      <w:r>
        <w:rPr>
          <w:rFonts w:hint="eastAsia"/>
        </w:rPr>
        <w:t>掌握乙醛酸循环体的</w:t>
      </w:r>
      <w:proofErr w:type="gramStart"/>
      <w:r>
        <w:rPr>
          <w:rFonts w:hint="eastAsia"/>
        </w:rPr>
        <w:t>酶特点</w:t>
      </w:r>
      <w:proofErr w:type="gramEnd"/>
      <w:r>
        <w:rPr>
          <w:rFonts w:hint="eastAsia"/>
        </w:rPr>
        <w:t>和功能－参与种子萌发中的糖异生作用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</w:t>
      </w:r>
      <w:r>
        <w:t>4.5.4.</w:t>
      </w:r>
      <w:r>
        <w:rPr>
          <w:rFonts w:hint="eastAsia"/>
        </w:rPr>
        <w:t>了解关于微体的发生问题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</w:t>
      </w:r>
      <w:r>
        <w:t xml:space="preserve">4.6. </w:t>
      </w:r>
      <w:r>
        <w:rPr>
          <w:rFonts w:hint="eastAsia"/>
        </w:rPr>
        <w:t>线粒体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</w:t>
      </w:r>
      <w:r>
        <w:t>4.6.1.</w:t>
      </w:r>
      <w:r>
        <w:rPr>
          <w:rFonts w:hint="eastAsia"/>
        </w:rPr>
        <w:t>掌握显微形态特征和主要功能概要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</w:t>
      </w:r>
      <w:r>
        <w:t>4.6.2.</w:t>
      </w:r>
      <w:r>
        <w:rPr>
          <w:rFonts w:hint="eastAsia"/>
        </w:rPr>
        <w:t>掌握超微结构与功能定位及各部的结构和化学的组成特点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</w:t>
      </w:r>
      <w:r>
        <w:t>4.6.3.</w:t>
      </w:r>
      <w:r>
        <w:rPr>
          <w:rFonts w:hint="eastAsia"/>
        </w:rPr>
        <w:t>理解内膜进行能量转化</w:t>
      </w:r>
      <w:r>
        <w:t>(</w:t>
      </w:r>
      <w:r>
        <w:rPr>
          <w:rFonts w:hint="eastAsia"/>
        </w:rPr>
        <w:t>氧化磷酸化</w:t>
      </w:r>
      <w:r>
        <w:t>)</w:t>
      </w:r>
      <w:r>
        <w:rPr>
          <w:rFonts w:hint="eastAsia"/>
        </w:rPr>
        <w:t>的分子和超分子结构基础与转化机制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</w:t>
      </w:r>
      <w:r>
        <w:t>4.7.</w:t>
      </w:r>
      <w:r>
        <w:rPr>
          <w:rFonts w:hint="eastAsia"/>
        </w:rPr>
        <w:t>叶绿体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</w:t>
      </w:r>
      <w:r>
        <w:t>4.7.1.</w:t>
      </w:r>
      <w:r>
        <w:rPr>
          <w:rFonts w:hint="eastAsia"/>
        </w:rPr>
        <w:t>掌握叶绿体的显微形态特征和超微结构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</w:t>
      </w:r>
      <w:r>
        <w:t>4.7.1.1.</w:t>
      </w:r>
      <w:r>
        <w:rPr>
          <w:rFonts w:hint="eastAsia"/>
        </w:rPr>
        <w:t>显微形态特征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</w:t>
      </w:r>
      <w:r>
        <w:t>4.7.1.2.</w:t>
      </w:r>
      <w:r>
        <w:rPr>
          <w:rFonts w:hint="eastAsia"/>
        </w:rPr>
        <w:t>超微结构：</w:t>
      </w:r>
      <w:r>
        <w:t xml:space="preserve">  </w:t>
      </w:r>
    </w:p>
    <w:p w:rsidR="004F7152" w:rsidRDefault="004F7152" w:rsidP="00C07513">
      <w:r>
        <w:rPr>
          <w:rFonts w:hint="eastAsia"/>
        </w:rPr>
        <w:t xml:space="preserve">　　类囊体</w:t>
      </w:r>
      <w:r>
        <w:t>(</w:t>
      </w:r>
      <w:r>
        <w:rPr>
          <w:rFonts w:hint="eastAsia"/>
        </w:rPr>
        <w:t>片层系统</w:t>
      </w:r>
      <w:r>
        <w:t>)</w:t>
      </w:r>
      <w:r>
        <w:rPr>
          <w:rFonts w:hint="eastAsia"/>
        </w:rPr>
        <w:t>：基粒类囊体</w:t>
      </w:r>
      <w:r>
        <w:t>(</w:t>
      </w:r>
      <w:r>
        <w:rPr>
          <w:rFonts w:hint="eastAsia"/>
        </w:rPr>
        <w:t>附基粒概念</w:t>
      </w:r>
      <w:r>
        <w:t>)</w:t>
      </w:r>
      <w:r>
        <w:rPr>
          <w:rFonts w:hint="eastAsia"/>
        </w:rPr>
        <w:t>、基质类囊体、基质</w:t>
      </w:r>
      <w:r>
        <w:t>(</w:t>
      </w:r>
      <w:r>
        <w:rPr>
          <w:rFonts w:hint="eastAsia"/>
        </w:rPr>
        <w:t>内腔</w:t>
      </w:r>
      <w:r>
        <w:t xml:space="preserve">) </w:t>
      </w:r>
    </w:p>
    <w:p w:rsidR="004F7152" w:rsidRDefault="004F7152" w:rsidP="00C07513">
      <w:r>
        <w:rPr>
          <w:rFonts w:hint="eastAsia"/>
        </w:rPr>
        <w:t xml:space="preserve">　　</w:t>
      </w:r>
      <w:r>
        <w:t>4.7.2.</w:t>
      </w:r>
      <w:r>
        <w:rPr>
          <w:rFonts w:hint="eastAsia"/>
        </w:rPr>
        <w:t>理解掌握叶绿体的主要功能－光合作用概要：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总反应；阶段及</w:t>
      </w:r>
      <w:proofErr w:type="gramStart"/>
      <w:r>
        <w:rPr>
          <w:rFonts w:hint="eastAsia"/>
        </w:rPr>
        <w:t>亚阶段</w:t>
      </w:r>
      <w:proofErr w:type="gramEnd"/>
      <w:r>
        <w:rPr>
          <w:rFonts w:hint="eastAsia"/>
        </w:rPr>
        <w:t>划分</w:t>
      </w:r>
      <w:r>
        <w:t>(</w:t>
      </w:r>
      <w:r>
        <w:rPr>
          <w:rFonts w:hint="eastAsia"/>
        </w:rPr>
        <w:t>光反应：原初反应→电子传递→</w:t>
      </w:r>
      <w:r>
        <w:t>ATP</w:t>
      </w:r>
      <w:r>
        <w:rPr>
          <w:rFonts w:hint="eastAsia"/>
        </w:rPr>
        <w:t>合成；暗反应：卡尔文循环</w:t>
      </w:r>
      <w:r>
        <w:t>)</w:t>
      </w:r>
      <w:r>
        <w:rPr>
          <w:rFonts w:hint="eastAsia"/>
        </w:rPr>
        <w:t>；反应定位</w:t>
      </w:r>
    </w:p>
    <w:p w:rsidR="004F7152" w:rsidRDefault="004F7152" w:rsidP="00C07513">
      <w:r>
        <w:rPr>
          <w:rFonts w:hint="eastAsia"/>
        </w:rPr>
        <w:t xml:space="preserve">　　</w:t>
      </w:r>
      <w:r>
        <w:t xml:space="preserve">4.7.3. </w:t>
      </w:r>
      <w:r>
        <w:rPr>
          <w:rFonts w:hint="eastAsia"/>
        </w:rPr>
        <w:t>理解掌握类囊体膜进行光反应</w:t>
      </w:r>
      <w:r>
        <w:t>(</w:t>
      </w:r>
      <w:r>
        <w:rPr>
          <w:rFonts w:hint="eastAsia"/>
        </w:rPr>
        <w:t>光合磷酸化</w:t>
      </w:r>
      <w:r>
        <w:t>)</w:t>
      </w:r>
      <w:r>
        <w:rPr>
          <w:rFonts w:hint="eastAsia"/>
        </w:rPr>
        <w:t>的分子和超分子结构基础和反应过程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</w:t>
      </w:r>
      <w:r>
        <w:t xml:space="preserve">4.8. </w:t>
      </w:r>
      <w:r>
        <w:rPr>
          <w:rFonts w:hint="eastAsia"/>
        </w:rPr>
        <w:t>线粒体和叶绿体的半自主性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</w:t>
      </w:r>
      <w:r>
        <w:t>4.8.1.</w:t>
      </w:r>
      <w:r>
        <w:rPr>
          <w:rFonts w:hint="eastAsia"/>
        </w:rPr>
        <w:t>掌握半自主性的主要表现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</w:t>
      </w:r>
      <w:r>
        <w:t>4.8.2.</w:t>
      </w:r>
      <w:r>
        <w:rPr>
          <w:rFonts w:hint="eastAsia"/>
        </w:rPr>
        <w:t>理解细胞质合成的线粒体叶绿体蛋白之转运机制。附：分子伴娘概念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</w:t>
      </w:r>
      <w:r>
        <w:t>4.8.3.</w:t>
      </w:r>
      <w:r>
        <w:rPr>
          <w:rFonts w:hint="eastAsia"/>
        </w:rPr>
        <w:t>了解线粒体和叶绿体的繁殖方式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</w:t>
      </w:r>
      <w:r>
        <w:t>4.9.</w:t>
      </w:r>
      <w:r>
        <w:rPr>
          <w:rFonts w:hint="eastAsia"/>
        </w:rPr>
        <w:t>了解广义和狭义的细胞骨架概念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</w:t>
      </w:r>
      <w:r>
        <w:t>4.10.</w:t>
      </w:r>
      <w:r>
        <w:rPr>
          <w:rFonts w:hint="eastAsia"/>
        </w:rPr>
        <w:t>微丝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</w:t>
      </w:r>
      <w:r>
        <w:t>4.10.1.</w:t>
      </w:r>
      <w:r>
        <w:rPr>
          <w:rFonts w:hint="eastAsia"/>
        </w:rPr>
        <w:t>掌握微丝的形态结构及构成微丝的分子</w:t>
      </w:r>
      <w:r>
        <w:t>--</w:t>
      </w:r>
      <w:r>
        <w:rPr>
          <w:rFonts w:hint="eastAsia"/>
        </w:rPr>
        <w:t>肌动蛋白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</w:t>
      </w:r>
      <w:r>
        <w:t>4.10.2.</w:t>
      </w:r>
      <w:r>
        <w:rPr>
          <w:rFonts w:hint="eastAsia"/>
        </w:rPr>
        <w:t>掌握微丝的组装和解聚、永久性微丝与暂时性微丝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</w:t>
      </w:r>
      <w:r>
        <w:t>4.10.3.</w:t>
      </w:r>
      <w:r>
        <w:rPr>
          <w:rFonts w:hint="eastAsia"/>
        </w:rPr>
        <w:t>掌握微丝结合蛋白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</w:t>
      </w:r>
      <w:r>
        <w:t>4.10.4.</w:t>
      </w:r>
      <w:r>
        <w:rPr>
          <w:rFonts w:hint="eastAsia"/>
        </w:rPr>
        <w:t>理解横纹肌纤维</w:t>
      </w:r>
      <w:r>
        <w:t>(</w:t>
      </w:r>
      <w:r>
        <w:rPr>
          <w:rFonts w:hint="eastAsia"/>
        </w:rPr>
        <w:t>细胞</w:t>
      </w:r>
      <w:r>
        <w:t>)</w:t>
      </w:r>
      <w:r>
        <w:rPr>
          <w:rFonts w:hint="eastAsia"/>
        </w:rPr>
        <w:t>中的微丝系统与肌肉收缩机制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</w:t>
      </w:r>
      <w:r>
        <w:t>4.10.5.</w:t>
      </w:r>
      <w:r>
        <w:rPr>
          <w:rFonts w:hint="eastAsia"/>
        </w:rPr>
        <w:t>掌握非肌肉细胞中微丝的特点和功能：微绒毛中的支架作用、胞质流动和细胞移动中的作用、胞质分裂中的收缩环作用、细胞连接中的作用</w:t>
      </w:r>
      <w:r>
        <w:t>(</w:t>
      </w:r>
      <w:r>
        <w:rPr>
          <w:rFonts w:hint="eastAsia"/>
        </w:rPr>
        <w:t>附着带、应力纤维</w:t>
      </w:r>
      <w:r>
        <w:t xml:space="preserve">) </w:t>
      </w:r>
    </w:p>
    <w:p w:rsidR="004F7152" w:rsidRDefault="004F7152" w:rsidP="00C07513">
      <w:r>
        <w:rPr>
          <w:rFonts w:hint="eastAsia"/>
        </w:rPr>
        <w:t xml:space="preserve">　　</w:t>
      </w:r>
      <w:r>
        <w:t>4.10.6.</w:t>
      </w:r>
      <w:r>
        <w:rPr>
          <w:rFonts w:hint="eastAsia"/>
        </w:rPr>
        <w:t>掌握微丝的特异性破坏药物和稳定药物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</w:t>
      </w:r>
      <w:r>
        <w:t>4.11.</w:t>
      </w:r>
      <w:r>
        <w:rPr>
          <w:rFonts w:hint="eastAsia"/>
        </w:rPr>
        <w:t>微管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</w:t>
      </w:r>
      <w:r>
        <w:t>4.11.1</w:t>
      </w:r>
      <w:r>
        <w:rPr>
          <w:rFonts w:hint="eastAsia"/>
        </w:rPr>
        <w:t>掌握微管的形态结构和微管的种类及分布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</w:t>
      </w:r>
      <w:r>
        <w:t>4.11.2</w:t>
      </w:r>
      <w:r>
        <w:rPr>
          <w:rFonts w:hint="eastAsia"/>
        </w:rPr>
        <w:t>掌握微管蛋白和微管结合蛋白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</w:t>
      </w:r>
      <w:r>
        <w:t>4.11.3</w:t>
      </w:r>
      <w:r>
        <w:rPr>
          <w:rFonts w:hint="eastAsia"/>
        </w:rPr>
        <w:t>掌握微管的组装、去组装与微管组织中心，微管的“滑车”现象，永久性微管和暂时性微管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</w:t>
      </w:r>
      <w:r>
        <w:t>4.11.4</w:t>
      </w:r>
      <w:r>
        <w:rPr>
          <w:rFonts w:hint="eastAsia"/>
        </w:rPr>
        <w:t>理解微管的功能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</w:t>
      </w:r>
      <w:r>
        <w:t>4.11.5</w:t>
      </w:r>
      <w:r>
        <w:rPr>
          <w:rFonts w:hint="eastAsia"/>
        </w:rPr>
        <w:t>掌握微管的特异性药物和微管组成的细胞器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</w:t>
      </w:r>
      <w:r>
        <w:t>4.12.</w:t>
      </w:r>
      <w:r>
        <w:rPr>
          <w:rFonts w:hint="eastAsia"/>
        </w:rPr>
        <w:t>中间纤维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</w:t>
      </w:r>
      <w:r>
        <w:t xml:space="preserve">4.12.1. </w:t>
      </w:r>
      <w:r>
        <w:rPr>
          <w:rFonts w:hint="eastAsia"/>
        </w:rPr>
        <w:t>掌握中间纤维的一般形态和类型及类型的细胞特异性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</w:t>
      </w:r>
      <w:r>
        <w:t xml:space="preserve">4.12.2. </w:t>
      </w:r>
      <w:r>
        <w:rPr>
          <w:rFonts w:hint="eastAsia"/>
        </w:rPr>
        <w:t>理解中间纤维蛋白分子的一般结构模式及中间纤维的组装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</w:t>
      </w:r>
      <w:r>
        <w:t xml:space="preserve">4.12.3. </w:t>
      </w:r>
      <w:r>
        <w:rPr>
          <w:rFonts w:hint="eastAsia"/>
        </w:rPr>
        <w:t>了解中间纤维结合蛋白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</w:t>
      </w:r>
      <w:r>
        <w:t xml:space="preserve">4.12.4. </w:t>
      </w:r>
      <w:r>
        <w:rPr>
          <w:rFonts w:hint="eastAsia"/>
        </w:rPr>
        <w:t>理解中间纤维的功能：支架和连接作用；信号传递和基因表达等方面的可能作用。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</w:t>
      </w:r>
      <w:r>
        <w:t xml:space="preserve">4.13. </w:t>
      </w:r>
      <w:r>
        <w:rPr>
          <w:rFonts w:hint="eastAsia"/>
        </w:rPr>
        <w:t>核糖体</w:t>
      </w:r>
      <w:r>
        <w:t xml:space="preserve"> </w:t>
      </w:r>
    </w:p>
    <w:p w:rsidR="004F7152" w:rsidRDefault="004F7152" w:rsidP="00C07513">
      <w:r>
        <w:rPr>
          <w:rFonts w:hint="eastAsia"/>
        </w:rPr>
        <w:lastRenderedPageBreak/>
        <w:t xml:space="preserve">　　</w:t>
      </w:r>
      <w:r>
        <w:t>4.13.1.</w:t>
      </w:r>
      <w:r>
        <w:rPr>
          <w:rFonts w:hint="eastAsia"/>
        </w:rPr>
        <w:t>掌握核糖体的形态结构、类别和构成分子及解离和重组装等研究结果。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</w:t>
      </w:r>
      <w:r>
        <w:t>4.13.2.</w:t>
      </w:r>
      <w:r>
        <w:rPr>
          <w:rFonts w:hint="eastAsia"/>
        </w:rPr>
        <w:t>掌握核糖体的功能部位及其在蛋白质合成中的作用：</w:t>
      </w:r>
      <w:r>
        <w:t>mRNA</w:t>
      </w:r>
      <w:r>
        <w:rPr>
          <w:rFonts w:hint="eastAsia"/>
        </w:rPr>
        <w:t>结合部</w:t>
      </w:r>
      <w:r>
        <w:t xml:space="preserve"> </w:t>
      </w:r>
    </w:p>
    <w:p w:rsidR="004F7152" w:rsidRDefault="004F7152" w:rsidP="00CA08C1">
      <w:pPr>
        <w:ind w:firstLine="405"/>
      </w:pPr>
      <w:r>
        <w:rPr>
          <w:rFonts w:hint="eastAsia"/>
        </w:rPr>
        <w:t>位、</w:t>
      </w:r>
      <w:r>
        <w:t>P</w:t>
      </w:r>
      <w:r>
        <w:rPr>
          <w:rFonts w:hint="eastAsia"/>
        </w:rPr>
        <w:t>位、</w:t>
      </w:r>
      <w:r>
        <w:t>A</w:t>
      </w:r>
      <w:r>
        <w:rPr>
          <w:rFonts w:hint="eastAsia"/>
        </w:rPr>
        <w:t>位、肽酰基转移酶部位、</w:t>
      </w:r>
      <w:r>
        <w:t>G</w:t>
      </w:r>
      <w:r>
        <w:rPr>
          <w:rFonts w:hint="eastAsia"/>
        </w:rPr>
        <w:t>因子部位、</w:t>
      </w:r>
      <w:r>
        <w:t>E</w:t>
      </w:r>
      <w:r>
        <w:rPr>
          <w:rFonts w:hint="eastAsia"/>
        </w:rPr>
        <w:t>位。</w:t>
      </w:r>
    </w:p>
    <w:p w:rsidR="004F7152" w:rsidRDefault="004F7152" w:rsidP="00CA08C1">
      <w:pPr>
        <w:ind w:firstLine="405"/>
      </w:pPr>
      <w:r>
        <w:rPr>
          <w:rFonts w:hint="eastAsia"/>
        </w:rPr>
        <w:t>附：核酶概念</w:t>
      </w:r>
      <w:r>
        <w:t xml:space="preserve"> </w:t>
      </w:r>
    </w:p>
    <w:p w:rsidR="004F7152" w:rsidRDefault="004F7152" w:rsidP="00C07513">
      <w:r>
        <w:rPr>
          <w:rFonts w:hint="eastAsia"/>
        </w:rPr>
        <w:t xml:space="preserve">　　了解作用于核糖体的蛋白质合成的抑制剂</w:t>
      </w:r>
      <w:r>
        <w:t xml:space="preserve"> </w:t>
      </w:r>
    </w:p>
    <w:p w:rsidR="004F7152" w:rsidRDefault="004F7152" w:rsidP="00C07513">
      <w:pPr>
        <w:ind w:firstLine="420"/>
      </w:pPr>
      <w:r>
        <w:rPr>
          <w:rFonts w:hint="eastAsia"/>
        </w:rPr>
        <w:t>理解多聚核糖体在蛋白合成中的意义和核糖体循环</w:t>
      </w:r>
    </w:p>
    <w:p w:rsidR="004F7152" w:rsidRDefault="004F7152" w:rsidP="00C07513">
      <w:pPr>
        <w:ind w:firstLine="420"/>
        <w:rPr>
          <w:rFonts w:ascii="??" w:hAnsi="??"/>
          <w:color w:val="000000"/>
          <w:szCs w:val="21"/>
        </w:rPr>
      </w:pPr>
      <w:r>
        <w:rPr>
          <w:rFonts w:ascii="??" w:hAnsi="??"/>
          <w:color w:val="000000"/>
          <w:szCs w:val="21"/>
        </w:rPr>
        <w:t>5</w:t>
      </w:r>
      <w:r>
        <w:rPr>
          <w:rFonts w:ascii="??" w:hAnsi="??" w:hint="eastAsia"/>
          <w:color w:val="000000"/>
          <w:szCs w:val="21"/>
        </w:rPr>
        <w:t>．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 w:hint="eastAsia"/>
          <w:color w:val="000000"/>
          <w:szCs w:val="21"/>
        </w:rPr>
        <w:t>细胞基质与功能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 xml:space="preserve">5.1. </w:t>
      </w:r>
      <w:r>
        <w:rPr>
          <w:rFonts w:ascii="??" w:hAnsi="??" w:hint="eastAsia"/>
          <w:color w:val="000000"/>
          <w:szCs w:val="21"/>
        </w:rPr>
        <w:t>细胞外基质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掌握概念和功能意义概要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5.1.1.</w:t>
      </w:r>
      <w:r>
        <w:rPr>
          <w:rFonts w:ascii="??" w:hAnsi="??" w:hint="eastAsia"/>
          <w:color w:val="000000"/>
          <w:szCs w:val="21"/>
        </w:rPr>
        <w:t>理解掌握动物细胞的胞外基质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5.1.1.1.</w:t>
      </w:r>
      <w:r>
        <w:rPr>
          <w:rFonts w:ascii="??" w:hAnsi="??" w:hint="eastAsia"/>
          <w:color w:val="000000"/>
          <w:szCs w:val="21"/>
        </w:rPr>
        <w:t>胶原纤维：类型及分子结构和纤维特征；合成、修饰、组装和交联；功能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5.1.1.2.</w:t>
      </w:r>
      <w:r>
        <w:rPr>
          <w:rFonts w:ascii="??" w:hAnsi="??" w:hint="eastAsia"/>
          <w:color w:val="000000"/>
          <w:szCs w:val="21"/>
        </w:rPr>
        <w:t>弹性（弹力）蛋白纤维：结构特点、分布和功能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5.1.1.3.</w:t>
      </w:r>
      <w:r>
        <w:rPr>
          <w:rFonts w:ascii="??" w:hAnsi="??" w:hint="eastAsia"/>
          <w:color w:val="000000"/>
          <w:szCs w:val="21"/>
        </w:rPr>
        <w:t>氨基聚糖：分子结构特点；种类；特性和功能意义；透明质酸的特殊功能意义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5.1.1.4.</w:t>
      </w:r>
      <w:r>
        <w:rPr>
          <w:rFonts w:ascii="??" w:hAnsi="??" w:hint="eastAsia"/>
          <w:color w:val="000000"/>
          <w:szCs w:val="21"/>
        </w:rPr>
        <w:t>蛋白聚糖：分子结构特点；与透明质酸为轴的更大复合结构；功能意义（包括参与构成基底膜）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5.1.1.5.</w:t>
      </w:r>
      <w:r>
        <w:rPr>
          <w:rFonts w:ascii="??" w:hAnsi="??" w:hint="eastAsia"/>
          <w:color w:val="000000"/>
          <w:szCs w:val="21"/>
        </w:rPr>
        <w:t>层粘连蛋白和</w:t>
      </w:r>
      <w:proofErr w:type="gramStart"/>
      <w:r>
        <w:rPr>
          <w:rFonts w:ascii="??" w:hAnsi="??" w:hint="eastAsia"/>
          <w:color w:val="000000"/>
          <w:szCs w:val="21"/>
        </w:rPr>
        <w:t>纤</w:t>
      </w:r>
      <w:proofErr w:type="gramEnd"/>
      <w:r>
        <w:rPr>
          <w:rFonts w:ascii="??" w:hAnsi="??" w:hint="eastAsia"/>
          <w:color w:val="000000"/>
          <w:szCs w:val="21"/>
        </w:rPr>
        <w:t>粘连蛋白：结构特点、功能意义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5.1.1.6.</w:t>
      </w:r>
      <w:proofErr w:type="gramStart"/>
      <w:r>
        <w:rPr>
          <w:rFonts w:ascii="??" w:hAnsi="??" w:hint="eastAsia"/>
          <w:color w:val="000000"/>
          <w:szCs w:val="21"/>
        </w:rPr>
        <w:t>胞间粘连</w:t>
      </w:r>
      <w:proofErr w:type="gramEnd"/>
      <w:r>
        <w:rPr>
          <w:rFonts w:ascii="??" w:hAnsi="??" w:hint="eastAsia"/>
          <w:color w:val="000000"/>
          <w:szCs w:val="21"/>
        </w:rPr>
        <w:t>分子：依赖于</w:t>
      </w:r>
      <w:r>
        <w:rPr>
          <w:rFonts w:ascii="??" w:hAnsi="??"/>
          <w:color w:val="000000"/>
          <w:szCs w:val="21"/>
        </w:rPr>
        <w:t>Ca2+</w:t>
      </w:r>
      <w:r>
        <w:rPr>
          <w:rFonts w:ascii="??" w:hAnsi="??" w:hint="eastAsia"/>
          <w:color w:val="000000"/>
          <w:szCs w:val="21"/>
        </w:rPr>
        <w:t>的，不依赖于</w:t>
      </w:r>
      <w:r>
        <w:rPr>
          <w:rFonts w:ascii="??" w:hAnsi="??"/>
          <w:color w:val="000000"/>
          <w:szCs w:val="21"/>
        </w:rPr>
        <w:t>Ca2+</w:t>
      </w:r>
      <w:r>
        <w:rPr>
          <w:rFonts w:ascii="??" w:hAnsi="??" w:hint="eastAsia"/>
          <w:color w:val="000000"/>
          <w:szCs w:val="21"/>
        </w:rPr>
        <w:t>的；功能意义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5.1.2.</w:t>
      </w:r>
      <w:r>
        <w:rPr>
          <w:rFonts w:ascii="??" w:hAnsi="??" w:hint="eastAsia"/>
          <w:color w:val="000000"/>
          <w:szCs w:val="21"/>
        </w:rPr>
        <w:t>掌握植物细胞的胞外基质－细胞壁：成分、结构和功能概况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 xml:space="preserve">5.2. </w:t>
      </w:r>
      <w:r>
        <w:rPr>
          <w:rFonts w:ascii="??" w:hAnsi="??" w:hint="eastAsia"/>
          <w:color w:val="000000"/>
          <w:szCs w:val="21"/>
        </w:rPr>
        <w:t>细胞质基质的概念和功能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5.2.1.</w:t>
      </w:r>
      <w:r>
        <w:rPr>
          <w:rFonts w:ascii="??" w:hAnsi="??" w:hint="eastAsia"/>
          <w:color w:val="000000"/>
          <w:szCs w:val="21"/>
        </w:rPr>
        <w:t>掌握关于细胞质基质的不同概念和结构问题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5.2.2.</w:t>
      </w:r>
      <w:r>
        <w:rPr>
          <w:rFonts w:ascii="??" w:hAnsi="??" w:hint="eastAsia"/>
          <w:color w:val="000000"/>
          <w:szCs w:val="21"/>
        </w:rPr>
        <w:t>理解细胞质基质的功能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</w:t>
      </w:r>
      <w:r>
        <w:rPr>
          <w:rFonts w:ascii="??" w:hAnsi="??"/>
          <w:color w:val="000000"/>
          <w:szCs w:val="21"/>
        </w:rPr>
        <w:t xml:space="preserve">  6</w:t>
      </w:r>
      <w:r>
        <w:rPr>
          <w:rFonts w:ascii="??" w:hAnsi="??" w:hint="eastAsia"/>
          <w:color w:val="000000"/>
          <w:szCs w:val="21"/>
        </w:rPr>
        <w:t>．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 w:hint="eastAsia"/>
          <w:color w:val="000000"/>
          <w:szCs w:val="21"/>
        </w:rPr>
        <w:t>细胞核与染色体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 xml:space="preserve">6.1 </w:t>
      </w:r>
      <w:r>
        <w:rPr>
          <w:rFonts w:ascii="??" w:hAnsi="??" w:hint="eastAsia"/>
          <w:color w:val="000000"/>
          <w:szCs w:val="21"/>
        </w:rPr>
        <w:t>核被膜</w:t>
      </w:r>
      <w:r>
        <w:rPr>
          <w:rFonts w:ascii="??" w:hAnsi="??"/>
          <w:color w:val="000000"/>
          <w:szCs w:val="21"/>
        </w:rPr>
        <w:t>(</w:t>
      </w:r>
      <w:r>
        <w:rPr>
          <w:rFonts w:ascii="??" w:hAnsi="??" w:hint="eastAsia"/>
          <w:color w:val="000000"/>
          <w:szCs w:val="21"/>
        </w:rPr>
        <w:t>核膜</w:t>
      </w:r>
      <w:r>
        <w:rPr>
          <w:rFonts w:ascii="??" w:hAnsi="??"/>
          <w:color w:val="000000"/>
          <w:szCs w:val="21"/>
        </w:rPr>
        <w:t xml:space="preserve">)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6.1.1</w:t>
      </w:r>
      <w:r>
        <w:rPr>
          <w:rFonts w:ascii="??" w:hAnsi="??" w:hint="eastAsia"/>
          <w:color w:val="000000"/>
          <w:szCs w:val="21"/>
        </w:rPr>
        <w:t>掌握核被膜的一般形态结构特点和生物学意义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6.1.2</w:t>
      </w:r>
      <w:r>
        <w:rPr>
          <w:rFonts w:ascii="??" w:hAnsi="??" w:hint="eastAsia"/>
          <w:color w:val="000000"/>
          <w:szCs w:val="21"/>
        </w:rPr>
        <w:t>掌握和理解核膜孔复合体的结构和功能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结构：颗粒－纤维模型和</w:t>
      </w:r>
      <w:r>
        <w:rPr>
          <w:rFonts w:ascii="??" w:hAnsi="??"/>
          <w:color w:val="000000"/>
          <w:szCs w:val="21"/>
        </w:rPr>
        <w:t>“</w:t>
      </w:r>
      <w:r>
        <w:rPr>
          <w:rFonts w:ascii="??" w:hAnsi="??" w:hint="eastAsia"/>
          <w:color w:val="000000"/>
          <w:szCs w:val="21"/>
        </w:rPr>
        <w:t>鱼笼</w:t>
      </w:r>
      <w:r>
        <w:rPr>
          <w:rFonts w:ascii="??" w:hAnsi="??"/>
          <w:color w:val="000000"/>
          <w:szCs w:val="21"/>
        </w:rPr>
        <w:t>”</w:t>
      </w:r>
      <w:r>
        <w:rPr>
          <w:rFonts w:ascii="??" w:hAnsi="??" w:hint="eastAsia"/>
          <w:color w:val="000000"/>
          <w:szCs w:val="21"/>
        </w:rPr>
        <w:t>或</w:t>
      </w:r>
      <w:r>
        <w:rPr>
          <w:rFonts w:ascii="??" w:hAnsi="??"/>
          <w:color w:val="000000"/>
          <w:szCs w:val="21"/>
        </w:rPr>
        <w:t>“</w:t>
      </w:r>
      <w:r>
        <w:rPr>
          <w:rFonts w:ascii="??" w:hAnsi="??" w:hint="eastAsia"/>
          <w:color w:val="000000"/>
          <w:szCs w:val="21"/>
        </w:rPr>
        <w:t>滴漏</w:t>
      </w:r>
      <w:r>
        <w:rPr>
          <w:rFonts w:ascii="??" w:hAnsi="??"/>
          <w:color w:val="000000"/>
          <w:szCs w:val="21"/>
        </w:rPr>
        <w:t>”</w:t>
      </w:r>
      <w:r>
        <w:rPr>
          <w:rFonts w:ascii="??" w:hAnsi="??" w:hint="eastAsia"/>
          <w:color w:val="000000"/>
          <w:szCs w:val="21"/>
        </w:rPr>
        <w:t>式模型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功能：物质运输－被动运输；主动运输及其特点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6.1.3</w:t>
      </w:r>
      <w:r>
        <w:rPr>
          <w:rFonts w:ascii="??" w:hAnsi="??" w:hint="eastAsia"/>
          <w:color w:val="000000"/>
          <w:szCs w:val="21"/>
        </w:rPr>
        <w:t>掌握核纤层</w:t>
      </w:r>
      <w:r>
        <w:rPr>
          <w:rFonts w:ascii="??" w:hAnsi="??"/>
          <w:color w:val="000000"/>
          <w:szCs w:val="21"/>
        </w:rPr>
        <w:t>(</w:t>
      </w:r>
      <w:r>
        <w:rPr>
          <w:rFonts w:ascii="??" w:hAnsi="??" w:hint="eastAsia"/>
          <w:color w:val="000000"/>
          <w:szCs w:val="21"/>
        </w:rPr>
        <w:t>核膜骨架</w:t>
      </w:r>
      <w:r>
        <w:rPr>
          <w:rFonts w:ascii="??" w:hAnsi="??"/>
          <w:color w:val="000000"/>
          <w:szCs w:val="21"/>
        </w:rPr>
        <w:t>)</w:t>
      </w:r>
      <w:r>
        <w:rPr>
          <w:rFonts w:ascii="??" w:hAnsi="??" w:hint="eastAsia"/>
          <w:color w:val="000000"/>
          <w:szCs w:val="21"/>
        </w:rPr>
        <w:t>的形态结构特点、性质</w:t>
      </w:r>
      <w:r>
        <w:rPr>
          <w:rFonts w:ascii="??" w:hAnsi="??"/>
          <w:color w:val="000000"/>
          <w:szCs w:val="21"/>
        </w:rPr>
        <w:t>(</w:t>
      </w:r>
      <w:r>
        <w:rPr>
          <w:rFonts w:ascii="??" w:hAnsi="??" w:hint="eastAsia"/>
          <w:color w:val="000000"/>
          <w:szCs w:val="21"/>
        </w:rPr>
        <w:t>中间纤维家族</w:t>
      </w:r>
      <w:r>
        <w:rPr>
          <w:rFonts w:ascii="??" w:hAnsi="??"/>
          <w:color w:val="000000"/>
          <w:szCs w:val="21"/>
        </w:rPr>
        <w:t>)</w:t>
      </w:r>
      <w:r>
        <w:rPr>
          <w:rFonts w:ascii="??" w:hAnsi="??" w:hint="eastAsia"/>
          <w:color w:val="000000"/>
          <w:szCs w:val="21"/>
        </w:rPr>
        <w:t>和功能意义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6.2</w:t>
      </w:r>
      <w:r>
        <w:rPr>
          <w:rFonts w:ascii="??" w:hAnsi="??" w:hint="eastAsia"/>
          <w:color w:val="000000"/>
          <w:szCs w:val="21"/>
        </w:rPr>
        <w:t>染色质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6.2.1</w:t>
      </w:r>
      <w:r>
        <w:rPr>
          <w:rFonts w:ascii="??" w:hAnsi="??" w:hint="eastAsia"/>
          <w:color w:val="000000"/>
          <w:szCs w:val="21"/>
        </w:rPr>
        <w:t>掌握染色质的经典概念和现代概念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6.2.2</w:t>
      </w:r>
      <w:r>
        <w:rPr>
          <w:rFonts w:ascii="??" w:hAnsi="??" w:hint="eastAsia"/>
          <w:color w:val="000000"/>
          <w:szCs w:val="21"/>
        </w:rPr>
        <w:t>掌握组蛋白的种类和特点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6.2.3</w:t>
      </w:r>
      <w:r>
        <w:rPr>
          <w:rFonts w:ascii="??" w:hAnsi="??" w:hint="eastAsia"/>
          <w:color w:val="000000"/>
          <w:szCs w:val="21"/>
        </w:rPr>
        <w:t>掌握染色质的基本结构－串珠线模型和结构的基本单位－核小体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6.2.4</w:t>
      </w:r>
      <w:r>
        <w:rPr>
          <w:rFonts w:ascii="??" w:hAnsi="??" w:hint="eastAsia"/>
          <w:color w:val="000000"/>
          <w:szCs w:val="21"/>
        </w:rPr>
        <w:t>掌握染色质的类型和各类染色质的定义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6.2.5</w:t>
      </w:r>
      <w:r>
        <w:rPr>
          <w:rFonts w:ascii="??" w:hAnsi="??" w:hint="eastAsia"/>
          <w:color w:val="000000"/>
          <w:szCs w:val="21"/>
        </w:rPr>
        <w:t>了解染色质的非组蛋白：性质，一般结构模式、功能意义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6.3</w:t>
      </w:r>
      <w:r>
        <w:rPr>
          <w:rFonts w:ascii="??" w:hAnsi="??" w:hint="eastAsia"/>
          <w:color w:val="000000"/>
          <w:szCs w:val="21"/>
        </w:rPr>
        <w:t>核仁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6.3.1</w:t>
      </w:r>
      <w:r>
        <w:rPr>
          <w:rFonts w:ascii="??" w:hAnsi="??" w:hint="eastAsia"/>
          <w:color w:val="000000"/>
          <w:szCs w:val="21"/>
        </w:rPr>
        <w:t>掌握显微水平的核仁形态和细胞化学特征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6.3.2</w:t>
      </w:r>
      <w:r>
        <w:rPr>
          <w:rFonts w:ascii="??" w:hAnsi="??" w:hint="eastAsia"/>
          <w:color w:val="000000"/>
          <w:szCs w:val="21"/>
        </w:rPr>
        <w:t>掌握核仁的超微结构分部和各部分的结构组成特点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6.3.3</w:t>
      </w:r>
      <w:r>
        <w:rPr>
          <w:rFonts w:ascii="??" w:hAnsi="??" w:hint="eastAsia"/>
          <w:color w:val="000000"/>
          <w:szCs w:val="21"/>
        </w:rPr>
        <w:t>理解掌握核仁的功能：</w:t>
      </w:r>
      <w:proofErr w:type="spellStart"/>
      <w:r>
        <w:rPr>
          <w:rFonts w:ascii="??" w:hAnsi="??"/>
          <w:color w:val="000000"/>
          <w:szCs w:val="21"/>
        </w:rPr>
        <w:t>rRNA</w:t>
      </w:r>
      <w:proofErr w:type="spellEnd"/>
      <w:r>
        <w:rPr>
          <w:rFonts w:ascii="??" w:hAnsi="??" w:hint="eastAsia"/>
          <w:color w:val="000000"/>
          <w:szCs w:val="21"/>
        </w:rPr>
        <w:t>的合成和核糖体</w:t>
      </w:r>
      <w:proofErr w:type="gramStart"/>
      <w:r>
        <w:rPr>
          <w:rFonts w:ascii="??" w:hAnsi="??" w:hint="eastAsia"/>
          <w:color w:val="000000"/>
          <w:szCs w:val="21"/>
        </w:rPr>
        <w:t>亚单基</w:t>
      </w:r>
      <w:proofErr w:type="gramEnd"/>
      <w:r>
        <w:rPr>
          <w:rFonts w:ascii="??" w:hAnsi="??" w:hint="eastAsia"/>
          <w:color w:val="000000"/>
          <w:szCs w:val="21"/>
        </w:rPr>
        <w:t>的组装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 xml:space="preserve">6.4 </w:t>
      </w:r>
      <w:r>
        <w:rPr>
          <w:rFonts w:ascii="??" w:hAnsi="??" w:hint="eastAsia"/>
          <w:color w:val="000000"/>
          <w:szCs w:val="21"/>
        </w:rPr>
        <w:t>染色体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6.4.1</w:t>
      </w:r>
      <w:r>
        <w:rPr>
          <w:rFonts w:ascii="??" w:hAnsi="??" w:hint="eastAsia"/>
          <w:color w:val="000000"/>
          <w:szCs w:val="21"/>
        </w:rPr>
        <w:t>掌握染色体包装</w:t>
      </w:r>
      <w:r>
        <w:rPr>
          <w:rFonts w:ascii="??" w:hAnsi="??"/>
          <w:color w:val="000000"/>
          <w:szCs w:val="21"/>
        </w:rPr>
        <w:t>(</w:t>
      </w:r>
      <w:r>
        <w:rPr>
          <w:rFonts w:ascii="??" w:hAnsi="??" w:hint="eastAsia"/>
          <w:color w:val="000000"/>
          <w:szCs w:val="21"/>
        </w:rPr>
        <w:t>结构或超分子结构</w:t>
      </w:r>
      <w:r>
        <w:rPr>
          <w:rFonts w:ascii="??" w:hAnsi="??"/>
          <w:color w:val="000000"/>
          <w:szCs w:val="21"/>
        </w:rPr>
        <w:t>)</w:t>
      </w:r>
      <w:r>
        <w:rPr>
          <w:rFonts w:ascii="??" w:hAnsi="??" w:hint="eastAsia"/>
          <w:color w:val="000000"/>
          <w:szCs w:val="21"/>
        </w:rPr>
        <w:t>的两种主要模型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6.4.2</w:t>
      </w:r>
      <w:r>
        <w:rPr>
          <w:rFonts w:ascii="??" w:hAnsi="??" w:hint="eastAsia"/>
          <w:color w:val="000000"/>
          <w:szCs w:val="21"/>
        </w:rPr>
        <w:t>掌握中期染色体的显微形态学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6.4.3</w:t>
      </w:r>
      <w:r>
        <w:rPr>
          <w:rFonts w:ascii="??" w:hAnsi="??" w:hint="eastAsia"/>
          <w:color w:val="000000"/>
          <w:szCs w:val="21"/>
        </w:rPr>
        <w:t>掌握染色体</w:t>
      </w:r>
      <w:r>
        <w:rPr>
          <w:rFonts w:ascii="??" w:hAnsi="??"/>
          <w:color w:val="000000"/>
          <w:szCs w:val="21"/>
        </w:rPr>
        <w:t>DNA</w:t>
      </w:r>
      <w:r>
        <w:rPr>
          <w:rFonts w:ascii="??" w:hAnsi="??" w:hint="eastAsia"/>
          <w:color w:val="000000"/>
          <w:szCs w:val="21"/>
        </w:rPr>
        <w:t>序列的重复性，分类和各类</w:t>
      </w:r>
      <w:r>
        <w:rPr>
          <w:rFonts w:ascii="??" w:hAnsi="??"/>
          <w:color w:val="000000"/>
          <w:szCs w:val="21"/>
        </w:rPr>
        <w:t>DNA</w:t>
      </w:r>
      <w:r>
        <w:rPr>
          <w:rFonts w:ascii="??" w:hAnsi="??" w:hint="eastAsia"/>
          <w:color w:val="000000"/>
          <w:szCs w:val="21"/>
        </w:rPr>
        <w:t>序列的排列分布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6.4.4</w:t>
      </w:r>
      <w:r>
        <w:rPr>
          <w:rFonts w:ascii="??" w:hAnsi="??" w:hint="eastAsia"/>
          <w:color w:val="000000"/>
          <w:szCs w:val="21"/>
        </w:rPr>
        <w:t>掌握保证染色体世代稳定的结构部位和关键序列及其结构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着丝粒</w:t>
      </w:r>
      <w:proofErr w:type="gramStart"/>
      <w:r>
        <w:rPr>
          <w:rFonts w:ascii="??" w:hAnsi="??"/>
          <w:color w:val="000000"/>
          <w:szCs w:val="21"/>
        </w:rPr>
        <w:t>-</w:t>
      </w:r>
      <w:r>
        <w:rPr>
          <w:rFonts w:ascii="??" w:hAnsi="??" w:hint="eastAsia"/>
          <w:color w:val="000000"/>
          <w:szCs w:val="21"/>
        </w:rPr>
        <w:t>着</w:t>
      </w:r>
      <w:proofErr w:type="gramEnd"/>
      <w:r>
        <w:rPr>
          <w:rFonts w:ascii="??" w:hAnsi="??" w:hint="eastAsia"/>
          <w:color w:val="000000"/>
          <w:szCs w:val="21"/>
        </w:rPr>
        <w:t>丝点、端粒、自主复制序列。附：可移动序列</w:t>
      </w:r>
      <w:r>
        <w:rPr>
          <w:rFonts w:ascii="??" w:hAnsi="??"/>
          <w:color w:val="000000"/>
          <w:szCs w:val="21"/>
        </w:rPr>
        <w:t>(</w:t>
      </w:r>
      <w:r>
        <w:rPr>
          <w:rFonts w:ascii="??" w:hAnsi="??" w:hint="eastAsia"/>
          <w:color w:val="000000"/>
          <w:szCs w:val="21"/>
        </w:rPr>
        <w:t>转座子</w:t>
      </w:r>
      <w:r>
        <w:rPr>
          <w:rFonts w:ascii="??" w:hAnsi="??"/>
          <w:color w:val="000000"/>
          <w:szCs w:val="21"/>
        </w:rPr>
        <w:t>)</w:t>
      </w:r>
      <w:r>
        <w:rPr>
          <w:rFonts w:ascii="??" w:hAnsi="??" w:hint="eastAsia"/>
          <w:color w:val="000000"/>
          <w:szCs w:val="21"/>
        </w:rPr>
        <w:t>概念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lastRenderedPageBreak/>
        <w:t xml:space="preserve">　　</w:t>
      </w:r>
      <w:r>
        <w:rPr>
          <w:rFonts w:ascii="??" w:hAnsi="??"/>
          <w:color w:val="000000"/>
          <w:szCs w:val="21"/>
        </w:rPr>
        <w:t>6.4.5</w:t>
      </w:r>
      <w:r>
        <w:rPr>
          <w:rFonts w:ascii="??" w:hAnsi="??" w:hint="eastAsia"/>
          <w:color w:val="000000"/>
          <w:szCs w:val="21"/>
        </w:rPr>
        <w:t>了解巨大染色体：多线染色体</w:t>
      </w:r>
      <w:proofErr w:type="gramStart"/>
      <w:r>
        <w:rPr>
          <w:rFonts w:ascii="??" w:hAnsi="??" w:hint="eastAsia"/>
          <w:color w:val="000000"/>
          <w:szCs w:val="21"/>
        </w:rPr>
        <w:t>和灯刷状</w:t>
      </w:r>
      <w:proofErr w:type="gramEnd"/>
      <w:r>
        <w:rPr>
          <w:rFonts w:ascii="??" w:hAnsi="??" w:hint="eastAsia"/>
          <w:color w:val="000000"/>
          <w:szCs w:val="21"/>
        </w:rPr>
        <w:t>染色体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 xml:space="preserve">6.5 </w:t>
      </w:r>
      <w:r>
        <w:rPr>
          <w:rFonts w:ascii="??" w:hAnsi="??" w:hint="eastAsia"/>
          <w:color w:val="000000"/>
          <w:szCs w:val="21"/>
        </w:rPr>
        <w:t>核骨架和核基质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6.5.1</w:t>
      </w:r>
      <w:r>
        <w:rPr>
          <w:rFonts w:ascii="??" w:hAnsi="??" w:hint="eastAsia"/>
          <w:color w:val="000000"/>
          <w:szCs w:val="21"/>
        </w:rPr>
        <w:t>理解核骨架的概念：广义的核骨架和狭义的核骨架。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6.5.2</w:t>
      </w:r>
      <w:r>
        <w:rPr>
          <w:rFonts w:ascii="??" w:hAnsi="??" w:hint="eastAsia"/>
          <w:color w:val="000000"/>
          <w:szCs w:val="21"/>
        </w:rPr>
        <w:t>掌握核基质</w:t>
      </w:r>
      <w:r>
        <w:rPr>
          <w:rFonts w:ascii="??" w:hAnsi="??"/>
          <w:color w:val="000000"/>
          <w:szCs w:val="21"/>
        </w:rPr>
        <w:t>(</w:t>
      </w:r>
      <w:r>
        <w:rPr>
          <w:rFonts w:ascii="??" w:hAnsi="??" w:hint="eastAsia"/>
          <w:color w:val="000000"/>
          <w:szCs w:val="21"/>
        </w:rPr>
        <w:t>狭义核骨架</w:t>
      </w:r>
      <w:r>
        <w:rPr>
          <w:rFonts w:ascii="??" w:hAnsi="??"/>
          <w:color w:val="000000"/>
          <w:szCs w:val="21"/>
        </w:rPr>
        <w:t>)</w:t>
      </w:r>
      <w:r>
        <w:rPr>
          <w:rFonts w:ascii="??" w:hAnsi="??" w:hint="eastAsia"/>
          <w:color w:val="000000"/>
          <w:szCs w:val="21"/>
        </w:rPr>
        <w:t>的一般形态结构和化学组成特点以及功能意义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6.5.3</w:t>
      </w:r>
      <w:r>
        <w:rPr>
          <w:rFonts w:ascii="??" w:hAnsi="??" w:hint="eastAsia"/>
          <w:color w:val="000000"/>
          <w:szCs w:val="21"/>
        </w:rPr>
        <w:t>了解染色体支架及其与核基质的关系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 xml:space="preserve">6.6 </w:t>
      </w:r>
      <w:r>
        <w:rPr>
          <w:rFonts w:ascii="??" w:hAnsi="??" w:hint="eastAsia"/>
          <w:color w:val="000000"/>
          <w:szCs w:val="21"/>
        </w:rPr>
        <w:t>理解掌握细胞核的功能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7</w:t>
      </w:r>
      <w:r>
        <w:rPr>
          <w:rFonts w:ascii="??" w:hAnsi="??" w:hint="eastAsia"/>
          <w:color w:val="000000"/>
          <w:szCs w:val="21"/>
        </w:rPr>
        <w:t>．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 w:hint="eastAsia"/>
          <w:color w:val="000000"/>
          <w:szCs w:val="21"/>
        </w:rPr>
        <w:t>细胞膜与细胞表面的结构与识别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 xml:space="preserve">7.1. </w:t>
      </w:r>
      <w:r>
        <w:rPr>
          <w:rFonts w:ascii="??" w:hAnsi="??" w:hint="eastAsia"/>
          <w:color w:val="000000"/>
          <w:szCs w:val="21"/>
        </w:rPr>
        <w:t>质膜的化学组成和结构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7.1.1.</w:t>
      </w:r>
      <w:r>
        <w:rPr>
          <w:rFonts w:ascii="??" w:hAnsi="??" w:hint="eastAsia"/>
          <w:color w:val="000000"/>
          <w:szCs w:val="21"/>
        </w:rPr>
        <w:t>掌握构成质膜的主要分子类别及其特点和意义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7.1.1.1.</w:t>
      </w:r>
      <w:r>
        <w:rPr>
          <w:rFonts w:ascii="??" w:hAnsi="??" w:hint="eastAsia"/>
          <w:color w:val="000000"/>
          <w:szCs w:val="21"/>
        </w:rPr>
        <w:t>脂质：磷脂、糖脂、胆固醇。附：人工脂质体及其应用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7.1.1.2.</w:t>
      </w:r>
      <w:r>
        <w:rPr>
          <w:rFonts w:ascii="??" w:hAnsi="??" w:hint="eastAsia"/>
          <w:color w:val="000000"/>
          <w:szCs w:val="21"/>
        </w:rPr>
        <w:t>蛋白质：外在蛋白，内在蛋白；跨膜蛋白的一般结构特点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7.1.1.3.</w:t>
      </w:r>
      <w:r>
        <w:rPr>
          <w:rFonts w:ascii="??" w:hAnsi="??" w:hint="eastAsia"/>
          <w:color w:val="000000"/>
          <w:szCs w:val="21"/>
        </w:rPr>
        <w:t>糖类。</w:t>
      </w:r>
    </w:p>
    <w:p w:rsidR="004F7152" w:rsidRDefault="004F7152" w:rsidP="00C07513">
      <w:pPr>
        <w:ind w:firstLine="420"/>
        <w:rPr>
          <w:rFonts w:ascii="??" w:hAnsi="??"/>
          <w:color w:val="000000"/>
          <w:szCs w:val="21"/>
        </w:rPr>
      </w:pPr>
      <w:r>
        <w:rPr>
          <w:rFonts w:ascii="??" w:hAnsi="??" w:hint="eastAsia"/>
          <w:color w:val="000000"/>
          <w:szCs w:val="21"/>
        </w:rPr>
        <w:t>附：</w:t>
      </w:r>
      <w:r>
        <w:rPr>
          <w:rFonts w:ascii="??" w:hAnsi="??"/>
          <w:color w:val="000000"/>
          <w:szCs w:val="21"/>
        </w:rPr>
        <w:t>ABO</w:t>
      </w:r>
      <w:r>
        <w:rPr>
          <w:rFonts w:ascii="??" w:hAnsi="??" w:hint="eastAsia"/>
          <w:color w:val="000000"/>
          <w:szCs w:val="21"/>
        </w:rPr>
        <w:t>血型抗原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 xml:space="preserve">7.1.2. </w:t>
      </w:r>
      <w:r>
        <w:rPr>
          <w:rFonts w:ascii="??" w:hAnsi="??" w:hint="eastAsia"/>
          <w:color w:val="000000"/>
          <w:szCs w:val="21"/>
        </w:rPr>
        <w:t>掌握质膜的结构模型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7.1.2.1.</w:t>
      </w:r>
      <w:r>
        <w:rPr>
          <w:rFonts w:ascii="??" w:hAnsi="??" w:hint="eastAsia"/>
          <w:color w:val="000000"/>
          <w:szCs w:val="21"/>
        </w:rPr>
        <w:t>了解历史上的三个主要模型：</w:t>
      </w:r>
      <w:proofErr w:type="spellStart"/>
      <w:r>
        <w:rPr>
          <w:rFonts w:ascii="??" w:hAnsi="??"/>
          <w:color w:val="000000"/>
          <w:szCs w:val="21"/>
        </w:rPr>
        <w:t>Gorter</w:t>
      </w:r>
      <w:proofErr w:type="spellEnd"/>
      <w:r>
        <w:rPr>
          <w:rFonts w:ascii="??" w:hAnsi="??" w:hint="eastAsia"/>
          <w:color w:val="000000"/>
          <w:szCs w:val="21"/>
        </w:rPr>
        <w:t>和</w:t>
      </w:r>
      <w:proofErr w:type="spellStart"/>
      <w:r>
        <w:rPr>
          <w:rFonts w:ascii="??" w:hAnsi="??"/>
          <w:color w:val="000000"/>
          <w:szCs w:val="21"/>
        </w:rPr>
        <w:t>Grendel</w:t>
      </w:r>
      <w:proofErr w:type="spellEnd"/>
      <w:r>
        <w:rPr>
          <w:rFonts w:ascii="??" w:hAnsi="??" w:hint="eastAsia"/>
          <w:color w:val="000000"/>
          <w:szCs w:val="21"/>
        </w:rPr>
        <w:t>的脂双层模型；</w:t>
      </w:r>
      <w:proofErr w:type="spellStart"/>
      <w:r>
        <w:rPr>
          <w:rFonts w:ascii="??" w:hAnsi="??"/>
          <w:color w:val="000000"/>
          <w:szCs w:val="21"/>
        </w:rPr>
        <w:t>Danielli-Davson</w:t>
      </w:r>
      <w:proofErr w:type="spellEnd"/>
      <w:r>
        <w:rPr>
          <w:rFonts w:ascii="??" w:hAnsi="??" w:hint="eastAsia"/>
          <w:color w:val="000000"/>
          <w:szCs w:val="21"/>
        </w:rPr>
        <w:t>模型；</w:t>
      </w:r>
      <w:r>
        <w:rPr>
          <w:rFonts w:ascii="??" w:hAnsi="??"/>
          <w:color w:val="000000"/>
          <w:szCs w:val="21"/>
        </w:rPr>
        <w:t>Robertson</w:t>
      </w:r>
      <w:r>
        <w:rPr>
          <w:rFonts w:ascii="??" w:hAnsi="??" w:hint="eastAsia"/>
          <w:color w:val="000000"/>
          <w:szCs w:val="21"/>
        </w:rPr>
        <w:t>模型（单位膜模型）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7.1.2.2.</w:t>
      </w:r>
      <w:r>
        <w:rPr>
          <w:rFonts w:ascii="??" w:hAnsi="??" w:hint="eastAsia"/>
          <w:color w:val="000000"/>
          <w:szCs w:val="21"/>
        </w:rPr>
        <w:t>理解掌握现代被广泛接受的流动镶嵌模型：基本要点，研究方法。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7.1.2.3.</w:t>
      </w:r>
      <w:r>
        <w:rPr>
          <w:rFonts w:ascii="??" w:hAnsi="??" w:hint="eastAsia"/>
          <w:color w:val="000000"/>
          <w:szCs w:val="21"/>
        </w:rPr>
        <w:t>了解质膜结构研究的实例</w:t>
      </w:r>
      <w:r>
        <w:rPr>
          <w:rFonts w:ascii="??" w:hAnsi="??"/>
          <w:color w:val="000000"/>
          <w:szCs w:val="21"/>
        </w:rPr>
        <w:t>--</w:t>
      </w:r>
      <w:r>
        <w:rPr>
          <w:rFonts w:ascii="??" w:hAnsi="??" w:hint="eastAsia"/>
          <w:color w:val="000000"/>
          <w:szCs w:val="21"/>
        </w:rPr>
        <w:t>哺乳类红血球的质膜：方法，结果。质膜骨架及其存在的普遍性问题。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 xml:space="preserve">7.2. </w:t>
      </w:r>
      <w:r>
        <w:rPr>
          <w:rFonts w:ascii="??" w:hAnsi="??" w:hint="eastAsia"/>
          <w:color w:val="000000"/>
          <w:szCs w:val="21"/>
        </w:rPr>
        <w:t>质膜的功能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 xml:space="preserve">7.2.1. </w:t>
      </w:r>
      <w:r>
        <w:rPr>
          <w:rFonts w:ascii="??" w:hAnsi="??" w:hint="eastAsia"/>
          <w:color w:val="000000"/>
          <w:szCs w:val="21"/>
        </w:rPr>
        <w:t>理解掌握物质的跨</w:t>
      </w:r>
      <w:proofErr w:type="gramStart"/>
      <w:r>
        <w:rPr>
          <w:rFonts w:ascii="??" w:hAnsi="??" w:hint="eastAsia"/>
          <w:color w:val="000000"/>
          <w:szCs w:val="21"/>
        </w:rPr>
        <w:t>膜运输</w:t>
      </w:r>
      <w:proofErr w:type="gramEnd"/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7.2.1.1.</w:t>
      </w:r>
      <w:r>
        <w:rPr>
          <w:rFonts w:ascii="??" w:hAnsi="??" w:hint="eastAsia"/>
          <w:color w:val="000000"/>
          <w:szCs w:val="21"/>
        </w:rPr>
        <w:t>被动运输：特点；简单扩散，易化扩散；载体、转运蛋白的概念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7.2.1.2.</w:t>
      </w:r>
      <w:r>
        <w:rPr>
          <w:rFonts w:ascii="??" w:hAnsi="??" w:hint="eastAsia"/>
          <w:color w:val="000000"/>
          <w:szCs w:val="21"/>
        </w:rPr>
        <w:t>主动运输：特点；直接主动运输－</w:t>
      </w:r>
      <w:proofErr w:type="gramStart"/>
      <w:r>
        <w:rPr>
          <w:rFonts w:ascii="??" w:hAnsi="??" w:hint="eastAsia"/>
          <w:color w:val="000000"/>
          <w:szCs w:val="21"/>
        </w:rPr>
        <w:t>泵运输</w:t>
      </w:r>
      <w:proofErr w:type="gramEnd"/>
      <w:r>
        <w:rPr>
          <w:rFonts w:ascii="??" w:hAnsi="??" w:hint="eastAsia"/>
          <w:color w:val="000000"/>
          <w:szCs w:val="21"/>
        </w:rPr>
        <w:t>及转运</w:t>
      </w:r>
      <w:r>
        <w:rPr>
          <w:rFonts w:ascii="??" w:hAnsi="??"/>
          <w:color w:val="000000"/>
          <w:szCs w:val="21"/>
        </w:rPr>
        <w:t>ATP</w:t>
      </w:r>
      <w:r>
        <w:rPr>
          <w:rFonts w:ascii="??" w:hAnsi="??" w:hint="eastAsia"/>
          <w:color w:val="000000"/>
          <w:szCs w:val="21"/>
        </w:rPr>
        <w:t>酶的概念；间接主动运输－协同运输、</w:t>
      </w:r>
      <w:proofErr w:type="gramStart"/>
      <w:r>
        <w:rPr>
          <w:rFonts w:ascii="??" w:hAnsi="??" w:hint="eastAsia"/>
          <w:color w:val="000000"/>
          <w:szCs w:val="21"/>
        </w:rPr>
        <w:t>胞纳</w:t>
      </w:r>
      <w:proofErr w:type="gramEnd"/>
      <w:r>
        <w:rPr>
          <w:rFonts w:ascii="??" w:hAnsi="??"/>
          <w:color w:val="000000"/>
          <w:szCs w:val="21"/>
        </w:rPr>
        <w:t>(</w:t>
      </w:r>
      <w:r>
        <w:rPr>
          <w:rFonts w:ascii="??" w:hAnsi="??" w:hint="eastAsia"/>
          <w:color w:val="000000"/>
          <w:szCs w:val="21"/>
        </w:rPr>
        <w:t>胞饮和吞噬</w:t>
      </w:r>
      <w:r>
        <w:rPr>
          <w:rFonts w:ascii="??" w:hAnsi="??"/>
          <w:color w:val="000000"/>
          <w:szCs w:val="21"/>
        </w:rPr>
        <w:t>)</w:t>
      </w:r>
      <w:r>
        <w:rPr>
          <w:rFonts w:ascii="??" w:hAnsi="??" w:hint="eastAsia"/>
          <w:color w:val="000000"/>
          <w:szCs w:val="21"/>
        </w:rPr>
        <w:t>、胞吐、穿</w:t>
      </w:r>
      <w:proofErr w:type="gramStart"/>
      <w:r>
        <w:rPr>
          <w:rFonts w:ascii="??" w:hAnsi="??" w:hint="eastAsia"/>
          <w:color w:val="000000"/>
          <w:szCs w:val="21"/>
        </w:rPr>
        <w:t>胞运输</w:t>
      </w:r>
      <w:proofErr w:type="gramEnd"/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7.2.2.</w:t>
      </w:r>
      <w:r>
        <w:rPr>
          <w:rFonts w:ascii="??" w:hAnsi="??" w:hint="eastAsia"/>
          <w:color w:val="000000"/>
          <w:szCs w:val="21"/>
        </w:rPr>
        <w:t>掌握质膜的其他功能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 xml:space="preserve">7.3. </w:t>
      </w:r>
      <w:r>
        <w:rPr>
          <w:rFonts w:ascii="??" w:hAnsi="??" w:hint="eastAsia"/>
          <w:color w:val="000000"/>
          <w:szCs w:val="21"/>
        </w:rPr>
        <w:t>细胞表面的特化结构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7.3.1.</w:t>
      </w:r>
      <w:r>
        <w:rPr>
          <w:rFonts w:ascii="??" w:hAnsi="??" w:hint="eastAsia"/>
          <w:color w:val="000000"/>
          <w:szCs w:val="21"/>
        </w:rPr>
        <w:t>了解细菌细胞的鞭毛：结构和运动机制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7.3.2.</w:t>
      </w:r>
      <w:r>
        <w:rPr>
          <w:rFonts w:ascii="??" w:hAnsi="??" w:hint="eastAsia"/>
          <w:color w:val="000000"/>
          <w:szCs w:val="21"/>
        </w:rPr>
        <w:t>了解其他特化结构－鞭毛、纤毛、微绒毛、变形足等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 xml:space="preserve">7.4. </w:t>
      </w:r>
      <w:r>
        <w:rPr>
          <w:rFonts w:ascii="??" w:hAnsi="??" w:hint="eastAsia"/>
          <w:color w:val="000000"/>
          <w:szCs w:val="21"/>
        </w:rPr>
        <w:t>细胞的连接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 xml:space="preserve">7.4.1. </w:t>
      </w:r>
      <w:r>
        <w:rPr>
          <w:rFonts w:ascii="??" w:hAnsi="??" w:hint="eastAsia"/>
          <w:color w:val="000000"/>
          <w:szCs w:val="21"/>
        </w:rPr>
        <w:t>掌握闭锁连接：连接特点及生物学意义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 xml:space="preserve">7.4.2. </w:t>
      </w:r>
      <w:r>
        <w:rPr>
          <w:rFonts w:ascii="??" w:hAnsi="??" w:hint="eastAsia"/>
          <w:color w:val="000000"/>
          <w:szCs w:val="21"/>
        </w:rPr>
        <w:t>掌握锚定连接及其生物学意义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 xml:space="preserve">7.4.2.1. </w:t>
      </w:r>
      <w:r>
        <w:rPr>
          <w:rFonts w:ascii="??" w:hAnsi="??" w:hint="eastAsia"/>
          <w:color w:val="000000"/>
          <w:szCs w:val="21"/>
        </w:rPr>
        <w:t>掌握桥粒连接和半桥粒连接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 xml:space="preserve">7.4.2.2. </w:t>
      </w:r>
      <w:r>
        <w:rPr>
          <w:rFonts w:ascii="??" w:hAnsi="??" w:hint="eastAsia"/>
          <w:color w:val="000000"/>
          <w:szCs w:val="21"/>
        </w:rPr>
        <w:t>掌握附着连接（附着带和附着斑）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 xml:space="preserve">7.4.3. </w:t>
      </w:r>
      <w:r>
        <w:rPr>
          <w:rFonts w:ascii="??" w:hAnsi="??" w:hint="eastAsia"/>
          <w:color w:val="000000"/>
          <w:szCs w:val="21"/>
        </w:rPr>
        <w:t>掌握通讯连接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 xml:space="preserve">7.4.3.1. </w:t>
      </w:r>
      <w:r>
        <w:rPr>
          <w:rFonts w:ascii="??" w:hAnsi="??" w:hint="eastAsia"/>
          <w:color w:val="000000"/>
          <w:szCs w:val="21"/>
        </w:rPr>
        <w:t>掌握间隙连接和电性突触，以及连接子概念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 xml:space="preserve">7.4.3.2. </w:t>
      </w:r>
      <w:r>
        <w:rPr>
          <w:rFonts w:ascii="??" w:hAnsi="??" w:hint="eastAsia"/>
          <w:color w:val="000000"/>
          <w:szCs w:val="21"/>
        </w:rPr>
        <w:t>掌握化学突触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 xml:space="preserve">7.4.3.2. </w:t>
      </w:r>
      <w:r>
        <w:rPr>
          <w:rFonts w:ascii="??" w:hAnsi="??" w:hint="eastAsia"/>
          <w:color w:val="000000"/>
          <w:szCs w:val="21"/>
        </w:rPr>
        <w:t>掌握植物细胞的胞间连丝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 xml:space="preserve">7.4.4. </w:t>
      </w:r>
      <w:r>
        <w:rPr>
          <w:rFonts w:ascii="??" w:hAnsi="??" w:hint="eastAsia"/>
          <w:color w:val="000000"/>
          <w:szCs w:val="21"/>
        </w:rPr>
        <w:t>了解细胞附着</w:t>
      </w:r>
      <w:r>
        <w:rPr>
          <w:rFonts w:ascii="??" w:hAnsi="??"/>
          <w:color w:val="000000"/>
          <w:szCs w:val="21"/>
        </w:rPr>
        <w:t>(</w:t>
      </w:r>
      <w:r>
        <w:rPr>
          <w:rFonts w:ascii="??" w:hAnsi="??" w:hint="eastAsia"/>
          <w:color w:val="000000"/>
          <w:szCs w:val="21"/>
        </w:rPr>
        <w:t>细胞粘附</w:t>
      </w:r>
      <w:r>
        <w:rPr>
          <w:rFonts w:ascii="??" w:hAnsi="??"/>
          <w:color w:val="000000"/>
          <w:szCs w:val="21"/>
        </w:rPr>
        <w:t>)</w:t>
      </w:r>
      <w:r>
        <w:rPr>
          <w:rFonts w:ascii="??" w:hAnsi="??" w:hint="eastAsia"/>
          <w:color w:val="000000"/>
          <w:szCs w:val="21"/>
        </w:rPr>
        <w:t>：概念；与细胞连接的关系和生物学意义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8</w:t>
      </w:r>
      <w:r>
        <w:rPr>
          <w:rFonts w:ascii="??" w:hAnsi="??" w:hint="eastAsia"/>
          <w:color w:val="000000"/>
          <w:szCs w:val="21"/>
        </w:rPr>
        <w:t>．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 w:hint="eastAsia"/>
          <w:color w:val="000000"/>
          <w:szCs w:val="21"/>
        </w:rPr>
        <w:t>细胞通讯和信号转导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 xml:space="preserve">8.1. </w:t>
      </w:r>
      <w:r>
        <w:rPr>
          <w:rFonts w:ascii="??" w:hAnsi="??" w:hint="eastAsia"/>
          <w:color w:val="000000"/>
          <w:szCs w:val="21"/>
        </w:rPr>
        <w:t>理解并掌握细胞识别和细胞通讯有关的几个概念：细胞识别、细胞通讯、受体、信号通路、第一信使、第二信使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 xml:space="preserve">8.2. </w:t>
      </w:r>
      <w:r>
        <w:rPr>
          <w:rFonts w:ascii="??" w:hAnsi="??" w:hint="eastAsia"/>
          <w:color w:val="000000"/>
          <w:szCs w:val="21"/>
        </w:rPr>
        <w:t>掌握胞内受体</w:t>
      </w:r>
      <w:proofErr w:type="gramStart"/>
      <w:r>
        <w:rPr>
          <w:rFonts w:ascii="??" w:hAnsi="??" w:hint="eastAsia"/>
          <w:color w:val="000000"/>
          <w:szCs w:val="21"/>
        </w:rPr>
        <w:t>介</w:t>
      </w:r>
      <w:proofErr w:type="gramEnd"/>
      <w:r>
        <w:rPr>
          <w:rFonts w:ascii="??" w:hAnsi="??" w:hint="eastAsia"/>
          <w:color w:val="000000"/>
          <w:szCs w:val="21"/>
        </w:rPr>
        <w:t>导的信号通路及信号分子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 xml:space="preserve">8.3. </w:t>
      </w:r>
      <w:r>
        <w:rPr>
          <w:rFonts w:ascii="??" w:hAnsi="??" w:hint="eastAsia"/>
          <w:color w:val="000000"/>
          <w:szCs w:val="21"/>
        </w:rPr>
        <w:t>掌握膜受体</w:t>
      </w:r>
      <w:proofErr w:type="gramStart"/>
      <w:r>
        <w:rPr>
          <w:rFonts w:ascii="??" w:hAnsi="??" w:hint="eastAsia"/>
          <w:color w:val="000000"/>
          <w:szCs w:val="21"/>
        </w:rPr>
        <w:t>介</w:t>
      </w:r>
      <w:proofErr w:type="gramEnd"/>
      <w:r>
        <w:rPr>
          <w:rFonts w:ascii="??" w:hAnsi="??" w:hint="eastAsia"/>
          <w:color w:val="000000"/>
          <w:szCs w:val="21"/>
        </w:rPr>
        <w:t>导的信号通路：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与Ｇ蛋白偶联的：</w:t>
      </w:r>
      <w:proofErr w:type="spellStart"/>
      <w:r>
        <w:rPr>
          <w:rFonts w:ascii="??" w:hAnsi="??"/>
          <w:color w:val="000000"/>
          <w:szCs w:val="21"/>
        </w:rPr>
        <w:t>cAMP</w:t>
      </w:r>
      <w:proofErr w:type="spellEnd"/>
      <w:r>
        <w:rPr>
          <w:rFonts w:ascii="??" w:hAnsi="??" w:hint="eastAsia"/>
          <w:color w:val="000000"/>
          <w:szCs w:val="21"/>
        </w:rPr>
        <w:t>通路及信号分子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lastRenderedPageBreak/>
        <w:t xml:space="preserve">　　肌醇磷脂通路及信号分子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受体本身为酪氨酸激酶的：生长因子类受体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受体为配体门控离子通道的：神经递质类受体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9</w:t>
      </w:r>
      <w:r>
        <w:rPr>
          <w:rFonts w:ascii="??" w:hAnsi="??" w:hint="eastAsia"/>
          <w:color w:val="000000"/>
          <w:szCs w:val="21"/>
        </w:rPr>
        <w:t>．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 w:hint="eastAsia"/>
          <w:color w:val="000000"/>
          <w:szCs w:val="21"/>
        </w:rPr>
        <w:t>细胞增殖及其调控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 xml:space="preserve">9.1 </w:t>
      </w:r>
      <w:r>
        <w:rPr>
          <w:rFonts w:ascii="??" w:hAnsi="??" w:hint="eastAsia"/>
          <w:color w:val="000000"/>
          <w:szCs w:val="21"/>
        </w:rPr>
        <w:t>了解细胞繁殖、细胞分裂和细胞周期间的关系及细胞分裂方式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 xml:space="preserve">9.2 </w:t>
      </w:r>
      <w:r>
        <w:rPr>
          <w:rFonts w:ascii="??" w:hAnsi="??" w:hint="eastAsia"/>
          <w:color w:val="000000"/>
          <w:szCs w:val="21"/>
        </w:rPr>
        <w:t>细胞有丝分裂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9.2.1</w:t>
      </w:r>
      <w:r>
        <w:rPr>
          <w:rFonts w:ascii="??" w:hAnsi="??" w:hint="eastAsia"/>
          <w:color w:val="000000"/>
          <w:szCs w:val="21"/>
        </w:rPr>
        <w:t>理解有丝分裂的形态学过程，时相划分及各时相的变化标志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9.2.2</w:t>
      </w:r>
      <w:r>
        <w:rPr>
          <w:rFonts w:ascii="??" w:hAnsi="??" w:hint="eastAsia"/>
          <w:color w:val="000000"/>
          <w:szCs w:val="21"/>
        </w:rPr>
        <w:t>掌握早中期染色体的移动与纺锤体的形成和结构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9.2.3</w:t>
      </w:r>
      <w:r>
        <w:rPr>
          <w:rFonts w:ascii="??" w:hAnsi="??" w:hint="eastAsia"/>
          <w:color w:val="000000"/>
          <w:szCs w:val="21"/>
        </w:rPr>
        <w:t>掌握姐妹着丝粒的分离与后期染色体的移动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9.2.4</w:t>
      </w:r>
      <w:r>
        <w:rPr>
          <w:rFonts w:ascii="??" w:hAnsi="??" w:hint="eastAsia"/>
          <w:color w:val="000000"/>
          <w:szCs w:val="21"/>
        </w:rPr>
        <w:t>掌握胞质分裂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9.2.3</w:t>
      </w:r>
      <w:r>
        <w:rPr>
          <w:rFonts w:ascii="??" w:hAnsi="??" w:hint="eastAsia"/>
          <w:color w:val="000000"/>
          <w:szCs w:val="21"/>
        </w:rPr>
        <w:t>掌握植物细胞有丝分裂的特点与某些生物特殊形式的有丝分裂（中、后期转化和姐妹染色体分离的机制）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 xml:space="preserve">9.3 </w:t>
      </w:r>
      <w:r>
        <w:rPr>
          <w:rFonts w:ascii="??" w:hAnsi="??" w:hint="eastAsia"/>
          <w:color w:val="000000"/>
          <w:szCs w:val="21"/>
        </w:rPr>
        <w:t>减数分裂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9.3.1</w:t>
      </w:r>
      <w:r>
        <w:rPr>
          <w:rFonts w:ascii="??" w:hAnsi="??" w:hint="eastAsia"/>
          <w:color w:val="000000"/>
          <w:szCs w:val="21"/>
        </w:rPr>
        <w:t>掌握减数分裂的形态学过程，时期划分和各期的主要变化特征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9.3.2</w:t>
      </w:r>
      <w:r>
        <w:rPr>
          <w:rFonts w:ascii="??" w:hAnsi="??" w:hint="eastAsia"/>
          <w:color w:val="000000"/>
          <w:szCs w:val="21"/>
        </w:rPr>
        <w:t>掌握重要事件和重要结构分析：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同源染色体的配对与联合复合体和</w:t>
      </w:r>
      <w:r>
        <w:rPr>
          <w:rFonts w:ascii="??" w:hAnsi="??"/>
          <w:color w:val="000000"/>
          <w:szCs w:val="21"/>
        </w:rPr>
        <w:t xml:space="preserve">Z-DNA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同源染色体间的交换，交换机制和</w:t>
      </w:r>
      <w:r>
        <w:rPr>
          <w:rFonts w:ascii="??" w:hAnsi="??"/>
          <w:color w:val="000000"/>
          <w:szCs w:val="21"/>
        </w:rPr>
        <w:t xml:space="preserve">P-DNA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9.3.3</w:t>
      </w:r>
      <w:r>
        <w:rPr>
          <w:rFonts w:ascii="??" w:hAnsi="??" w:hint="eastAsia"/>
          <w:color w:val="000000"/>
          <w:szCs w:val="21"/>
        </w:rPr>
        <w:t>理解卵母细胞的减数分裂特点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 xml:space="preserve">9.4 </w:t>
      </w:r>
      <w:r>
        <w:rPr>
          <w:rFonts w:ascii="??" w:hAnsi="??" w:hint="eastAsia"/>
          <w:color w:val="000000"/>
          <w:szCs w:val="21"/>
        </w:rPr>
        <w:t>细胞周期及细胞周期和细胞增殖的调控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9.4.1</w:t>
      </w:r>
      <w:r>
        <w:rPr>
          <w:rFonts w:ascii="??" w:hAnsi="??" w:hint="eastAsia"/>
          <w:color w:val="000000"/>
          <w:szCs w:val="21"/>
        </w:rPr>
        <w:t>掌握周期内细胞、周期外细胞</w:t>
      </w:r>
      <w:r>
        <w:rPr>
          <w:rFonts w:ascii="??" w:hAnsi="??"/>
          <w:color w:val="000000"/>
          <w:szCs w:val="21"/>
        </w:rPr>
        <w:t>(</w:t>
      </w:r>
      <w:r>
        <w:rPr>
          <w:rFonts w:ascii="??" w:hAnsi="??" w:hint="eastAsia"/>
          <w:color w:val="000000"/>
          <w:szCs w:val="21"/>
        </w:rPr>
        <w:t>休止细胞</w:t>
      </w:r>
      <w:r>
        <w:rPr>
          <w:rFonts w:ascii="??" w:hAnsi="??"/>
          <w:color w:val="000000"/>
          <w:szCs w:val="21"/>
        </w:rPr>
        <w:t>)</w:t>
      </w:r>
      <w:r>
        <w:rPr>
          <w:rFonts w:ascii="??" w:hAnsi="??" w:hint="eastAsia"/>
          <w:color w:val="000000"/>
          <w:szCs w:val="21"/>
        </w:rPr>
        <w:t>、细胞周期检验点、</w:t>
      </w:r>
      <w:r>
        <w:rPr>
          <w:rFonts w:ascii="??" w:hAnsi="??"/>
          <w:color w:val="000000"/>
          <w:szCs w:val="21"/>
        </w:rPr>
        <w:t>Go</w:t>
      </w:r>
      <w:r>
        <w:rPr>
          <w:rFonts w:ascii="??" w:hAnsi="??" w:hint="eastAsia"/>
          <w:color w:val="000000"/>
          <w:szCs w:val="21"/>
        </w:rPr>
        <w:t>期细胞等概念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9.4.2</w:t>
      </w:r>
      <w:r>
        <w:rPr>
          <w:rFonts w:ascii="??" w:hAnsi="??" w:hint="eastAsia"/>
          <w:color w:val="000000"/>
          <w:szCs w:val="21"/>
        </w:rPr>
        <w:t>了解细胞周期的时相划分，时程变异及研究细胞周期的最基本方法－细胞同步化方法和周期时程测定法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 xml:space="preserve">9.4.3 </w:t>
      </w:r>
      <w:r>
        <w:rPr>
          <w:rFonts w:ascii="??" w:hAnsi="??" w:hint="eastAsia"/>
          <w:color w:val="000000"/>
          <w:szCs w:val="21"/>
        </w:rPr>
        <w:t>理解、掌握细胞周期和细胞增殖的调控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 xml:space="preserve">9.4.4 </w:t>
      </w:r>
      <w:r>
        <w:rPr>
          <w:rFonts w:ascii="??" w:hAnsi="??" w:hint="eastAsia"/>
          <w:color w:val="000000"/>
          <w:szCs w:val="21"/>
        </w:rPr>
        <w:t>理解调控细胞增殖和细胞周期的其他主要因素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10</w:t>
      </w:r>
      <w:r>
        <w:rPr>
          <w:rFonts w:ascii="??" w:hAnsi="??" w:hint="eastAsia"/>
          <w:color w:val="000000"/>
          <w:szCs w:val="21"/>
        </w:rPr>
        <w:t>．细胞分化、衰老与凋亡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 xml:space="preserve">10.1. </w:t>
      </w:r>
      <w:r>
        <w:rPr>
          <w:rFonts w:ascii="??" w:hAnsi="??" w:hint="eastAsia"/>
          <w:color w:val="000000"/>
          <w:szCs w:val="21"/>
        </w:rPr>
        <w:t>细胞的分化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10.1.1.</w:t>
      </w:r>
      <w:r>
        <w:rPr>
          <w:rFonts w:ascii="??" w:hAnsi="??" w:hint="eastAsia"/>
          <w:color w:val="000000"/>
          <w:szCs w:val="21"/>
        </w:rPr>
        <w:t>掌握细胞分化的概念及与其相关的几个概念（细胞的发育潜能、干细胞）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10.1.2.</w:t>
      </w:r>
      <w:r>
        <w:rPr>
          <w:rFonts w:ascii="??" w:hAnsi="??" w:hint="eastAsia"/>
          <w:color w:val="000000"/>
          <w:szCs w:val="21"/>
        </w:rPr>
        <w:t>了解细胞质在早期胚胎细胞分化中的决定作用和作用的物质基础</w:t>
      </w:r>
      <w:r>
        <w:rPr>
          <w:rFonts w:ascii="??" w:hAnsi="??"/>
          <w:color w:val="000000"/>
          <w:szCs w:val="21"/>
        </w:rPr>
        <w:t>--</w:t>
      </w:r>
      <w:r>
        <w:rPr>
          <w:rFonts w:ascii="??" w:hAnsi="??" w:hint="eastAsia"/>
          <w:color w:val="000000"/>
          <w:szCs w:val="21"/>
        </w:rPr>
        <w:t>从形态发生决定子到母体</w:t>
      </w:r>
      <w:r>
        <w:rPr>
          <w:rFonts w:ascii="??" w:hAnsi="??"/>
          <w:color w:val="000000"/>
          <w:szCs w:val="21"/>
        </w:rPr>
        <w:t xml:space="preserve">mRNA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10.1.3.</w:t>
      </w:r>
      <w:r>
        <w:rPr>
          <w:rFonts w:ascii="??" w:hAnsi="??" w:hint="eastAsia"/>
          <w:color w:val="000000"/>
          <w:szCs w:val="21"/>
        </w:rPr>
        <w:t>掌握核基因的表达与细胞分化（细胞核在细胞分化中的作用）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10.1.4.</w:t>
      </w:r>
      <w:r>
        <w:rPr>
          <w:rFonts w:ascii="??" w:hAnsi="??" w:hint="eastAsia"/>
          <w:color w:val="000000"/>
          <w:szCs w:val="21"/>
        </w:rPr>
        <w:t>掌握细胞间相互作用对细胞分化的影响及相互作用类型：诱导作用、细胞反效应、激素作用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10.1.5.</w:t>
      </w:r>
      <w:r>
        <w:rPr>
          <w:rFonts w:ascii="??" w:hAnsi="??" w:hint="eastAsia"/>
          <w:color w:val="000000"/>
          <w:szCs w:val="21"/>
        </w:rPr>
        <w:t>掌握环境对细胞分化的影响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 xml:space="preserve">10.2. </w:t>
      </w:r>
      <w:r>
        <w:rPr>
          <w:rFonts w:ascii="??" w:hAnsi="??" w:hint="eastAsia"/>
          <w:color w:val="000000"/>
          <w:szCs w:val="21"/>
        </w:rPr>
        <w:t>细胞的衰老和死亡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10.2.1.</w:t>
      </w:r>
      <w:r>
        <w:rPr>
          <w:rFonts w:ascii="??" w:hAnsi="??" w:hint="eastAsia"/>
          <w:color w:val="000000"/>
          <w:szCs w:val="21"/>
        </w:rPr>
        <w:t>掌握细胞衰老和死亡的客观性与</w:t>
      </w:r>
      <w:proofErr w:type="spellStart"/>
      <w:r>
        <w:rPr>
          <w:rFonts w:ascii="??" w:hAnsi="??"/>
          <w:color w:val="000000"/>
          <w:szCs w:val="21"/>
        </w:rPr>
        <w:t>Hayflick</w:t>
      </w:r>
      <w:proofErr w:type="spellEnd"/>
      <w:r>
        <w:rPr>
          <w:rFonts w:ascii="??" w:hAnsi="??" w:hint="eastAsia"/>
          <w:color w:val="000000"/>
          <w:szCs w:val="21"/>
        </w:rPr>
        <w:t>界限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10.2.3</w:t>
      </w:r>
      <w:r>
        <w:rPr>
          <w:rFonts w:ascii="??" w:hAnsi="??" w:hint="eastAsia"/>
          <w:color w:val="000000"/>
          <w:szCs w:val="21"/>
        </w:rPr>
        <w:t>掌握</w:t>
      </w:r>
      <w:r>
        <w:rPr>
          <w:rFonts w:ascii="??" w:hAnsi="??"/>
          <w:color w:val="000000"/>
          <w:szCs w:val="21"/>
        </w:rPr>
        <w:t>.</w:t>
      </w:r>
      <w:r>
        <w:rPr>
          <w:rFonts w:ascii="??" w:hAnsi="??" w:hint="eastAsia"/>
          <w:color w:val="000000"/>
          <w:szCs w:val="21"/>
        </w:rPr>
        <w:t>细胞衰老的特征性表现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10.2.3.</w:t>
      </w:r>
      <w:r>
        <w:rPr>
          <w:rFonts w:ascii="??" w:hAnsi="??" w:hint="eastAsia"/>
          <w:color w:val="000000"/>
          <w:szCs w:val="21"/>
        </w:rPr>
        <w:t>掌握细胞衰老的原因和假说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10.2.3.1.</w:t>
      </w:r>
      <w:r>
        <w:rPr>
          <w:rFonts w:ascii="??" w:hAnsi="??" w:hint="eastAsia"/>
          <w:color w:val="000000"/>
          <w:szCs w:val="21"/>
        </w:rPr>
        <w:t>自由基理论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10.2.3.2.</w:t>
      </w:r>
      <w:r>
        <w:rPr>
          <w:rFonts w:ascii="??" w:hAnsi="??" w:hint="eastAsia"/>
          <w:color w:val="000000"/>
          <w:szCs w:val="21"/>
        </w:rPr>
        <w:t>细胞的编程性死亡与编程性死亡相关基因</w:t>
      </w:r>
      <w:r>
        <w:rPr>
          <w:rFonts w:ascii="??" w:hAnsi="??"/>
          <w:color w:val="000000"/>
          <w:szCs w:val="21"/>
        </w:rPr>
        <w:t xml:space="preserve"> </w:t>
      </w:r>
    </w:p>
    <w:p w:rsidR="004F7152" w:rsidRPr="00C07513" w:rsidRDefault="004F7152" w:rsidP="006B38F9">
      <w:pPr>
        <w:ind w:firstLine="420"/>
      </w:pPr>
      <w:r>
        <w:rPr>
          <w:rFonts w:ascii="??" w:hAnsi="??"/>
          <w:color w:val="000000"/>
          <w:szCs w:val="21"/>
        </w:rPr>
        <w:t xml:space="preserve">10.2.3.3. </w:t>
      </w:r>
      <w:r>
        <w:rPr>
          <w:rFonts w:ascii="??" w:hAnsi="??" w:hint="eastAsia"/>
          <w:color w:val="000000"/>
          <w:szCs w:val="21"/>
        </w:rPr>
        <w:t>细胞凋亡的途径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11</w:t>
      </w:r>
      <w:r>
        <w:rPr>
          <w:rFonts w:ascii="??" w:hAnsi="??" w:hint="eastAsia"/>
          <w:color w:val="000000"/>
          <w:szCs w:val="21"/>
        </w:rPr>
        <w:t>．细胞起源与进化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 xml:space="preserve">11.1. </w:t>
      </w:r>
      <w:r>
        <w:rPr>
          <w:rFonts w:ascii="??" w:hAnsi="??" w:hint="eastAsia"/>
          <w:color w:val="000000"/>
          <w:szCs w:val="21"/>
        </w:rPr>
        <w:t>了解有关细胞起源的研究，假说和尚</w:t>
      </w:r>
      <w:proofErr w:type="gramStart"/>
      <w:r>
        <w:rPr>
          <w:rFonts w:ascii="??" w:hAnsi="??" w:hint="eastAsia"/>
          <w:color w:val="000000"/>
          <w:szCs w:val="21"/>
        </w:rPr>
        <w:t>存问题</w:t>
      </w:r>
      <w:proofErr w:type="gramEnd"/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 xml:space="preserve">11.2. </w:t>
      </w:r>
      <w:r>
        <w:rPr>
          <w:rFonts w:ascii="??" w:hAnsi="??" w:hint="eastAsia"/>
          <w:color w:val="000000"/>
          <w:szCs w:val="21"/>
        </w:rPr>
        <w:t>了解从原核细胞到真核细胞的进化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11.2.1.</w:t>
      </w:r>
      <w:r>
        <w:rPr>
          <w:rFonts w:ascii="??" w:hAnsi="??" w:hint="eastAsia"/>
          <w:color w:val="000000"/>
          <w:szCs w:val="21"/>
        </w:rPr>
        <w:t>真核细胞源于原核细胞的证据：古生物学（化石）的证据；分子生物学的证据；</w:t>
      </w:r>
      <w:r>
        <w:rPr>
          <w:rFonts w:ascii="??" w:hAnsi="??" w:hint="eastAsia"/>
          <w:color w:val="000000"/>
          <w:szCs w:val="21"/>
        </w:rPr>
        <w:lastRenderedPageBreak/>
        <w:t>活化石的证据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11.2.2.</w:t>
      </w:r>
      <w:r>
        <w:rPr>
          <w:rFonts w:ascii="??" w:hAnsi="??" w:hint="eastAsia"/>
          <w:color w:val="000000"/>
          <w:szCs w:val="21"/>
        </w:rPr>
        <w:t>真核细胞的祖先可能是古代原细菌的研究证据：细胞壁成份的研究，</w:t>
      </w:r>
      <w:r>
        <w:rPr>
          <w:rFonts w:ascii="??" w:hAnsi="??"/>
          <w:color w:val="000000"/>
          <w:szCs w:val="21"/>
        </w:rPr>
        <w:t>DNA</w:t>
      </w:r>
      <w:r>
        <w:rPr>
          <w:rFonts w:ascii="??" w:hAnsi="??" w:hint="eastAsia"/>
          <w:color w:val="000000"/>
          <w:szCs w:val="21"/>
        </w:rPr>
        <w:t>序列的研究，核糖体的研究，</w:t>
      </w:r>
      <w:r>
        <w:rPr>
          <w:rFonts w:ascii="??" w:hAnsi="??"/>
          <w:color w:val="000000"/>
          <w:szCs w:val="21"/>
        </w:rPr>
        <w:t>5SrRNA</w:t>
      </w:r>
      <w:r>
        <w:rPr>
          <w:rFonts w:ascii="??" w:hAnsi="??" w:hint="eastAsia"/>
          <w:color w:val="000000"/>
          <w:szCs w:val="21"/>
        </w:rPr>
        <w:t>的研究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11.2.3.</w:t>
      </w:r>
      <w:r>
        <w:rPr>
          <w:rFonts w:ascii="??" w:hAnsi="??" w:hint="eastAsia"/>
          <w:color w:val="000000"/>
          <w:szCs w:val="21"/>
        </w:rPr>
        <w:t>内膜系统的起源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11.2.4.</w:t>
      </w:r>
      <w:r>
        <w:rPr>
          <w:rFonts w:ascii="??" w:hAnsi="??" w:hint="eastAsia"/>
          <w:color w:val="000000"/>
          <w:szCs w:val="21"/>
        </w:rPr>
        <w:t>线粒体和叶绿体的起源：内共生起源学说与非内共生起源学说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>11.2.5.</w:t>
      </w:r>
      <w:r>
        <w:rPr>
          <w:rFonts w:ascii="??" w:hAnsi="??" w:hint="eastAsia"/>
          <w:color w:val="000000"/>
          <w:szCs w:val="21"/>
        </w:rPr>
        <w:t>细胞核的起源－核膜的起源：超微结构的和活化石的证据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r>
        <w:rPr>
          <w:rFonts w:ascii="??" w:hAnsi="??"/>
          <w:color w:val="000000"/>
          <w:szCs w:val="21"/>
        </w:rPr>
        <w:t xml:space="preserve">11.3. </w:t>
      </w:r>
      <w:r>
        <w:rPr>
          <w:rFonts w:ascii="??" w:hAnsi="??" w:hint="eastAsia"/>
          <w:color w:val="000000"/>
          <w:szCs w:val="21"/>
        </w:rPr>
        <w:t>了解关于病毒与细胞间的起源和进化关系问题</w:t>
      </w:r>
      <w:r>
        <w:rPr>
          <w:rFonts w:ascii="??" w:hAnsi="??"/>
          <w:color w:val="000000"/>
          <w:szCs w:val="21"/>
        </w:rPr>
        <w:t xml:space="preserve"> </w:t>
      </w:r>
      <w:r>
        <w:rPr>
          <w:rFonts w:ascii="??" w:hAnsi="??"/>
          <w:color w:val="000000"/>
          <w:szCs w:val="21"/>
        </w:rPr>
        <w:br/>
      </w:r>
      <w:r>
        <w:rPr>
          <w:rFonts w:ascii="??" w:hAnsi="??" w:hint="eastAsia"/>
          <w:color w:val="000000"/>
          <w:szCs w:val="21"/>
        </w:rPr>
        <w:t xml:space="preserve">　　</w:t>
      </w:r>
      <w:bookmarkStart w:id="0" w:name="_GoBack"/>
      <w:bookmarkEnd w:id="0"/>
    </w:p>
    <w:sectPr w:rsidR="004F7152" w:rsidRPr="00C07513" w:rsidSect="004B48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5F1" w:rsidRDefault="00C515F1" w:rsidP="00CA08C1">
      <w:r>
        <w:separator/>
      </w:r>
    </w:p>
  </w:endnote>
  <w:endnote w:type="continuationSeparator" w:id="0">
    <w:p w:rsidR="00C515F1" w:rsidRDefault="00C515F1" w:rsidP="00CA0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5F1" w:rsidRDefault="00C515F1" w:rsidP="00CA08C1">
      <w:r>
        <w:separator/>
      </w:r>
    </w:p>
  </w:footnote>
  <w:footnote w:type="continuationSeparator" w:id="0">
    <w:p w:rsidR="00C515F1" w:rsidRDefault="00C515F1" w:rsidP="00CA08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513"/>
    <w:rsid w:val="000F22F2"/>
    <w:rsid w:val="000F3CDC"/>
    <w:rsid w:val="001061FF"/>
    <w:rsid w:val="00142D60"/>
    <w:rsid w:val="001C48D2"/>
    <w:rsid w:val="002612F3"/>
    <w:rsid w:val="002A1A8B"/>
    <w:rsid w:val="002F1E72"/>
    <w:rsid w:val="00326019"/>
    <w:rsid w:val="00376325"/>
    <w:rsid w:val="003D5BB3"/>
    <w:rsid w:val="00442E65"/>
    <w:rsid w:val="004534D6"/>
    <w:rsid w:val="004B4812"/>
    <w:rsid w:val="004F7152"/>
    <w:rsid w:val="006160A3"/>
    <w:rsid w:val="006B38F9"/>
    <w:rsid w:val="00756B77"/>
    <w:rsid w:val="00767776"/>
    <w:rsid w:val="00785B6C"/>
    <w:rsid w:val="007E553F"/>
    <w:rsid w:val="00822AA6"/>
    <w:rsid w:val="00834278"/>
    <w:rsid w:val="009F64BB"/>
    <w:rsid w:val="00A353E8"/>
    <w:rsid w:val="00A46420"/>
    <w:rsid w:val="00C07513"/>
    <w:rsid w:val="00C515F1"/>
    <w:rsid w:val="00C664D6"/>
    <w:rsid w:val="00CA08C1"/>
    <w:rsid w:val="00CD147A"/>
    <w:rsid w:val="00DD5EC6"/>
    <w:rsid w:val="00E4561D"/>
    <w:rsid w:val="00EB0F1F"/>
    <w:rsid w:val="00F2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07513"/>
    <w:rPr>
      <w:rFonts w:cs="Times New Roman"/>
      <w:b/>
      <w:bCs/>
    </w:rPr>
  </w:style>
  <w:style w:type="paragraph" w:styleId="a4">
    <w:name w:val="header"/>
    <w:basedOn w:val="a"/>
    <w:link w:val="Char"/>
    <w:uiPriority w:val="99"/>
    <w:semiHidden/>
    <w:rsid w:val="00CA0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CA08C1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CA08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CA08C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82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9DBEA"/>
                        <w:left w:val="single" w:sz="6" w:space="9" w:color="B9DBEA"/>
                        <w:bottom w:val="single" w:sz="6" w:space="0" w:color="B9DBEA"/>
                        <w:right w:val="single" w:sz="6" w:space="9" w:color="B9DBEA"/>
                      </w:divBdr>
                      <w:divsChild>
                        <w:div w:id="53091821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1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8205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1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1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1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1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1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9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91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18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7</Pages>
  <Words>981</Words>
  <Characters>5594</Characters>
  <Application>Microsoft Office Word</Application>
  <DocSecurity>0</DocSecurity>
  <Lines>46</Lines>
  <Paragraphs>13</Paragraphs>
  <ScaleCrop>false</ScaleCrop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Dolphin</dc:creator>
  <cp:keywords/>
  <dc:description/>
  <cp:lastModifiedBy>杨晶</cp:lastModifiedBy>
  <cp:revision>19</cp:revision>
  <dcterms:created xsi:type="dcterms:W3CDTF">2012-09-24T02:27:00Z</dcterms:created>
  <dcterms:modified xsi:type="dcterms:W3CDTF">2015-09-30T03:17:00Z</dcterms:modified>
</cp:coreProperties>
</file>