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sz w:val="28"/>
          <w:szCs w:val="28"/>
        </w:rPr>
        <w:t>环境毒理与微生物学自命题考试大纲</w:t>
      </w:r>
    </w:p>
    <w:tbl>
      <w:tblPr>
        <w:tblStyle w:val="4"/>
        <w:tblW w:w="78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6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科目名称</w:t>
            </w:r>
          </w:p>
        </w:tc>
        <w:tc>
          <w:tcPr>
            <w:tcW w:w="6262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  试  大  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tcBorders>
              <w:bottom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bookmarkStart w:id="0" w:name="_GoBack"/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《环境工程微生物学》</w:t>
            </w: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《环境毒理学》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6262" w:type="dxa"/>
            <w:tcBorders>
              <w:bottom w:val="single" w:color="auto" w:sz="4" w:space="0"/>
            </w:tcBorders>
          </w:tcPr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各章内容与要求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绪论</w:t>
            </w:r>
            <w:r>
              <w:rPr>
                <w:rFonts w:cs="宋体"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本课程的学习目的与微生物概述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【内容】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1.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环境工程微生物学的研究对象和任务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2.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微生物概述</w:t>
            </w:r>
            <w:r>
              <w:rPr>
                <w:rFonts w:cs="宋体"/>
                <w:bCs/>
                <w:color w:val="auto"/>
                <w:kern w:val="0"/>
                <w:sz w:val="24"/>
              </w:rPr>
              <w:tab/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【要求】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1.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掌握本课程的基本要求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2.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了解微生物的基本概念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第一篇</w:t>
            </w:r>
            <w:r>
              <w:rPr>
                <w:rFonts w:cs="宋体"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微生物学基础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第一章</w:t>
            </w:r>
            <w:r>
              <w:rPr>
                <w:rFonts w:cs="宋体"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病</w:t>
            </w:r>
            <w:r>
              <w:rPr>
                <w:rFonts w:cs="宋体"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毒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【内容】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1.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病毒的形态和结构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2.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病毒的繁殖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3.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病毒的培养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4.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病毒对物理、化学因素的抵抗力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【要求】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1.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掌握病毒的结构和繁殖过程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2.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了解病毒的培养方法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3.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了解病毒的抑制方法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第二章</w:t>
            </w:r>
            <w:r>
              <w:rPr>
                <w:rFonts w:cs="宋体"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原核微生物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【内容】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1.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细菌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2.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古菌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3.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放线菌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4.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蓝绿细菌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5.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螺旋体、立克次氏体、支原体（略）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【要求】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1.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掌握细菌的个体形态、大小、细胞结构和物理化学性质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2.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了解古菌的特点及分类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3.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掌握放线菌的形态及菌落特征，了解放线菌的生活史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4.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理解蓝绿细菌的结构及类别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第三章</w:t>
            </w:r>
            <w:r>
              <w:rPr>
                <w:rFonts w:cs="宋体"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真核微生物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【内容】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1.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原生动物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2.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微型后生动物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3.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藻类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4.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真菌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【要求】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1.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掌握原生动物的分类及各类的特征形态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2.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了解轮虫、线虫的基本特征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3.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了解藻类的一般特征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4.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掌握酵母菌、几种主要霉菌的形态、结构、繁殖及培养特征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第四章</w:t>
            </w:r>
            <w:r>
              <w:rPr>
                <w:rFonts w:cs="宋体"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微生物的生理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【内容】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1.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微生物的酶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2.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微生物的营养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3.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微生物的产能代谢及一些概念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4.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微生物的合成代谢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【要求】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1.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掌握酶、辅酶、酶的活性中心、酶的催化特性、米氏公式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2.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掌握影响酶活性的因素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3.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掌握微生物的主要营养类型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4.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理解微生物的营养物类型、培养基以及四种营养运输类型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5.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掌握主要的三种呼吸类型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6.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掌握几种主要的合成代谢类型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第五章</w:t>
            </w:r>
            <w:r>
              <w:rPr>
                <w:rFonts w:cs="宋体"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微生物的生长繁殖与生存因子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【内容】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1.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微生物的生长与繁殖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2.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微生物的生存因子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3.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其他不利环境因素对微生物的影响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4.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微生物与微生物之间的关系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5.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菌种的退化、复壮与保藏</w:t>
            </w:r>
            <w:r>
              <w:rPr>
                <w:rFonts w:cs="宋体"/>
                <w:bCs/>
                <w:color w:val="auto"/>
                <w:kern w:val="0"/>
                <w:sz w:val="24"/>
              </w:rPr>
              <w:tab/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【要求】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1.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掌握微生物的生长周期和细菌的生长曲线、生长量的测定方法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2.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掌握灭菌和消毒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3.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掌握细菌、放线菌和真菌对</w:t>
            </w:r>
            <w:r>
              <w:rPr>
                <w:rFonts w:cs="宋体"/>
                <w:bCs/>
                <w:color w:val="auto"/>
                <w:kern w:val="0"/>
                <w:sz w:val="24"/>
              </w:rPr>
              <w:t>pH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的不同要求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4.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理解好氧、厌氧和兼氧微生物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5.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了解紫外线、化学物质及其他因素的杀菌、抑菌作用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6.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了解微生物之间的六种相互关系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第六章</w:t>
            </w:r>
            <w:r>
              <w:rPr>
                <w:rFonts w:cs="宋体"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微生物的遗传与变异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【内容】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1.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微生物的遗传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2.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微生物的变异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3.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基因重组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4.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遗传工程技术在环境保护中的应用</w:t>
            </w:r>
            <w:r>
              <w:rPr>
                <w:rFonts w:cs="宋体"/>
                <w:bCs/>
                <w:color w:val="auto"/>
                <w:kern w:val="0"/>
                <w:sz w:val="24"/>
              </w:rPr>
              <w:tab/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【要求】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1.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掌握</w:t>
            </w:r>
            <w:r>
              <w:rPr>
                <w:rFonts w:cs="宋体"/>
                <w:bCs/>
                <w:color w:val="auto"/>
                <w:kern w:val="0"/>
                <w:sz w:val="24"/>
              </w:rPr>
              <w:t>DNA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及其复制原理，基因突变、定向培育和驯化等概念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2.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理解基因重组的三种技术途径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3.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掌握基因工程概念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4.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了解遗传工程在环保中的应用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第二编</w:t>
            </w:r>
            <w:r>
              <w:rPr>
                <w:rFonts w:cs="宋体"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微生物生态与环境生态工程中的微生物作用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第一章</w:t>
            </w:r>
            <w:r>
              <w:rPr>
                <w:rFonts w:cs="宋体"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微生物的生态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【内容】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1.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生态系统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2.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土壤微生物生态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3.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空气微生物生态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4.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水体微生物生态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【要求】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1.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理解生态系统概念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2.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了解土壤、空气、水体中的微生物生态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3.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掌握自然界碳、氮、硫循环图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4.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理解微生物在物质循环中的作用以及硝化、硫化等基本过程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第二章</w:t>
            </w:r>
            <w:r>
              <w:rPr>
                <w:rFonts w:cs="宋体"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微生物在环境物质循环中的作用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【内容】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1.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氧循环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2.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碳循环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3.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氮循环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4.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硫循环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5.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磷循环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6.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铁、锰循环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【要求】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掌握微生物在氧、碳、氮、硫循环过程中所起的作用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第三章</w:t>
            </w:r>
            <w:r>
              <w:rPr>
                <w:rFonts w:cs="宋体"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水环境污染控制与治理的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 xml:space="preserve">      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生态工程及微生物原理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【内容】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1.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污、废水生物处理中的生态系统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2.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活性污泥丝状膨胀及其对策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3.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厌氧环境中活性污泥和生物膜的微生物群落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【要求】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1.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掌握活性污泥、生物膜的概念及组成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2.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理解污泥膨胀的成因和对策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3.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了解光合细菌处理废水的方法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第四章</w:t>
            </w:r>
            <w:r>
              <w:rPr>
                <w:rFonts w:cs="宋体"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污、废水深度处理和微污染源水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预处理中的微生物学原理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【内容】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1.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污、废水深度处理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2.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微污染水源水预处理的微生物问题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3.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饮用水的消毒及其微生物学效应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【要求】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1.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掌握脱氮、脱磷的原理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2.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了解水的几种消毒方法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第五章</w:t>
            </w:r>
            <w:r>
              <w:rPr>
                <w:rFonts w:cs="宋体"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有机固体废弃物与废气的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 xml:space="preserve">          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微生物处理及其微生物群落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【内容】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1.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堆肥法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2.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卫生填埋法及渗滤液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3.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废气的处理方法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【要求】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1.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了解堆肥法的原理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2.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了解废气的几种处理方法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第六章</w:t>
            </w:r>
            <w:r>
              <w:rPr>
                <w:rFonts w:cs="宋体"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微生物学新技术在环境工程中的应用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【内容】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1.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固定化技术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2.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细胞外多聚物的开发应用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3.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优势菌种与生物制剂的开发与应用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【要求】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1.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掌握固定化酶技术的概念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2.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了解固定化技术在环保中的应用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3.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了解当今对细胞外多聚物、优势菌种与生物制剂的开发应用情况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第三篇</w:t>
            </w:r>
            <w:r>
              <w:rPr>
                <w:rFonts w:cs="宋体"/>
                <w:bCs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环境工程微生物学实验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【实验】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1.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光学显微镜的操作及细菌、放线菌和蓝细菌个体形态观察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2.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酵母菌、霉菌、藻类、原生动物及微型后生动物的个体形态观察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3.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微生物细胞数的计数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4.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微生物的染色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5.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细菌淀粉酶和过氧化氢酶的定性测定</w:t>
            </w:r>
            <w:r>
              <w:rPr>
                <w:rFonts w:cs="宋体"/>
                <w:bCs/>
                <w:color w:val="auto"/>
                <w:kern w:val="0"/>
                <w:sz w:val="24"/>
              </w:rPr>
              <w:t>*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6.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培养基的制备和灭菌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7.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细菌纯种分离、培养和接种技术</w:t>
            </w:r>
            <w:r>
              <w:rPr>
                <w:rFonts w:cs="宋体"/>
                <w:bCs/>
                <w:color w:val="auto"/>
                <w:kern w:val="0"/>
                <w:sz w:val="24"/>
              </w:rPr>
              <w:t>*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8.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纯培养菌种的菌体、菌落形态的观察</w:t>
            </w:r>
            <w:r>
              <w:rPr>
                <w:rFonts w:cs="宋体"/>
                <w:bCs/>
                <w:color w:val="auto"/>
                <w:kern w:val="0"/>
                <w:sz w:val="24"/>
              </w:rPr>
              <w:t>*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9.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大肠杆菌群的生理生化实验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10.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细菌总数的测定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参考书目：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《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环境工程微生物</w:t>
            </w:r>
            <w:r>
              <w:rPr>
                <w:rFonts w:cs="宋体"/>
                <w:bCs/>
                <w:color w:val="auto"/>
                <w:kern w:val="0"/>
                <w:sz w:val="24"/>
              </w:rPr>
              <w:t>》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,周群英、高廷耀编著, 高等教育出版社（第四版）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一、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考试内容及基本要求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第一章 绪论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 xml:space="preserve">（1）了解环境毒理学的产生及其在环境科学中的地位； 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（2）熟悉环境毒理学的研究对象、主要任务和内容；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（3）熟悉环境毒理学基本研究方法；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（4）了解环境毒理学的已有成就。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第二章 污染物在环境中的迁移和转化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（1）了解环境污染物在环境中的迁移和转化概况；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（2） 熟悉环境污染物的机械性迁移、物理化学性迁移和生物性迁移的规律；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（3）熟悉环境污染物的物理转化、化学转化和生物转化。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第三章 环境污染物在体内的生物转运和生物转化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（1）掌握生物膜的组成和结构；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（2）掌握物质通过生物膜的主要方式；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（3）熟悉污染物的吸收、分布与排泄过程；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（4）熟悉生物转化的类型；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（5）了解生物转化的复杂性；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（6）掌握污染物代谢动力学的基本概念；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（7）了解一室模型、二室模型和非线性动力学模型。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第四章 环境污染物的毒作用及其影响因素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（1）掌握环境污染物毒作用的基本概念和毒作用类型；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（2）掌握毒作用的分子机理；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（3）熟悉影响毒作用的因素。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第五章 环境毒理学常用实验方法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（1）熟悉急性毒性实验方法；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（2）熟悉蓄积毒性基本概念及实验方法；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（3）了解亚慢性和慢性毒性实验方法；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（4）熟悉常用致突变试验的原理和方法；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（5）了解致畸试验方法；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（6）了解致癌试验方法。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第六章 化学物质的毒理学安全性评价程序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（1） 熟悉试验前的准备工作；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（2） 掌握食品安全性毒理学评价程序和农药毒性的评价程序。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第七章 常见化学致癌物的环境毒理学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（1）熟悉多环芳烃的来源、致癌作用及其机理；；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（2）熟悉芳香胺类化合物的污染来源、致癌作用及其机理；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（4）熟悉N-亚硝基化合物来源、致癌作用及其机理；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（5）熟悉烷化剂的来源、致癌作用及其机理；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（6）熟悉黄曲霉素的来源、致癌作用及其机理；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第八章 金属的环境毒理学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（1）熟悉汞的环境转归、汞在体内的代谢及汞的环境标准；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（2）掌握汞的毒作用及其机理；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（3）熟悉环境的镉污染现状、镉在体内的代谢及镉的环境标准；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（4）掌握镉的毒作用及其机理；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（5）熟悉环境的铅污染现状、铅在体内的代谢及铅的环境标准；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（6）掌握铅的毒作用及其机理；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（7）熟悉铬在环境中的变迁、铬在体内的代谢及铬的环境标准；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（8）掌握铬的毒作用及其机理。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第九章 农药的环境毒理学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（1）熟悉有机氯农药的理化性质、体内代谢过程、毒性作用及机理；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（2）熟悉有机磷农药的理化性质、体内代谢过程、毒性作用及毒作用机理；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（3）了解氨基甲酸酯类农药的理化性质、体内代谢过程、毒作用及机理；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（4）了解拟除虫菊酯类农药的理化性质、体内代谢过程、毒性作用及机理。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第十章 内分泌干扰物的环境毒理学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（1）熟悉内分泌干扰物的分类；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（2）熟悉内分泌干扰物对人体健康和野生生物的危害及其毒作用机制；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（3）了解内分泌干扰物筛检方法。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第十一章 有害物理因素的环境毒理学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（1）熟悉环境噪声源及环境噪声污染的特点；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（2）熟悉环境噪声对人体健康的影响及其规律；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（3）了解环境噪声的评价方法和评价标准；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（4）熟悉放射性污染的来源；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（5）掌握放射性物质对人体健康的作用及其机理；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（6）了解放射性污染的防治途径；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（7）熟悉射频电磁辐射污染源的种类、射频电磁辐射的环境医学标准及预防措施；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（8）掌握射频电磁辐射对人体健康的影响及作用规律。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第十二章 大气污染的环境毒理学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（1）熟悉飘尘的理化性质、污染来源；；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（2）掌握飘尘的毒作用及其机理；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（3）熟悉二氧化硫的理化性质、污染来源；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（4）掌握二氧化硫的毒作用及其机理；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（5）熟悉一氧化碳的理化性质、污染来源；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（6）掌握一氧化碳的毒作用及其机理；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（7）熟悉氮氧化物的理化性质、污染来源；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（8）掌握氮氧化物的毒作用及其机理。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第十三章 土壤污染的环境毒理学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（1）了解土壤污染的来源；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（2）了解污染物在土壤中的迁移和转化规律；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（3）熟悉土壤污染对人体健康的危害；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（4）了解土壤污染的生态毒理诊断方法。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第十四章 水污染的环境毒理学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（1）熟悉水体污染的来源及其特点；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（2）了解水体污染的自净和污染物的转归；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（3）掌握水体污染对水生生物及对人群健康的危害；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（4）了解水体中有机污染物的危险度评价。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二、教材《环境毒理学》（孔志明等，南京：南京大学出版社）中的实验部分的内容，要求熟练掌握。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>三、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推荐教材及参考资料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  <w:r>
              <w:rPr>
                <w:rFonts w:cs="宋体"/>
                <w:bCs/>
                <w:color w:val="auto"/>
                <w:kern w:val="0"/>
                <w:sz w:val="24"/>
              </w:rPr>
              <w:t xml:space="preserve">  i.              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《环境毒理学》，孔志明等，&lt;第四版</w:t>
            </w:r>
            <w:r>
              <w:rPr>
                <w:rFonts w:cs="宋体"/>
                <w:bCs/>
                <w:color w:val="auto"/>
                <w:kern w:val="0"/>
                <w:sz w:val="24"/>
              </w:rPr>
              <w:t>&gt;</w:t>
            </w:r>
            <w:r>
              <w:rPr>
                <w:rFonts w:hint="eastAsia" w:cs="宋体"/>
                <w:bCs/>
                <w:color w:val="auto"/>
                <w:kern w:val="0"/>
                <w:sz w:val="24"/>
              </w:rPr>
              <w:t>南京：南京大学出版社，2013（最新版即可）</w:t>
            </w:r>
          </w:p>
          <w:p>
            <w:pPr>
              <w:widowControl/>
              <w:ind w:firstLine="480" w:firstLineChars="200"/>
              <w:jc w:val="left"/>
              <w:rPr>
                <w:rFonts w:cs="宋体"/>
                <w:bCs/>
                <w:color w:val="auto"/>
                <w:kern w:val="0"/>
                <w:sz w:val="24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B0CC9"/>
    <w:rsid w:val="001F6488"/>
    <w:rsid w:val="005A1DFE"/>
    <w:rsid w:val="00600BCD"/>
    <w:rsid w:val="007A7EEE"/>
    <w:rsid w:val="00A0578B"/>
    <w:rsid w:val="00A53479"/>
    <w:rsid w:val="00AF3E08"/>
    <w:rsid w:val="00EB55A9"/>
    <w:rsid w:val="068E3D51"/>
    <w:rsid w:val="0F3B0CC9"/>
    <w:rsid w:val="706D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湖南大学环境学院</Company>
  <Pages>7</Pages>
  <Words>623</Words>
  <Characters>3555</Characters>
  <Lines>29</Lines>
  <Paragraphs>8</Paragraphs>
  <TotalTime>3</TotalTime>
  <ScaleCrop>false</ScaleCrop>
  <LinksUpToDate>false</LinksUpToDate>
  <CharactersWithSpaces>4170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2016-09-07T09:23:00Z</dcterms:created>
  <dc:creator>邓玲玲</dc:creator>
  <cp:lastModifiedBy>espérer</cp:lastModifiedBy>
  <dcterms:modified xsi:type="dcterms:W3CDTF">2020-09-22T06:58:08Z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