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29" w:rsidRDefault="00713F0F" w:rsidP="00713F0F">
      <w:pPr>
        <w:pStyle w:val="a3"/>
        <w:snapToGrid w:val="0"/>
        <w:spacing w:beforeLines="100" w:before="240" w:afterLines="100" w:after="240" w:line="240" w:lineRule="exact"/>
        <w:ind w:firstLineChars="0" w:firstLine="0"/>
        <w:rPr>
          <w:rFonts w:ascii="黑体" w:eastAsia="黑体" w:hAnsi="黑体"/>
          <w:color w:val="000000"/>
          <w:kern w:val="0"/>
          <w:sz w:val="15"/>
          <w:szCs w:val="15"/>
        </w:rPr>
      </w:pPr>
      <w:r>
        <w:rPr>
          <w:rFonts w:ascii="黑体" w:eastAsia="黑体" w:hAnsi="黑体"/>
          <w:color w:val="000000"/>
          <w:kern w:val="0"/>
          <w:sz w:val="15"/>
          <w:szCs w:val="15"/>
        </w:rPr>
        <w:t>附件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3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：</w:t>
      </w:r>
    </w:p>
    <w:p w:rsidR="00006429" w:rsidRDefault="00713F0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21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年全国硕士研究生招生考试食品工艺学</w:t>
      </w:r>
    </w:p>
    <w:p w:rsidR="00006429" w:rsidRDefault="00713F0F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:rsidR="00006429" w:rsidRDefault="00713F0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Ⅰ</w:t>
      </w:r>
      <w:r>
        <w:rPr>
          <w:rFonts w:ascii="黑体" w:eastAsia="黑体" w:hAnsi="黑体"/>
          <w:sz w:val="24"/>
          <w:szCs w:val="24"/>
        </w:rPr>
        <w:t>．考试性质</w:t>
      </w:r>
    </w:p>
    <w:p w:rsidR="00006429" w:rsidRDefault="00713F0F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食品工艺学</w:t>
      </w:r>
      <w:r>
        <w:rPr>
          <w:rFonts w:asciiTheme="minorEastAsia" w:eastAsiaTheme="minorEastAsia" w:hAnsiTheme="minorEastAsia"/>
          <w:sz w:val="24"/>
          <w:szCs w:val="24"/>
        </w:rPr>
        <w:t>考试是</w:t>
      </w:r>
      <w:r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/>
          <w:sz w:val="24"/>
          <w:szCs w:val="24"/>
        </w:rPr>
        <w:t>招收</w:t>
      </w:r>
      <w:r>
        <w:rPr>
          <w:rFonts w:asciiTheme="minorEastAsia" w:eastAsiaTheme="minorEastAsia" w:hAnsiTheme="minorEastAsia" w:hint="eastAsia"/>
          <w:sz w:val="24"/>
          <w:szCs w:val="24"/>
        </w:rPr>
        <w:t>农业硕士食品加工与安全专业</w:t>
      </w:r>
      <w:r>
        <w:rPr>
          <w:rFonts w:asciiTheme="minorEastAsia" w:eastAsiaTheme="minorEastAsia" w:hAnsiTheme="minorEastAsia"/>
          <w:sz w:val="24"/>
          <w:szCs w:val="24"/>
        </w:rPr>
        <w:t>硕士研究生而设置的具有选拔性质的招生考试科目，其目的是</w:t>
      </w:r>
      <w:r>
        <w:rPr>
          <w:sz w:val="24"/>
          <w:szCs w:val="24"/>
        </w:rPr>
        <w:t>科学、公平、有效地测试考生掌握大学本科阶段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基本概念、基础理论和基本方法</w:t>
      </w:r>
      <w:r>
        <w:rPr>
          <w:sz w:val="24"/>
          <w:szCs w:val="24"/>
        </w:rPr>
        <w:t>，以及运用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基础理论知识</w:t>
      </w:r>
      <w:r>
        <w:rPr>
          <w:sz w:val="24"/>
          <w:szCs w:val="24"/>
        </w:rPr>
        <w:t>分析和解决问题的能力，评价的标准是高等学校本科毕业生能达到及格或及格以上水平，以保证被录取者掌握大学本科阶段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基本概念、基础理论和基本方法</w:t>
      </w:r>
      <w:r>
        <w:rPr>
          <w:sz w:val="24"/>
          <w:szCs w:val="24"/>
        </w:rPr>
        <w:t>，并有利于在专业上择优选拔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。</w:t>
      </w:r>
    </w:p>
    <w:p w:rsidR="00006429" w:rsidRDefault="00713F0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Ⅱ</w:t>
      </w:r>
      <w:r>
        <w:rPr>
          <w:rFonts w:ascii="黑体" w:eastAsia="黑体" w:hAnsi="黑体"/>
          <w:sz w:val="24"/>
          <w:szCs w:val="24"/>
        </w:rPr>
        <w:t>．考查目标</w:t>
      </w:r>
    </w:p>
    <w:p w:rsidR="00006429" w:rsidRDefault="00713F0F">
      <w:pPr>
        <w:spacing w:line="360" w:lineRule="auto"/>
        <w:rPr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食品工艺学</w:t>
      </w:r>
      <w:r>
        <w:rPr>
          <w:sz w:val="24"/>
          <w:szCs w:val="24"/>
        </w:rPr>
        <w:t>考试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涵盖</w:t>
      </w:r>
      <w:r>
        <w:rPr>
          <w:rFonts w:hint="eastAsia"/>
          <w:sz w:val="24"/>
          <w:szCs w:val="24"/>
        </w:rPr>
        <w:t>食品基本加工工艺、畜禽类食品加工工艺、水产食品加工工艺、粮油食品加工工艺、果</w:t>
      </w:r>
      <w:proofErr w:type="gramStart"/>
      <w:r>
        <w:rPr>
          <w:rFonts w:hint="eastAsia"/>
          <w:sz w:val="24"/>
          <w:szCs w:val="24"/>
        </w:rPr>
        <w:t>蔬食品</w:t>
      </w:r>
      <w:proofErr w:type="gramEnd"/>
      <w:r>
        <w:rPr>
          <w:rFonts w:hint="eastAsia"/>
          <w:sz w:val="24"/>
          <w:szCs w:val="24"/>
        </w:rPr>
        <w:t>加工工艺、饮料与</w:t>
      </w:r>
      <w:proofErr w:type="gramStart"/>
      <w:r>
        <w:rPr>
          <w:rFonts w:hint="eastAsia"/>
          <w:sz w:val="24"/>
          <w:szCs w:val="24"/>
        </w:rPr>
        <w:t>酒加工</w:t>
      </w:r>
      <w:proofErr w:type="gramEnd"/>
      <w:r>
        <w:rPr>
          <w:rFonts w:hint="eastAsia"/>
          <w:sz w:val="24"/>
          <w:szCs w:val="24"/>
        </w:rPr>
        <w:t>工艺、糖果类加工工艺、调味品加工工艺等内容</w:t>
      </w:r>
      <w:r>
        <w:rPr>
          <w:sz w:val="24"/>
          <w:szCs w:val="24"/>
        </w:rPr>
        <w:t>，要求考生</w:t>
      </w:r>
      <w:r>
        <w:rPr>
          <w:rFonts w:hAnsi="宋体"/>
          <w:sz w:val="24"/>
          <w:szCs w:val="24"/>
        </w:rPr>
        <w:t>较系统地掌握</w:t>
      </w:r>
      <w:r>
        <w:rPr>
          <w:rFonts w:hint="eastAsia"/>
          <w:sz w:val="24"/>
          <w:szCs w:val="24"/>
        </w:rPr>
        <w:t>食品科学的相关基础理论知识，</w:t>
      </w:r>
      <w:r>
        <w:rPr>
          <w:sz w:val="24"/>
          <w:szCs w:val="24"/>
        </w:rPr>
        <w:t>准确、恰当地使用本学科的专业术语，</w:t>
      </w:r>
      <w:r>
        <w:rPr>
          <w:rFonts w:hint="eastAsia"/>
          <w:sz w:val="24"/>
          <w:szCs w:val="24"/>
        </w:rPr>
        <w:t>了解食品科学的</w:t>
      </w:r>
      <w:r>
        <w:rPr>
          <w:rFonts w:hAnsi="宋体"/>
          <w:sz w:val="24"/>
          <w:szCs w:val="24"/>
        </w:rPr>
        <w:t>发展动态、研究方向及部分学术前沿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掌握各种食品加工方法的步骤、操作要点、注意事项等。</w:t>
      </w:r>
    </w:p>
    <w:p w:rsidR="00006429" w:rsidRDefault="00713F0F">
      <w:pPr>
        <w:spacing w:line="360" w:lineRule="auto"/>
        <w:rPr>
          <w:rFonts w:asciiTheme="minorHAnsi" w:eastAsiaTheme="minorEastAsia" w:hAnsiTheme="minorHAnsi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Ⅲ</w:t>
      </w:r>
      <w:r>
        <w:rPr>
          <w:rFonts w:ascii="黑体" w:eastAsia="黑体" w:hAnsi="黑体"/>
          <w:sz w:val="24"/>
          <w:szCs w:val="24"/>
        </w:rPr>
        <w:t>．考试形式和试卷结构</w:t>
      </w:r>
    </w:p>
    <w:p w:rsidR="00006429" w:rsidRDefault="00713F0F">
      <w:pPr>
        <w:spacing w:line="360" w:lineRule="auto"/>
        <w:rPr>
          <w:rFonts w:ascii="华文中宋" w:eastAsia="华文中宋" w:hAnsi="华文中宋"/>
          <w:b/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rFonts w:ascii="华文中宋" w:eastAsia="华文中宋" w:hAnsi="华文中宋"/>
          <w:b/>
          <w:sz w:val="24"/>
          <w:szCs w:val="24"/>
        </w:rPr>
        <w:t>一、试卷满分及考试时间</w:t>
      </w:r>
    </w:p>
    <w:p w:rsidR="00006429" w:rsidRDefault="00713F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　　本试卷满分为</w:t>
      </w:r>
      <w:r>
        <w:rPr>
          <w:sz w:val="24"/>
          <w:szCs w:val="24"/>
        </w:rPr>
        <w:t>150</w:t>
      </w:r>
      <w:r>
        <w:rPr>
          <w:sz w:val="24"/>
          <w:szCs w:val="24"/>
        </w:rPr>
        <w:t>分，考试时间为</w:t>
      </w:r>
      <w:r>
        <w:rPr>
          <w:sz w:val="24"/>
          <w:szCs w:val="24"/>
        </w:rPr>
        <w:t>180</w:t>
      </w:r>
      <w:r>
        <w:rPr>
          <w:sz w:val="24"/>
          <w:szCs w:val="24"/>
        </w:rPr>
        <w:t>分钟。</w:t>
      </w:r>
    </w:p>
    <w:p w:rsidR="00006429" w:rsidRDefault="00713F0F">
      <w:pPr>
        <w:spacing w:line="360" w:lineRule="auto"/>
        <w:rPr>
          <w:rFonts w:ascii="华文中宋" w:eastAsia="华文中宋" w:hAnsi="华文中宋"/>
          <w:b/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rFonts w:ascii="华文中宋" w:eastAsia="华文中宋" w:hAnsi="华文中宋"/>
          <w:b/>
          <w:sz w:val="24"/>
          <w:szCs w:val="24"/>
        </w:rPr>
        <w:t>二、答题方式</w:t>
      </w:r>
    </w:p>
    <w:p w:rsidR="00006429" w:rsidRDefault="00713F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　　答题方式为闭卷、笔试。</w:t>
      </w:r>
    </w:p>
    <w:p w:rsidR="00006429" w:rsidRDefault="00713F0F">
      <w:pPr>
        <w:spacing w:line="360" w:lineRule="auto"/>
        <w:rPr>
          <w:rFonts w:ascii="华文中宋" w:eastAsia="华文中宋" w:hAnsi="华文中宋"/>
          <w:b/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rFonts w:ascii="华文中宋" w:eastAsia="华文中宋" w:hAnsi="华文中宋"/>
          <w:b/>
          <w:sz w:val="24"/>
          <w:szCs w:val="24"/>
        </w:rPr>
        <w:t>三、试卷内容结构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食品基本加工工艺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畜禽类食品加工工艺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水产食品加工工艺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粮油食品加工工艺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果</w:t>
      </w:r>
      <w:proofErr w:type="gramStart"/>
      <w:r>
        <w:rPr>
          <w:rFonts w:hint="eastAsia"/>
          <w:sz w:val="24"/>
          <w:szCs w:val="24"/>
        </w:rPr>
        <w:t>蔬食品</w:t>
      </w:r>
      <w:proofErr w:type="gramEnd"/>
      <w:r>
        <w:rPr>
          <w:rFonts w:hint="eastAsia"/>
          <w:sz w:val="24"/>
          <w:szCs w:val="24"/>
        </w:rPr>
        <w:t>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饮料与</w:t>
      </w:r>
      <w:proofErr w:type="gramStart"/>
      <w:r>
        <w:rPr>
          <w:rFonts w:hint="eastAsia"/>
          <w:sz w:val="24"/>
          <w:szCs w:val="24"/>
        </w:rPr>
        <w:t>酒加工</w:t>
      </w:r>
      <w:proofErr w:type="gramEnd"/>
      <w:r>
        <w:rPr>
          <w:rFonts w:hint="eastAsia"/>
          <w:sz w:val="24"/>
          <w:szCs w:val="24"/>
        </w:rPr>
        <w:t>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10%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糖果类加工工艺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5%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06429" w:rsidRDefault="00713F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调味品加工工艺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>
        <w:rPr>
          <w:rFonts w:asciiTheme="minorEastAsia" w:eastAsiaTheme="minorEastAsia" w:hAnsiTheme="minorEastAsia"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。</w:t>
      </w:r>
    </w:p>
    <w:p w:rsidR="00006429" w:rsidRDefault="00713F0F">
      <w:pPr>
        <w:spacing w:line="360" w:lineRule="auto"/>
        <w:rPr>
          <w:rFonts w:ascii="华文中宋" w:eastAsia="华文中宋" w:hAnsi="华文中宋"/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　　</w:t>
      </w:r>
      <w:r>
        <w:rPr>
          <w:rFonts w:ascii="华文中宋" w:eastAsia="华文中宋" w:hAnsi="华文中宋"/>
          <w:b/>
          <w:sz w:val="24"/>
          <w:szCs w:val="24"/>
        </w:rPr>
        <w:t>四、试卷题型结构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、简答题：一般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小题，每小题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分，共计</w:t>
      </w:r>
      <w:r>
        <w:rPr>
          <w:rFonts w:asciiTheme="minorEastAsia" w:eastAsiaTheme="minorEastAsia" w:hAnsiTheme="minorEastAsia" w:hint="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分。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、论述题：一般</w:t>
      </w:r>
      <w:r>
        <w:rPr>
          <w:rFonts w:asciiTheme="minorEastAsia" w:eastAsiaTheme="minorEastAsia" w:hAnsi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小题，每小题</w:t>
      </w:r>
      <w:r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分，共计</w:t>
      </w:r>
      <w:r>
        <w:rPr>
          <w:rFonts w:asciiTheme="minorEastAsia" w:eastAsiaTheme="minorEastAsia" w:hAnsiTheme="minorEastAsia" w:hint="eastAsia"/>
          <w:sz w:val="24"/>
          <w:szCs w:val="24"/>
        </w:rPr>
        <w:t>120</w:t>
      </w:r>
      <w:r>
        <w:rPr>
          <w:rFonts w:asciiTheme="minorEastAsia" w:eastAsiaTheme="minorEastAsia" w:hAnsiTheme="minorEastAsia" w:hint="eastAsia"/>
          <w:sz w:val="24"/>
          <w:szCs w:val="24"/>
        </w:rPr>
        <w:t>分。</w:t>
      </w:r>
    </w:p>
    <w:p w:rsidR="00006429" w:rsidRDefault="00713F0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</w:instrText>
      </w:r>
      <w:r>
        <w:rPr>
          <w:rFonts w:ascii="黑体" w:eastAsia="黑体" w:hAnsi="黑体" w:hint="eastAsia"/>
          <w:sz w:val="24"/>
          <w:szCs w:val="24"/>
        </w:rPr>
        <w:instrText>= 4 \* ROMAN</w:instrText>
      </w:r>
      <w:r>
        <w:rPr>
          <w:rFonts w:ascii="黑体" w:eastAsia="黑体" w:hAnsi="黑体"/>
          <w:sz w:val="24"/>
          <w:szCs w:val="24"/>
        </w:rPr>
        <w:instrText xml:space="preserve"> </w:instrText>
      </w:r>
      <w:r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IV</w:t>
      </w:r>
      <w:r>
        <w:rPr>
          <w:rFonts w:ascii="黑体" w:eastAsia="黑体" w:hAnsi="黑体"/>
          <w:sz w:val="24"/>
          <w:szCs w:val="24"/>
        </w:rPr>
        <w:fldChar w:fldCharType="end"/>
      </w:r>
      <w:r>
        <w:rPr>
          <w:rFonts w:ascii="黑体" w:eastAsia="黑体" w:hAnsi="黑体"/>
          <w:sz w:val="24"/>
          <w:szCs w:val="24"/>
        </w:rPr>
        <w:t>考查内容</w:t>
      </w:r>
    </w:p>
    <w:p w:rsidR="00006429" w:rsidRDefault="00713F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一、绪论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、食品的定义；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、食品的分类及食品分类系统；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、食品的功能；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、食品的特性与质量；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、食品加工的概念及其目的；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、食品工艺的选择与设计；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、食品加工业现状及发展趋势。</w:t>
      </w:r>
    </w:p>
    <w:p w:rsidR="00006429" w:rsidRDefault="00713F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>
        <w:rPr>
          <w:rFonts w:hint="eastAsia"/>
          <w:b/>
          <w:sz w:val="24"/>
          <w:szCs w:val="24"/>
        </w:rPr>
        <w:t>食品基本加工工艺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食品干制；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、热加工与罐藏；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、非热加工；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、低温保藏；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、腌渍和熏制保藏；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、膨化加工；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、食品加工新技术。</w:t>
      </w:r>
    </w:p>
    <w:p w:rsidR="00006429" w:rsidRDefault="00713F0F">
      <w:pPr>
        <w:spacing w:line="360" w:lineRule="auto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>
        <w:rPr>
          <w:rFonts w:hint="eastAsia"/>
          <w:sz w:val="24"/>
          <w:szCs w:val="24"/>
        </w:rPr>
        <w:t>畜禽类食品加工工艺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、肉制品；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、乳制品；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、蛋制品。</w:t>
      </w:r>
    </w:p>
    <w:p w:rsidR="00006429" w:rsidRDefault="00713F0F">
      <w:pPr>
        <w:spacing w:line="360" w:lineRule="auto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r>
        <w:rPr>
          <w:rFonts w:hint="eastAsia"/>
          <w:sz w:val="24"/>
          <w:szCs w:val="24"/>
        </w:rPr>
        <w:t>水产食品加工工艺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、水产品保鲜和保活工艺；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、植物类水产制品加工工艺；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、动物类水产制品加工工艺；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、水产品生物活性物质；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、水产品加工下脚料的综合利用。</w:t>
      </w:r>
    </w:p>
    <w:p w:rsidR="00006429" w:rsidRDefault="00713F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五、</w:t>
      </w:r>
      <w:r>
        <w:rPr>
          <w:rFonts w:hint="eastAsia"/>
          <w:sz w:val="24"/>
          <w:szCs w:val="24"/>
        </w:rPr>
        <w:t>粮油食品加工工艺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、小麦加工工艺；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、稻谷加工工艺；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、食用油脂制品加工工艺；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、大豆加工工艺。</w:t>
      </w:r>
    </w:p>
    <w:p w:rsidR="00006429" w:rsidRDefault="00713F0F">
      <w:pPr>
        <w:spacing w:line="360" w:lineRule="auto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六、</w:t>
      </w:r>
      <w:r>
        <w:rPr>
          <w:rFonts w:hint="eastAsia"/>
          <w:sz w:val="24"/>
          <w:szCs w:val="24"/>
        </w:rPr>
        <w:t>果</w:t>
      </w:r>
      <w:proofErr w:type="gramStart"/>
      <w:r>
        <w:rPr>
          <w:rFonts w:hint="eastAsia"/>
          <w:sz w:val="24"/>
          <w:szCs w:val="24"/>
        </w:rPr>
        <w:t>蔬食品</w:t>
      </w:r>
      <w:proofErr w:type="gramEnd"/>
      <w:r>
        <w:rPr>
          <w:rFonts w:hint="eastAsia"/>
          <w:sz w:val="24"/>
          <w:szCs w:val="24"/>
        </w:rPr>
        <w:t>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、果蔬干制；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、速冻保藏技术；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、果蔬糖制；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、蔬菜腌渍；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、果蔬副产物综合利用。</w:t>
      </w:r>
    </w:p>
    <w:p w:rsidR="00006429" w:rsidRDefault="00713F0F">
      <w:pPr>
        <w:spacing w:line="360" w:lineRule="auto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七、</w:t>
      </w:r>
      <w:r>
        <w:rPr>
          <w:rFonts w:hint="eastAsia"/>
          <w:sz w:val="24"/>
          <w:szCs w:val="24"/>
        </w:rPr>
        <w:t>饮料与</w:t>
      </w:r>
      <w:proofErr w:type="gramStart"/>
      <w:r>
        <w:rPr>
          <w:rFonts w:hint="eastAsia"/>
          <w:sz w:val="24"/>
          <w:szCs w:val="24"/>
        </w:rPr>
        <w:t>酒加工</w:t>
      </w:r>
      <w:proofErr w:type="gramEnd"/>
      <w:r>
        <w:rPr>
          <w:rFonts w:hint="eastAsia"/>
          <w:sz w:val="24"/>
          <w:szCs w:val="24"/>
        </w:rPr>
        <w:t>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、饮料的定义、分类；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、碳酸饮料；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、果蔬汁饮料；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、包装饮用水；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、茶饮料；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、咖啡与可可饮料；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、其他饮料；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、酒。</w:t>
      </w:r>
    </w:p>
    <w:p w:rsidR="00006429" w:rsidRDefault="00713F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八、</w:t>
      </w:r>
      <w:r>
        <w:rPr>
          <w:rFonts w:hint="eastAsia"/>
          <w:sz w:val="24"/>
          <w:szCs w:val="24"/>
        </w:rPr>
        <w:t>糖果类加工工艺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、糖果巧克力生产的主要原料；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、糖果加工工艺；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、巧克力加工工艺。</w:t>
      </w:r>
    </w:p>
    <w:p w:rsidR="00006429" w:rsidRDefault="00713F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九、</w:t>
      </w:r>
      <w:r>
        <w:rPr>
          <w:rFonts w:hint="eastAsia"/>
          <w:sz w:val="24"/>
          <w:szCs w:val="24"/>
        </w:rPr>
        <w:t>调味品加工工艺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、概述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、酿造调味品；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、香辛料调味品；</w:t>
      </w:r>
    </w:p>
    <w:p w:rsidR="00006429" w:rsidRDefault="00713F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、复合调味品。</w:t>
      </w:r>
    </w:p>
    <w:p w:rsidR="00006429" w:rsidRDefault="0000642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006429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429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57B7"/>
    <w:rsid w:val="001A673C"/>
    <w:rsid w:val="001A7371"/>
    <w:rsid w:val="001B3E6A"/>
    <w:rsid w:val="001B585D"/>
    <w:rsid w:val="001D3B16"/>
    <w:rsid w:val="001F4FDC"/>
    <w:rsid w:val="001F5AB5"/>
    <w:rsid w:val="001F5C2A"/>
    <w:rsid w:val="001F7628"/>
    <w:rsid w:val="0020584A"/>
    <w:rsid w:val="00205B87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4C7D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164"/>
    <w:rsid w:val="004942D7"/>
    <w:rsid w:val="004963E7"/>
    <w:rsid w:val="004A2803"/>
    <w:rsid w:val="004B091C"/>
    <w:rsid w:val="004B38BC"/>
    <w:rsid w:val="004B5C0D"/>
    <w:rsid w:val="004C3AAA"/>
    <w:rsid w:val="004D60CB"/>
    <w:rsid w:val="004D7604"/>
    <w:rsid w:val="004E2CA0"/>
    <w:rsid w:val="004F0A69"/>
    <w:rsid w:val="004F2D0C"/>
    <w:rsid w:val="004F4045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45C65"/>
    <w:rsid w:val="00652FAD"/>
    <w:rsid w:val="00656FDF"/>
    <w:rsid w:val="006621F1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3F0F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4BE4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D5A3A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85134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118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4692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C1B96"/>
    <w:rsid w:val="00DC23BD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1F9A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41F45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263B"/>
    <w:rsid w:val="00FA7B6C"/>
    <w:rsid w:val="00FB0C6C"/>
    <w:rsid w:val="00FB5D30"/>
    <w:rsid w:val="00FD7559"/>
    <w:rsid w:val="00FE35BD"/>
    <w:rsid w:val="00FE4ACF"/>
    <w:rsid w:val="00FF66DE"/>
    <w:rsid w:val="23AB4129"/>
    <w:rsid w:val="44442736"/>
    <w:rsid w:val="65D47B8B"/>
    <w:rsid w:val="68ED362E"/>
    <w:rsid w:val="7A0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正文文本缩进 Char"/>
    <w:link w:val="a3"/>
    <w:uiPriority w:val="99"/>
    <w:rPr>
      <w:rFonts w:hAnsi="宋体"/>
      <w:kern w:val="2"/>
      <w:sz w:val="26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1101</Characters>
  <Application>Microsoft Office Word</Application>
  <DocSecurity>0</DocSecurity>
  <Lines>9</Lines>
  <Paragraphs>2</Paragraphs>
  <ScaleCrop>false</ScaleCrop>
  <Company>湘潭大学研招办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lipao</cp:lastModifiedBy>
  <cp:revision>4</cp:revision>
  <cp:lastPrinted>2018-07-16T02:14:00Z</cp:lastPrinted>
  <dcterms:created xsi:type="dcterms:W3CDTF">2019-07-15T05:56:00Z</dcterms:created>
  <dcterms:modified xsi:type="dcterms:W3CDTF">2020-08-14T05:55:00Z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