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B5" w:rsidRDefault="001F5AB5" w:rsidP="001F5AB5">
      <w:pPr>
        <w:jc w:val="center"/>
        <w:rPr>
          <w:rFonts w:eastAsia="黑体" w:hAnsi="黑体"/>
          <w:sz w:val="36"/>
          <w:szCs w:val="36"/>
        </w:rPr>
      </w:pPr>
      <w:r w:rsidRPr="008C0DEC">
        <w:rPr>
          <w:rFonts w:eastAsia="黑体"/>
          <w:sz w:val="36"/>
          <w:szCs w:val="36"/>
        </w:rPr>
        <w:t>20</w:t>
      </w:r>
      <w:r w:rsidR="00BB4EBD">
        <w:rPr>
          <w:rFonts w:eastAsia="黑体" w:hint="eastAsia"/>
          <w:sz w:val="36"/>
          <w:szCs w:val="36"/>
        </w:rPr>
        <w:t>21</w:t>
      </w:r>
      <w:r w:rsidRPr="008C0DEC">
        <w:rPr>
          <w:rFonts w:eastAsia="黑体" w:hAnsi="黑体"/>
          <w:sz w:val="36"/>
          <w:szCs w:val="36"/>
        </w:rPr>
        <w:t>年全国硕士研究生招生考试</w:t>
      </w:r>
      <w:r w:rsidR="009A05E1" w:rsidRPr="008C0DEC">
        <w:rPr>
          <w:rFonts w:eastAsia="黑体" w:hAnsi="黑体"/>
          <w:sz w:val="36"/>
          <w:szCs w:val="36"/>
        </w:rPr>
        <w:t>《实验化学》</w:t>
      </w:r>
      <w:r w:rsidRPr="008C0DEC">
        <w:rPr>
          <w:rFonts w:eastAsia="黑体" w:hAnsi="黑体"/>
          <w:sz w:val="36"/>
          <w:szCs w:val="36"/>
        </w:rPr>
        <w:t>考试大纲</w:t>
      </w:r>
    </w:p>
    <w:p w:rsidR="00806E94" w:rsidRPr="00806E94" w:rsidRDefault="00806E94" w:rsidP="001F5AB5">
      <w:pPr>
        <w:jc w:val="center"/>
      </w:pPr>
    </w:p>
    <w:p w:rsidR="001F5AB5" w:rsidRPr="008C0DEC" w:rsidRDefault="001F5AB5" w:rsidP="001F5AB5">
      <w:pPr>
        <w:rPr>
          <w:rFonts w:eastAsia="黑体"/>
        </w:rPr>
      </w:pPr>
      <w:r w:rsidRPr="008C0DEC">
        <w:rPr>
          <w:rFonts w:eastAsia="黑体"/>
        </w:rPr>
        <w:t>Ⅰ</w:t>
      </w:r>
      <w:r w:rsidRPr="008C0DEC">
        <w:rPr>
          <w:rFonts w:eastAsia="黑体" w:hAnsi="黑体"/>
        </w:rPr>
        <w:t>．考试性质</w:t>
      </w:r>
    </w:p>
    <w:p w:rsidR="00BC1A36" w:rsidRPr="008C0DEC" w:rsidRDefault="00BC1A36" w:rsidP="00BC1A36">
      <w:pPr>
        <w:ind w:firstLineChars="200" w:firstLine="420"/>
        <w:rPr>
          <w:szCs w:val="21"/>
        </w:rPr>
      </w:pPr>
      <w:r w:rsidRPr="008C0DEC">
        <w:rPr>
          <w:szCs w:val="21"/>
        </w:rPr>
        <w:t>化学是一门以实验为基础的学科。许多化学理论和规律是对大量实验资料分析、概括、综合、总结而形成，实验又为理论的完善和发展提供了依据。</w:t>
      </w:r>
    </w:p>
    <w:p w:rsidR="006A3A8C" w:rsidRPr="008C0DEC" w:rsidRDefault="006A3A8C" w:rsidP="00BC1A36">
      <w:pPr>
        <w:ind w:firstLineChars="200" w:firstLine="420"/>
        <w:rPr>
          <w:szCs w:val="21"/>
        </w:rPr>
      </w:pPr>
      <w:r w:rsidRPr="008C0DEC">
        <w:rPr>
          <w:kern w:val="0"/>
          <w:szCs w:val="21"/>
        </w:rPr>
        <w:t>实验化学</w:t>
      </w:r>
      <w:r w:rsidR="006D0DA7" w:rsidRPr="008C0DEC">
        <w:rPr>
          <w:szCs w:val="21"/>
        </w:rPr>
        <w:t>是</w:t>
      </w:r>
      <w:r w:rsidRPr="008C0DEC">
        <w:rPr>
          <w:kern w:val="0"/>
          <w:szCs w:val="21"/>
        </w:rPr>
        <w:t>综合了无机化学实验、分析化学实验和有机化学实验的内容要求，彻底打破原来各自独立、彼此孤立状况，将这三</w:t>
      </w:r>
      <w:r w:rsidR="005C075B" w:rsidRPr="008C0DEC">
        <w:rPr>
          <w:kern w:val="0"/>
          <w:szCs w:val="21"/>
        </w:rPr>
        <w:t>门实验课的内容统一调整、融合、增删、更新并有机</w:t>
      </w:r>
      <w:r w:rsidRPr="008C0DEC">
        <w:rPr>
          <w:kern w:val="0"/>
          <w:szCs w:val="21"/>
        </w:rPr>
        <w:t>融合而成，实现了综合性和设计性改造</w:t>
      </w:r>
      <w:r w:rsidR="005C075B" w:rsidRPr="008C0DEC">
        <w:rPr>
          <w:kern w:val="0"/>
          <w:szCs w:val="21"/>
        </w:rPr>
        <w:t>，</w:t>
      </w:r>
      <w:r w:rsidRPr="008C0DEC">
        <w:rPr>
          <w:kern w:val="0"/>
          <w:szCs w:val="21"/>
        </w:rPr>
        <w:t>使实验从以知识传授为中心，转向以综合素质和创新能力培养为中心，即在加强基本操作、基本技能训练的基础上，注意多种模式、多层次的综合、注重实验的应用性。</w:t>
      </w:r>
      <w:r w:rsidR="006D0DA7" w:rsidRPr="008C0DEC">
        <w:rPr>
          <w:szCs w:val="21"/>
        </w:rPr>
        <w:t>学生学习它后能对化学实验有一个整体的了解和认识，为以后进一步学习奠定良好的基础。</w:t>
      </w:r>
    </w:p>
    <w:p w:rsidR="006A3A8C" w:rsidRPr="008C0DEC" w:rsidRDefault="006A3A8C" w:rsidP="00BC1A36">
      <w:pPr>
        <w:ind w:firstLineChars="200" w:firstLine="420"/>
        <w:rPr>
          <w:szCs w:val="21"/>
        </w:rPr>
      </w:pPr>
    </w:p>
    <w:p w:rsidR="001F5AB5" w:rsidRPr="008C0DEC" w:rsidRDefault="001F5AB5" w:rsidP="001F5AB5">
      <w:pPr>
        <w:rPr>
          <w:rFonts w:eastAsia="黑体"/>
        </w:rPr>
      </w:pPr>
      <w:r w:rsidRPr="008C0DEC">
        <w:rPr>
          <w:rFonts w:eastAsia="黑体"/>
        </w:rPr>
        <w:t>Ⅱ</w:t>
      </w:r>
      <w:r w:rsidRPr="008C0DEC">
        <w:rPr>
          <w:rFonts w:eastAsia="黑体" w:hAnsi="黑体"/>
        </w:rPr>
        <w:t>．考查目标</w:t>
      </w:r>
    </w:p>
    <w:p w:rsidR="001F5AB5" w:rsidRPr="008C0DEC" w:rsidRDefault="00BC1A36" w:rsidP="00BC1A36">
      <w:pPr>
        <w:ind w:firstLine="420"/>
      </w:pPr>
      <w:r w:rsidRPr="008C0DEC">
        <w:t>实验化学</w:t>
      </w:r>
      <w:r w:rsidR="001F5AB5" w:rsidRPr="008C0DEC">
        <w:t>理论考试涵盖</w:t>
      </w:r>
      <w:r w:rsidRPr="008C0DEC">
        <w:t>了</w:t>
      </w:r>
      <w:r w:rsidR="006A326F" w:rsidRPr="008C0DEC">
        <w:t>无机化学实验、</w:t>
      </w:r>
      <w:r w:rsidR="006A3A8C" w:rsidRPr="008C0DEC">
        <w:t>化学分析实验和有机化学实验</w:t>
      </w:r>
      <w:r w:rsidRPr="008C0DEC">
        <w:t>的内容，具体包括化学实验基础知识与基本技术、化学实验基本技能培养、合成制备实验、化学物质的分析</w:t>
      </w:r>
      <w:r w:rsidR="001F5AB5" w:rsidRPr="008C0DEC">
        <w:t>。要求考生：</w:t>
      </w:r>
    </w:p>
    <w:p w:rsidR="00BC1A36" w:rsidRPr="008C0DEC" w:rsidRDefault="00BC1A36" w:rsidP="00BC1A36">
      <w:pPr>
        <w:ind w:firstLineChars="200" w:firstLine="420"/>
        <w:rPr>
          <w:szCs w:val="21"/>
        </w:rPr>
      </w:pPr>
      <w:r w:rsidRPr="008C0DEC">
        <w:rPr>
          <w:szCs w:val="21"/>
        </w:rPr>
        <w:t>1.</w:t>
      </w:r>
      <w:r w:rsidR="006A3A8C" w:rsidRPr="008C0DEC">
        <w:rPr>
          <w:szCs w:val="21"/>
        </w:rPr>
        <w:t xml:space="preserve"> </w:t>
      </w:r>
      <w:r w:rsidR="006A3A8C" w:rsidRPr="008C0DEC">
        <w:rPr>
          <w:szCs w:val="21"/>
        </w:rPr>
        <w:t>掌握</w:t>
      </w:r>
      <w:r w:rsidR="006A3A8C" w:rsidRPr="008C0DEC">
        <w:t>无机化学、有机化学和分析化学实验仪器</w:t>
      </w:r>
      <w:r w:rsidR="006A3A8C" w:rsidRPr="008C0DEC">
        <w:rPr>
          <w:szCs w:val="21"/>
        </w:rPr>
        <w:t>的基本操作方法和技能技巧</w:t>
      </w:r>
      <w:r w:rsidRPr="008C0DEC">
        <w:rPr>
          <w:szCs w:val="21"/>
        </w:rPr>
        <w:t>。</w:t>
      </w:r>
    </w:p>
    <w:p w:rsidR="00BC1A36" w:rsidRPr="008C0DEC" w:rsidRDefault="00BC1A36" w:rsidP="00BC1A36">
      <w:pPr>
        <w:ind w:firstLineChars="200" w:firstLine="420"/>
        <w:rPr>
          <w:szCs w:val="21"/>
        </w:rPr>
      </w:pPr>
      <w:r w:rsidRPr="008C0DEC">
        <w:rPr>
          <w:szCs w:val="21"/>
        </w:rPr>
        <w:t xml:space="preserve">2. </w:t>
      </w:r>
      <w:r w:rsidR="006A3A8C" w:rsidRPr="008C0DEC">
        <w:t>熟悉实验室中某些无机物</w:t>
      </w:r>
      <w:r w:rsidR="005C075B" w:rsidRPr="008C0DEC">
        <w:t>、有机物</w:t>
      </w:r>
      <w:r w:rsidR="006A3A8C" w:rsidRPr="008C0DEC">
        <w:t>的一般制备方法和某些常数的测定方法</w:t>
      </w:r>
      <w:r w:rsidRPr="008C0DEC">
        <w:rPr>
          <w:szCs w:val="21"/>
        </w:rPr>
        <w:t>。</w:t>
      </w:r>
    </w:p>
    <w:p w:rsidR="00BC1A36" w:rsidRPr="008C0DEC" w:rsidRDefault="00BC1A36" w:rsidP="00BC1A36">
      <w:pPr>
        <w:ind w:firstLineChars="200" w:firstLine="420"/>
        <w:rPr>
          <w:szCs w:val="21"/>
        </w:rPr>
      </w:pPr>
      <w:r w:rsidRPr="008C0DEC">
        <w:rPr>
          <w:szCs w:val="21"/>
        </w:rPr>
        <w:t xml:space="preserve">3. </w:t>
      </w:r>
      <w:r w:rsidR="006A3A8C" w:rsidRPr="008C0DEC">
        <w:t>掌握常见元素的重要单质和化合物的典型性质</w:t>
      </w:r>
      <w:r w:rsidRPr="008C0DEC">
        <w:rPr>
          <w:szCs w:val="21"/>
        </w:rPr>
        <w:t>。</w:t>
      </w:r>
    </w:p>
    <w:p w:rsidR="00314E26" w:rsidRPr="00314E26" w:rsidRDefault="00314E26" w:rsidP="00314E26">
      <w:pPr>
        <w:ind w:firstLineChars="200" w:firstLine="420"/>
        <w:rPr>
          <w:szCs w:val="21"/>
        </w:rPr>
      </w:pPr>
      <w:r>
        <w:t>4.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掌</w:t>
      </w:r>
      <w:r w:rsidR="00FA5246">
        <w:rPr>
          <w:rFonts w:hint="eastAsia"/>
          <w:szCs w:val="21"/>
        </w:rPr>
        <w:t>握</w:t>
      </w:r>
      <w:r w:rsidRPr="00314E26">
        <w:rPr>
          <w:rFonts w:hint="eastAsia"/>
          <w:szCs w:val="21"/>
        </w:rPr>
        <w:t>主要玻璃量器（精密量器和非精密量器）及常用器皿的洗涤方法</w:t>
      </w:r>
      <w:r>
        <w:rPr>
          <w:rFonts w:hint="eastAsia"/>
          <w:szCs w:val="21"/>
        </w:rPr>
        <w:t>、</w:t>
      </w:r>
      <w:r w:rsidRPr="00314E26">
        <w:rPr>
          <w:rFonts w:hint="eastAsia"/>
          <w:szCs w:val="21"/>
        </w:rPr>
        <w:t>常量分析中各类标准溶液的配制与标定</w:t>
      </w:r>
      <w:r w:rsidR="00E7632D">
        <w:rPr>
          <w:rFonts w:hint="eastAsia"/>
          <w:szCs w:val="21"/>
        </w:rPr>
        <w:t>。</w:t>
      </w:r>
    </w:p>
    <w:p w:rsidR="001F5AB5" w:rsidRPr="008C0DEC" w:rsidRDefault="00314E26" w:rsidP="00424DF4">
      <w:pPr>
        <w:ind w:firstLineChars="200" w:firstLine="420"/>
        <w:rPr>
          <w:szCs w:val="21"/>
        </w:rPr>
      </w:pPr>
      <w:r>
        <w:rPr>
          <w:szCs w:val="21"/>
        </w:rPr>
        <w:t>5</w:t>
      </w:r>
      <w:r w:rsidR="00BC1A36" w:rsidRPr="008C0DEC">
        <w:rPr>
          <w:szCs w:val="21"/>
        </w:rPr>
        <w:t xml:space="preserve">. </w:t>
      </w:r>
      <w:r w:rsidR="006A3A8C" w:rsidRPr="008C0DEC">
        <w:t>具备实验方案设计、进行实验和归纳总结、正确处理实验数据、用语言表达实验结果的能力及分析问题解决问题的能力</w:t>
      </w:r>
      <w:r w:rsidR="00BC1A36" w:rsidRPr="008C0DEC">
        <w:rPr>
          <w:szCs w:val="21"/>
        </w:rPr>
        <w:t>。</w:t>
      </w:r>
    </w:p>
    <w:p w:rsidR="0069167C" w:rsidRPr="008C0DEC" w:rsidRDefault="00314E26" w:rsidP="0069167C">
      <w:pPr>
        <w:ind w:firstLineChars="200" w:firstLine="420"/>
        <w:rPr>
          <w:szCs w:val="21"/>
        </w:rPr>
      </w:pPr>
      <w:r>
        <w:rPr>
          <w:szCs w:val="21"/>
        </w:rPr>
        <w:t>6</w:t>
      </w:r>
      <w:r w:rsidR="0069167C" w:rsidRPr="008C0DEC">
        <w:rPr>
          <w:szCs w:val="21"/>
        </w:rPr>
        <w:t xml:space="preserve">. </w:t>
      </w:r>
      <w:r w:rsidR="0069167C" w:rsidRPr="008C0DEC">
        <w:rPr>
          <w:szCs w:val="21"/>
        </w:rPr>
        <w:t>根据实验要求，能独立、正确地设计实验（包括选择实验方法、实验条件、仪器和试剂、产品质量鉴定等），独立撰写设计方案，具有一定的创新意识与创新能力</w:t>
      </w:r>
      <w:r w:rsidR="00A362D1">
        <w:rPr>
          <w:szCs w:val="21"/>
        </w:rPr>
        <w:t>。</w:t>
      </w:r>
    </w:p>
    <w:p w:rsidR="001F5AB5" w:rsidRPr="008C0DEC" w:rsidRDefault="001F5AB5" w:rsidP="001F5AB5">
      <w:pPr>
        <w:rPr>
          <w:rFonts w:eastAsiaTheme="minorEastAsia"/>
        </w:rPr>
      </w:pPr>
      <w:r w:rsidRPr="008C0DEC">
        <w:rPr>
          <w:rFonts w:eastAsia="黑体"/>
        </w:rPr>
        <w:t>Ⅲ</w:t>
      </w:r>
      <w:r w:rsidRPr="008C0DEC">
        <w:rPr>
          <w:rFonts w:eastAsia="黑体" w:hAnsi="黑体"/>
        </w:rPr>
        <w:t>．考试形式和试卷结构</w:t>
      </w:r>
    </w:p>
    <w:p w:rsidR="001F5AB5" w:rsidRPr="008C0DEC" w:rsidRDefault="001F5AB5" w:rsidP="001F5AB5">
      <w:pPr>
        <w:rPr>
          <w:rFonts w:eastAsia="华文中宋"/>
          <w:b/>
        </w:rPr>
      </w:pPr>
      <w:r w:rsidRPr="008C0DEC">
        <w:t xml:space="preserve">　　</w:t>
      </w:r>
      <w:r w:rsidRPr="008C0DEC">
        <w:rPr>
          <w:rFonts w:eastAsia="华文中宋" w:hAnsi="华文中宋"/>
          <w:b/>
        </w:rPr>
        <w:t>一、试卷满分及考试时间</w:t>
      </w:r>
    </w:p>
    <w:p w:rsidR="001F5AB5" w:rsidRPr="008C0DEC" w:rsidRDefault="001F5AB5" w:rsidP="001F5AB5">
      <w:r w:rsidRPr="008C0DEC">
        <w:t xml:space="preserve">　　</w:t>
      </w:r>
      <w:r w:rsidR="001B7706" w:rsidRPr="008C0DEC">
        <w:t xml:space="preserve">  </w:t>
      </w:r>
      <w:r w:rsidRPr="008C0DEC">
        <w:t>本试卷满分为</w:t>
      </w:r>
      <w:r w:rsidRPr="008C0DEC">
        <w:t>1</w:t>
      </w:r>
      <w:r w:rsidR="0069167C" w:rsidRPr="008C0DEC">
        <w:t>5</w:t>
      </w:r>
      <w:r w:rsidRPr="008C0DEC">
        <w:t>0</w:t>
      </w:r>
      <w:r w:rsidRPr="008C0DEC">
        <w:t>分，考试时间为</w:t>
      </w:r>
      <w:r w:rsidRPr="008C0DEC">
        <w:t>180</w:t>
      </w:r>
      <w:r w:rsidRPr="008C0DEC">
        <w:t>分钟。</w:t>
      </w:r>
    </w:p>
    <w:p w:rsidR="001F5AB5" w:rsidRPr="008C0DEC" w:rsidRDefault="001F5AB5" w:rsidP="001F5AB5">
      <w:pPr>
        <w:rPr>
          <w:rFonts w:eastAsia="华文中宋"/>
          <w:b/>
        </w:rPr>
      </w:pPr>
      <w:r w:rsidRPr="008C0DEC">
        <w:t xml:space="preserve">　　</w:t>
      </w:r>
      <w:r w:rsidRPr="008C0DEC">
        <w:rPr>
          <w:rFonts w:eastAsia="华文中宋" w:hAnsi="华文中宋"/>
          <w:b/>
        </w:rPr>
        <w:t>二、答题方式</w:t>
      </w:r>
    </w:p>
    <w:p w:rsidR="001F5AB5" w:rsidRPr="008C0DEC" w:rsidRDefault="001F5AB5" w:rsidP="001F5AB5">
      <w:r w:rsidRPr="008C0DEC">
        <w:t xml:space="preserve">　　</w:t>
      </w:r>
      <w:r w:rsidR="001B7706" w:rsidRPr="008C0DEC">
        <w:t xml:space="preserve">  </w:t>
      </w:r>
      <w:r w:rsidRPr="008C0DEC">
        <w:t>答题方式为闭卷、笔试。</w:t>
      </w:r>
    </w:p>
    <w:p w:rsidR="001F5AB5" w:rsidRPr="008C0DEC" w:rsidRDefault="001F5AB5" w:rsidP="001F5AB5">
      <w:pPr>
        <w:rPr>
          <w:rFonts w:eastAsia="华文中宋"/>
          <w:b/>
        </w:rPr>
      </w:pPr>
      <w:r w:rsidRPr="008C0DEC">
        <w:t xml:space="preserve">　　</w:t>
      </w:r>
      <w:r w:rsidRPr="008C0DEC">
        <w:rPr>
          <w:rFonts w:eastAsia="华文中宋" w:hAnsi="华文中宋"/>
          <w:b/>
        </w:rPr>
        <w:t>三、试卷内容结构</w:t>
      </w:r>
    </w:p>
    <w:p w:rsidR="001F5AB5" w:rsidRPr="008C0DEC" w:rsidRDefault="001F5AB5" w:rsidP="001F5AB5">
      <w:r w:rsidRPr="008C0DEC">
        <w:t xml:space="preserve">　　</w:t>
      </w:r>
      <w:r w:rsidR="001B7706" w:rsidRPr="008C0DEC">
        <w:t xml:space="preserve">  1. </w:t>
      </w:r>
      <w:r w:rsidR="001B7706" w:rsidRPr="008C0DEC">
        <w:t>实验化学基础知识</w:t>
      </w:r>
      <w:r w:rsidRPr="008C0DEC">
        <w:t>约</w:t>
      </w:r>
      <w:r w:rsidR="001B7706" w:rsidRPr="008C0DEC">
        <w:t>10</w:t>
      </w:r>
      <w:r w:rsidRPr="008C0DEC">
        <w:t>%</w:t>
      </w:r>
      <w:r w:rsidR="008F25BB" w:rsidRPr="008C0DEC">
        <w:t>；</w:t>
      </w:r>
    </w:p>
    <w:p w:rsidR="001F5AB5" w:rsidRPr="008C0DEC" w:rsidRDefault="001F5AB5" w:rsidP="001F5AB5">
      <w:r w:rsidRPr="008C0DEC">
        <w:t xml:space="preserve">　　</w:t>
      </w:r>
      <w:r w:rsidR="001B7706" w:rsidRPr="008C0DEC">
        <w:t xml:space="preserve">  2. </w:t>
      </w:r>
      <w:r w:rsidR="001B7706" w:rsidRPr="008C0DEC">
        <w:t>实验化学基本操作技术</w:t>
      </w:r>
      <w:r w:rsidRPr="008C0DEC">
        <w:t>约</w:t>
      </w:r>
      <w:r w:rsidR="001B7706" w:rsidRPr="008C0DEC">
        <w:t>2</w:t>
      </w:r>
      <w:r w:rsidRPr="008C0DEC">
        <w:t>0%</w:t>
      </w:r>
      <w:r w:rsidR="008F25BB" w:rsidRPr="008C0DEC">
        <w:t>；</w:t>
      </w:r>
    </w:p>
    <w:p w:rsidR="001F5AB5" w:rsidRPr="008C0DEC" w:rsidRDefault="001F5AB5" w:rsidP="001F5AB5">
      <w:r w:rsidRPr="008C0DEC">
        <w:t xml:space="preserve">　　</w:t>
      </w:r>
      <w:r w:rsidR="001B7706" w:rsidRPr="008C0DEC">
        <w:t xml:space="preserve">  3. </w:t>
      </w:r>
      <w:r w:rsidR="001B7706" w:rsidRPr="008C0DEC">
        <w:t>物质的物理量及化学常数的测定</w:t>
      </w:r>
      <w:r w:rsidRPr="008C0DEC">
        <w:t>约</w:t>
      </w:r>
      <w:r w:rsidRPr="008C0DEC">
        <w:t>1</w:t>
      </w:r>
      <w:r w:rsidR="001B7706" w:rsidRPr="008C0DEC">
        <w:t>5</w:t>
      </w:r>
      <w:r w:rsidRPr="008C0DEC">
        <w:t>%</w:t>
      </w:r>
      <w:r w:rsidR="008F25BB" w:rsidRPr="008C0DEC">
        <w:t>；</w:t>
      </w:r>
    </w:p>
    <w:p w:rsidR="001F5AB5" w:rsidRPr="008C0DEC" w:rsidRDefault="001F5AB5" w:rsidP="001F5AB5">
      <w:r w:rsidRPr="008C0DEC">
        <w:t xml:space="preserve">　　</w:t>
      </w:r>
      <w:r w:rsidR="001B7706" w:rsidRPr="008C0DEC">
        <w:t xml:space="preserve">  4. </w:t>
      </w:r>
      <w:r w:rsidR="001B7706" w:rsidRPr="008C0DEC">
        <w:t>物质的制备、分离与</w:t>
      </w:r>
      <w:proofErr w:type="gramStart"/>
      <w:r w:rsidR="001B7706" w:rsidRPr="008C0DEC">
        <w:t>提纯</w:t>
      </w:r>
      <w:r w:rsidRPr="008C0DEC">
        <w:t>约</w:t>
      </w:r>
      <w:proofErr w:type="gramEnd"/>
      <w:r w:rsidRPr="008C0DEC">
        <w:t>1</w:t>
      </w:r>
      <w:r w:rsidR="001B7706" w:rsidRPr="008C0DEC">
        <w:t>0</w:t>
      </w:r>
      <w:r w:rsidRPr="008C0DEC">
        <w:t>%</w:t>
      </w:r>
      <w:r w:rsidR="008F25BB" w:rsidRPr="008C0DEC">
        <w:t>；</w:t>
      </w:r>
    </w:p>
    <w:p w:rsidR="001F5AB5" w:rsidRPr="008C0DEC" w:rsidRDefault="001B7706" w:rsidP="001B7706">
      <w:pPr>
        <w:ind w:firstLineChars="300" w:firstLine="630"/>
      </w:pPr>
      <w:r w:rsidRPr="008C0DEC">
        <w:t xml:space="preserve">5. </w:t>
      </w:r>
      <w:r w:rsidRPr="008C0DEC">
        <w:t>物质的性质与定性分析</w:t>
      </w:r>
      <w:r w:rsidR="001F5AB5" w:rsidRPr="008C0DEC">
        <w:t>约</w:t>
      </w:r>
      <w:r w:rsidR="001F5AB5" w:rsidRPr="008C0DEC">
        <w:t>1</w:t>
      </w:r>
      <w:r w:rsidRPr="008C0DEC">
        <w:t>5</w:t>
      </w:r>
      <w:r w:rsidR="001F5AB5" w:rsidRPr="008C0DEC">
        <w:t>%</w:t>
      </w:r>
      <w:r w:rsidR="008F25BB" w:rsidRPr="008C0DEC">
        <w:t>；</w:t>
      </w:r>
    </w:p>
    <w:p w:rsidR="001B7706" w:rsidRPr="008C0DEC" w:rsidRDefault="001B7706" w:rsidP="001B7706">
      <w:pPr>
        <w:ind w:firstLineChars="300" w:firstLine="630"/>
      </w:pPr>
      <w:r w:rsidRPr="008C0DEC">
        <w:t xml:space="preserve">6. </w:t>
      </w:r>
      <w:r w:rsidRPr="008C0DEC">
        <w:t>物质的定量分析约</w:t>
      </w:r>
      <w:r w:rsidRPr="008C0DEC">
        <w:t>10%</w:t>
      </w:r>
      <w:r w:rsidR="008F25BB" w:rsidRPr="008C0DEC">
        <w:t>；</w:t>
      </w:r>
    </w:p>
    <w:p w:rsidR="001B7706" w:rsidRPr="008C0DEC" w:rsidRDefault="001B7706" w:rsidP="001B7706">
      <w:pPr>
        <w:ind w:firstLineChars="300" w:firstLine="630"/>
      </w:pPr>
      <w:r w:rsidRPr="008C0DEC">
        <w:t xml:space="preserve">7. </w:t>
      </w:r>
      <w:r w:rsidRPr="008C0DEC">
        <w:t>有机化合物的合成及</w:t>
      </w:r>
      <w:proofErr w:type="gramStart"/>
      <w:r w:rsidRPr="008C0DEC">
        <w:t>鉴定约</w:t>
      </w:r>
      <w:proofErr w:type="gramEnd"/>
      <w:r w:rsidRPr="008C0DEC">
        <w:t>10%</w:t>
      </w:r>
      <w:r w:rsidR="008F25BB" w:rsidRPr="008C0DEC">
        <w:t>；</w:t>
      </w:r>
    </w:p>
    <w:p w:rsidR="001B7706" w:rsidRPr="008C0DEC" w:rsidRDefault="001B7706" w:rsidP="001B7706">
      <w:pPr>
        <w:ind w:firstLineChars="300" w:firstLine="630"/>
      </w:pPr>
      <w:r w:rsidRPr="008C0DEC">
        <w:t xml:space="preserve">8. </w:t>
      </w:r>
      <w:r w:rsidRPr="008C0DEC">
        <w:t>化学实验中常用仪器</w:t>
      </w:r>
      <w:r w:rsidRPr="008C0DEC">
        <w:t>10%</w:t>
      </w:r>
      <w:r w:rsidR="008F25BB" w:rsidRPr="008C0DEC">
        <w:t>.</w:t>
      </w:r>
    </w:p>
    <w:p w:rsidR="001F5AB5" w:rsidRPr="008C0DEC" w:rsidRDefault="001F5AB5" w:rsidP="001F5AB5">
      <w:pPr>
        <w:rPr>
          <w:rFonts w:eastAsia="华文中宋"/>
          <w:b/>
        </w:rPr>
      </w:pPr>
      <w:r w:rsidRPr="008C0DEC">
        <w:t xml:space="preserve">　　</w:t>
      </w:r>
      <w:r w:rsidRPr="008C0DEC">
        <w:rPr>
          <w:rFonts w:eastAsia="华文中宋" w:hAnsi="华文中宋"/>
          <w:b/>
        </w:rPr>
        <w:t>四、试卷题型结构</w:t>
      </w:r>
    </w:p>
    <w:p w:rsidR="009A05E1" w:rsidRPr="008C0DEC" w:rsidRDefault="009A05E1" w:rsidP="001751B9">
      <w:pPr>
        <w:ind w:firstLineChars="270" w:firstLine="567"/>
      </w:pPr>
      <w:r w:rsidRPr="008C0DEC">
        <w:t>1</w:t>
      </w:r>
      <w:r w:rsidR="001751B9" w:rsidRPr="008C0DEC">
        <w:t>．</w:t>
      </w:r>
      <w:r w:rsidRPr="008C0DEC">
        <w:t>填空题，</w:t>
      </w:r>
      <w:r w:rsidRPr="008C0DEC">
        <w:t>30</w:t>
      </w:r>
      <w:r w:rsidRPr="008C0DEC">
        <w:t>分</w:t>
      </w:r>
    </w:p>
    <w:p w:rsidR="009A05E1" w:rsidRPr="008C0DEC" w:rsidRDefault="009A05E1" w:rsidP="001751B9">
      <w:pPr>
        <w:ind w:firstLineChars="270" w:firstLine="567"/>
      </w:pPr>
      <w:r w:rsidRPr="008C0DEC">
        <w:t>2</w:t>
      </w:r>
      <w:r w:rsidR="001751B9" w:rsidRPr="008C0DEC">
        <w:t>．</w:t>
      </w:r>
      <w:r w:rsidRPr="008C0DEC">
        <w:t>简答题，</w:t>
      </w:r>
      <w:r w:rsidRPr="008C0DEC">
        <w:t>45</w:t>
      </w:r>
      <w:r w:rsidRPr="008C0DEC">
        <w:t>分</w:t>
      </w:r>
    </w:p>
    <w:p w:rsidR="009A05E1" w:rsidRPr="008C0DEC" w:rsidRDefault="009A05E1" w:rsidP="001751B9">
      <w:pPr>
        <w:ind w:firstLineChars="270" w:firstLine="567"/>
      </w:pPr>
      <w:r w:rsidRPr="008C0DEC">
        <w:t>3</w:t>
      </w:r>
      <w:r w:rsidR="001751B9" w:rsidRPr="008C0DEC">
        <w:t>．</w:t>
      </w:r>
      <w:r w:rsidRPr="008C0DEC">
        <w:t>综合题，</w:t>
      </w:r>
      <w:r w:rsidRPr="008C0DEC">
        <w:t>75</w:t>
      </w:r>
      <w:r w:rsidRPr="008C0DEC">
        <w:t>分</w:t>
      </w:r>
    </w:p>
    <w:p w:rsidR="001F5AB5" w:rsidRPr="008C0DEC" w:rsidRDefault="001F5AB5" w:rsidP="009A05E1"/>
    <w:p w:rsidR="001F5AB5" w:rsidRPr="008C0DEC" w:rsidRDefault="001F5AB5" w:rsidP="001F5AB5">
      <w:pPr>
        <w:rPr>
          <w:rFonts w:eastAsia="黑体"/>
        </w:rPr>
      </w:pPr>
      <w:r w:rsidRPr="008C0DEC">
        <w:rPr>
          <w:rFonts w:eastAsia="黑体"/>
        </w:rPr>
        <w:t>Ⅳ</w:t>
      </w:r>
      <w:r w:rsidRPr="008C0DEC">
        <w:rPr>
          <w:rFonts w:eastAsia="黑体" w:hAnsi="黑体"/>
        </w:rPr>
        <w:t>．考查内容</w:t>
      </w:r>
    </w:p>
    <w:p w:rsidR="009A05E1" w:rsidRPr="008C0DEC" w:rsidRDefault="008C0DEC" w:rsidP="008C0DEC">
      <w:pPr>
        <w:ind w:firstLineChars="202" w:firstLine="425"/>
        <w:rPr>
          <w:rFonts w:eastAsia="华文中宋"/>
          <w:b/>
        </w:rPr>
      </w:pPr>
      <w:r w:rsidRPr="008C0DEC">
        <w:rPr>
          <w:rFonts w:eastAsia="华文中宋" w:hAnsi="华文中宋"/>
          <w:b/>
        </w:rPr>
        <w:t>一、</w:t>
      </w:r>
      <w:r w:rsidR="009A05E1" w:rsidRPr="008C0DEC">
        <w:rPr>
          <w:rFonts w:eastAsia="华文中宋" w:hAnsi="华文中宋"/>
          <w:b/>
        </w:rPr>
        <w:t>实验化学基础知识</w:t>
      </w:r>
    </w:p>
    <w:p w:rsidR="009A05E1" w:rsidRPr="008C0DEC" w:rsidRDefault="009A05E1" w:rsidP="008C0DEC">
      <w:pPr>
        <w:ind w:firstLine="420"/>
      </w:pPr>
      <w:r w:rsidRPr="008C0DEC">
        <w:t>实验室安全知识，意外事故的处理，实验化学常用仪器，标准磨口玻璃仪器，化学试剂知识</w:t>
      </w:r>
      <w:r w:rsidR="005E1831">
        <w:t>、</w:t>
      </w:r>
      <w:r w:rsidR="005E1831" w:rsidRPr="00F51AA6">
        <w:rPr>
          <w:szCs w:val="21"/>
        </w:rPr>
        <w:t>固体和液体试剂的取用方法</w:t>
      </w:r>
      <w:r w:rsidRPr="008C0DEC">
        <w:t>，三废处理，实验用水的规格及纯水的制备方法，实验记录、数据处理及实验报告。</w:t>
      </w:r>
    </w:p>
    <w:p w:rsidR="009A05E1" w:rsidRPr="008C0DEC" w:rsidRDefault="008C0DEC" w:rsidP="008C0DEC">
      <w:pPr>
        <w:ind w:firstLineChars="200" w:firstLine="420"/>
        <w:rPr>
          <w:rFonts w:eastAsia="华文中宋"/>
          <w:b/>
        </w:rPr>
      </w:pPr>
      <w:r w:rsidRPr="008C0DEC">
        <w:rPr>
          <w:rFonts w:eastAsia="华文中宋" w:hAnsi="华文中宋"/>
          <w:b/>
        </w:rPr>
        <w:t>二、</w:t>
      </w:r>
      <w:r w:rsidR="009A05E1" w:rsidRPr="008C0DEC">
        <w:rPr>
          <w:rFonts w:eastAsia="华文中宋" w:hAnsi="华文中宋"/>
          <w:b/>
        </w:rPr>
        <w:t>实验化学基本操作技术</w:t>
      </w:r>
    </w:p>
    <w:p w:rsidR="009A05E1" w:rsidRPr="008C0DEC" w:rsidRDefault="009A05E1" w:rsidP="008C0DEC">
      <w:pPr>
        <w:ind w:firstLine="420"/>
      </w:pPr>
      <w:r w:rsidRPr="008C0DEC">
        <w:t>玻璃仪器的洗涤与干燥，天平的使用与称量方法，标准溶液的配制与标定，缓冲溶液的选择、配制及</w:t>
      </w:r>
      <w:r w:rsidRPr="008C0DEC">
        <w:t>pH</w:t>
      </w:r>
      <w:r w:rsidRPr="008C0DEC">
        <w:t>计算，滴定分析的量器及其基本操作，固液分离、重结晶、升华、普通蒸馏、减压蒸馏、水蒸气蒸馏、分馏、萃取分离、薄层色谱分离法、加热、冷却和干燥等分离与提纯技术。</w:t>
      </w:r>
    </w:p>
    <w:p w:rsidR="009A05E1" w:rsidRPr="008C0DEC" w:rsidRDefault="008C0DEC" w:rsidP="008C0DEC">
      <w:pPr>
        <w:ind w:firstLineChars="202" w:firstLine="425"/>
        <w:rPr>
          <w:rFonts w:eastAsia="仿宋_GB2312"/>
          <w:b/>
          <w:sz w:val="24"/>
        </w:rPr>
      </w:pPr>
      <w:r w:rsidRPr="008C0DEC">
        <w:rPr>
          <w:rFonts w:eastAsia="华文中宋" w:hAnsi="华文中宋"/>
          <w:b/>
        </w:rPr>
        <w:t>三、</w:t>
      </w:r>
      <w:r w:rsidR="009A05E1" w:rsidRPr="008C0DEC">
        <w:rPr>
          <w:rFonts w:eastAsia="华文中宋" w:hAnsi="华文中宋"/>
          <w:b/>
        </w:rPr>
        <w:t>物质的物理量及化学常数的测定</w:t>
      </w:r>
      <w:r w:rsidR="009A05E1" w:rsidRPr="008C0DEC">
        <w:rPr>
          <w:rFonts w:eastAsia="仿宋_GB2312"/>
          <w:b/>
          <w:sz w:val="24"/>
        </w:rPr>
        <w:tab/>
      </w:r>
    </w:p>
    <w:p w:rsidR="009A05E1" w:rsidRPr="008C0DEC" w:rsidRDefault="009A05E1" w:rsidP="008C0DEC">
      <w:pPr>
        <w:ind w:firstLine="420"/>
      </w:pPr>
      <w:r w:rsidRPr="008C0DEC">
        <w:lastRenderedPageBreak/>
        <w:t>熔点、旋光度的测定，电解质溶液电导率的测定，液体化合物折射率的测定，</w:t>
      </w:r>
      <w:proofErr w:type="spellStart"/>
      <w:r w:rsidRPr="008C0DEC">
        <w:t>HAc</w:t>
      </w:r>
      <w:proofErr w:type="spellEnd"/>
      <w:r w:rsidRPr="008C0DEC">
        <w:t>电离度和离解常数的测定，样品</w:t>
      </w:r>
      <w:r w:rsidRPr="008C0DEC">
        <w:t>pH</w:t>
      </w:r>
      <w:r w:rsidRPr="008C0DEC">
        <w:t>的测定。</w:t>
      </w:r>
    </w:p>
    <w:p w:rsidR="009A05E1" w:rsidRPr="008C0DEC" w:rsidRDefault="008C0DEC" w:rsidP="008C0DEC">
      <w:pPr>
        <w:ind w:firstLineChars="202" w:firstLine="425"/>
        <w:rPr>
          <w:rFonts w:eastAsia="华文中宋"/>
          <w:b/>
        </w:rPr>
      </w:pPr>
      <w:r w:rsidRPr="008C0DEC">
        <w:rPr>
          <w:rFonts w:eastAsia="华文中宋" w:hAnsi="华文中宋"/>
          <w:b/>
        </w:rPr>
        <w:t>四、</w:t>
      </w:r>
      <w:r w:rsidR="009A05E1" w:rsidRPr="008C0DEC">
        <w:rPr>
          <w:rFonts w:eastAsia="华文中宋" w:hAnsi="华文中宋"/>
          <w:b/>
        </w:rPr>
        <w:t>物质的制备、分离与提纯</w:t>
      </w:r>
    </w:p>
    <w:p w:rsidR="009A05E1" w:rsidRPr="008C0DEC" w:rsidRDefault="009A05E1" w:rsidP="008C0DEC">
      <w:pPr>
        <w:ind w:firstLine="420"/>
      </w:pPr>
      <w:r w:rsidRPr="008C0DEC">
        <w:t>硫酸铜的提纯，从烟草中提取烟碱，薄层色谱法分离菠菜叶色素，</w:t>
      </w:r>
      <w:proofErr w:type="gramStart"/>
      <w:r w:rsidRPr="008C0DEC">
        <w:t>柱层色谱</w:t>
      </w:r>
      <w:proofErr w:type="gramEnd"/>
      <w:r w:rsidRPr="008C0DEC">
        <w:t>分离天然植物色素。</w:t>
      </w:r>
    </w:p>
    <w:p w:rsidR="009A05E1" w:rsidRPr="008C0DEC" w:rsidRDefault="008C0DEC" w:rsidP="008C0DEC">
      <w:pPr>
        <w:ind w:firstLineChars="202" w:firstLine="425"/>
        <w:rPr>
          <w:rFonts w:eastAsia="仿宋_GB2312"/>
          <w:b/>
          <w:sz w:val="24"/>
        </w:rPr>
      </w:pPr>
      <w:r w:rsidRPr="008C0DEC">
        <w:rPr>
          <w:rFonts w:eastAsia="华文中宋" w:hAnsi="华文中宋"/>
          <w:b/>
        </w:rPr>
        <w:t>五、</w:t>
      </w:r>
      <w:r w:rsidR="009A05E1" w:rsidRPr="008C0DEC">
        <w:rPr>
          <w:rFonts w:eastAsia="华文中宋" w:hAnsi="华文中宋"/>
          <w:b/>
        </w:rPr>
        <w:t>物质的性质与定性分析</w:t>
      </w:r>
    </w:p>
    <w:p w:rsidR="009A05E1" w:rsidRPr="008C0DEC" w:rsidRDefault="009A05E1" w:rsidP="008C0DEC">
      <w:pPr>
        <w:ind w:firstLine="420"/>
      </w:pPr>
      <w:r w:rsidRPr="008C0DEC">
        <w:t>电离平衡与沉淀溶解平衡，氧化还原反应与电化学，配位化合物的形成和性质，胶体与吸附，醇、</w:t>
      </w:r>
      <w:proofErr w:type="gramStart"/>
      <w:r w:rsidRPr="008C0DEC">
        <w:t>酚</w:t>
      </w:r>
      <w:proofErr w:type="gramEnd"/>
      <w:r w:rsidRPr="008C0DEC">
        <w:t>、醛、酮、羧酸的性质及鉴定，碳水化合物和蛋白质的性质。</w:t>
      </w:r>
    </w:p>
    <w:p w:rsidR="009A05E1" w:rsidRPr="008C0DEC" w:rsidRDefault="008C0DEC" w:rsidP="008C0DEC">
      <w:pPr>
        <w:ind w:firstLineChars="202" w:firstLine="425"/>
        <w:rPr>
          <w:rFonts w:eastAsia="华文中宋"/>
          <w:b/>
        </w:rPr>
      </w:pPr>
      <w:r w:rsidRPr="008C0DEC">
        <w:rPr>
          <w:rFonts w:eastAsia="华文中宋" w:hAnsi="华文中宋"/>
          <w:b/>
        </w:rPr>
        <w:t>六、</w:t>
      </w:r>
      <w:r w:rsidR="009A05E1" w:rsidRPr="008C0DEC">
        <w:rPr>
          <w:rFonts w:eastAsia="华文中宋" w:hAnsi="华文中宋"/>
          <w:b/>
        </w:rPr>
        <w:t>物质的定量分析</w:t>
      </w:r>
    </w:p>
    <w:p w:rsidR="009A05E1" w:rsidRPr="008C0DEC" w:rsidRDefault="009A05E1" w:rsidP="008C0DEC">
      <w:pPr>
        <w:ind w:firstLineChars="200" w:firstLine="420"/>
        <w:rPr>
          <w:szCs w:val="21"/>
        </w:rPr>
      </w:pPr>
      <w:r w:rsidRPr="008C0DEC">
        <w:rPr>
          <w:rFonts w:hAnsi="宋体"/>
          <w:szCs w:val="21"/>
        </w:rPr>
        <w:t>酸碱标准溶液的配制和标定，食用纯碱中</w:t>
      </w:r>
      <w:r w:rsidRPr="008C0DEC">
        <w:rPr>
          <w:szCs w:val="21"/>
        </w:rPr>
        <w:t>Na</w:t>
      </w:r>
      <w:r w:rsidRPr="008C0DEC">
        <w:rPr>
          <w:szCs w:val="21"/>
          <w:vertAlign w:val="subscript"/>
        </w:rPr>
        <w:t>2</w:t>
      </w:r>
      <w:r w:rsidRPr="008C0DEC">
        <w:rPr>
          <w:szCs w:val="21"/>
        </w:rPr>
        <w:t>CO</w:t>
      </w:r>
      <w:r w:rsidRPr="008C0DEC">
        <w:rPr>
          <w:szCs w:val="21"/>
          <w:vertAlign w:val="subscript"/>
        </w:rPr>
        <w:t>3</w:t>
      </w:r>
      <w:r w:rsidRPr="008C0DEC">
        <w:rPr>
          <w:rFonts w:hAnsi="宋体"/>
          <w:szCs w:val="21"/>
        </w:rPr>
        <w:t>和</w:t>
      </w:r>
      <w:r w:rsidRPr="008C0DEC">
        <w:rPr>
          <w:szCs w:val="21"/>
        </w:rPr>
        <w:t xml:space="preserve"> NaHCO</w:t>
      </w:r>
      <w:r w:rsidRPr="008C0DEC">
        <w:rPr>
          <w:szCs w:val="21"/>
          <w:vertAlign w:val="subscript"/>
        </w:rPr>
        <w:t>3</w:t>
      </w:r>
      <w:r w:rsidRPr="008C0DEC">
        <w:rPr>
          <w:rFonts w:hAnsi="宋体"/>
          <w:szCs w:val="21"/>
        </w:rPr>
        <w:t>含量的测定，食醋中总酸量的测定，</w:t>
      </w:r>
      <w:r w:rsidRPr="008C0DEC">
        <w:rPr>
          <w:szCs w:val="21"/>
        </w:rPr>
        <w:t>K</w:t>
      </w:r>
      <w:r w:rsidRPr="008C0DEC">
        <w:rPr>
          <w:szCs w:val="21"/>
          <w:vertAlign w:val="subscript"/>
        </w:rPr>
        <w:t>2</w:t>
      </w:r>
      <w:r w:rsidRPr="008C0DEC">
        <w:rPr>
          <w:szCs w:val="21"/>
        </w:rPr>
        <w:t>Cr</w:t>
      </w:r>
      <w:r w:rsidRPr="008C0DEC">
        <w:rPr>
          <w:szCs w:val="21"/>
          <w:vertAlign w:val="subscript"/>
        </w:rPr>
        <w:t>2</w:t>
      </w:r>
      <w:r w:rsidRPr="008C0DEC">
        <w:rPr>
          <w:szCs w:val="21"/>
        </w:rPr>
        <w:t>O</w:t>
      </w:r>
      <w:r w:rsidRPr="008C0DEC">
        <w:rPr>
          <w:szCs w:val="21"/>
          <w:vertAlign w:val="subscript"/>
        </w:rPr>
        <w:t>7</w:t>
      </w:r>
      <w:r w:rsidRPr="008C0DEC">
        <w:rPr>
          <w:rFonts w:hAnsi="宋体"/>
          <w:szCs w:val="21"/>
        </w:rPr>
        <w:t>标准溶液的配制及亚铁盐中铁含量的测定，</w:t>
      </w:r>
      <w:r w:rsidRPr="008C0DEC">
        <w:rPr>
          <w:szCs w:val="21"/>
        </w:rPr>
        <w:t>KMnO</w:t>
      </w:r>
      <w:r w:rsidRPr="008C0DEC">
        <w:rPr>
          <w:szCs w:val="21"/>
          <w:vertAlign w:val="subscript"/>
        </w:rPr>
        <w:t>4</w:t>
      </w:r>
      <w:r w:rsidRPr="008C0DEC">
        <w:rPr>
          <w:rFonts w:hAnsi="宋体"/>
          <w:szCs w:val="21"/>
        </w:rPr>
        <w:t>标准溶液的配制与标定及过氧化氢含量的测定，</w:t>
      </w:r>
      <w:r w:rsidRPr="008C0DEC">
        <w:rPr>
          <w:szCs w:val="21"/>
        </w:rPr>
        <w:t>EDTA</w:t>
      </w:r>
      <w:r w:rsidRPr="008C0DEC">
        <w:rPr>
          <w:rFonts w:hAnsi="宋体"/>
          <w:szCs w:val="21"/>
        </w:rPr>
        <w:t>标准溶液的配制与标定及水中钙、镁测定，分光光度法测定微量磷，游离</w:t>
      </w:r>
      <w:r w:rsidR="00041188">
        <w:rPr>
          <w:rFonts w:ascii="华文宋体" w:eastAsia="华文宋体" w:hAnsi="华文宋体" w:hint="eastAsia"/>
          <w:szCs w:val="21"/>
        </w:rPr>
        <w:t>α</w:t>
      </w:r>
      <w:r w:rsidRPr="008C0DEC">
        <w:rPr>
          <w:szCs w:val="21"/>
        </w:rPr>
        <w:t>-</w:t>
      </w:r>
      <w:r w:rsidRPr="008C0DEC">
        <w:rPr>
          <w:rFonts w:hAnsi="宋体"/>
          <w:szCs w:val="21"/>
        </w:rPr>
        <w:t>氨基酸含量的测定，直接电位法测定水中微量氟；滴定分析相关计算。</w:t>
      </w:r>
    </w:p>
    <w:p w:rsidR="009A05E1" w:rsidRPr="008C0DEC" w:rsidRDefault="008C0DEC" w:rsidP="008C0DEC">
      <w:pPr>
        <w:ind w:firstLineChars="202" w:firstLine="425"/>
        <w:rPr>
          <w:rFonts w:eastAsia="华文中宋"/>
          <w:b/>
        </w:rPr>
      </w:pPr>
      <w:r w:rsidRPr="008C0DEC">
        <w:rPr>
          <w:rFonts w:eastAsia="华文中宋" w:hAnsi="华文中宋"/>
          <w:b/>
        </w:rPr>
        <w:t>七、</w:t>
      </w:r>
      <w:r w:rsidR="009A05E1" w:rsidRPr="008C0DEC">
        <w:rPr>
          <w:rFonts w:eastAsia="华文中宋" w:hAnsi="华文中宋"/>
          <w:b/>
        </w:rPr>
        <w:t>有机化合物的合成及鉴定</w:t>
      </w:r>
    </w:p>
    <w:p w:rsidR="009A05E1" w:rsidRPr="008C0DEC" w:rsidRDefault="009A05E1" w:rsidP="008C0DEC">
      <w:pPr>
        <w:ind w:firstLineChars="200" w:firstLine="420"/>
        <w:rPr>
          <w:szCs w:val="21"/>
        </w:rPr>
      </w:pPr>
      <w:r w:rsidRPr="008C0DEC">
        <w:rPr>
          <w:rFonts w:hAnsi="宋体"/>
          <w:szCs w:val="21"/>
        </w:rPr>
        <w:t>正丁醚、乙酸乙酯、乙酰乙酸乙酯的合成，未知有机化合物的鉴定。</w:t>
      </w:r>
    </w:p>
    <w:p w:rsidR="009A05E1" w:rsidRPr="008C0DEC" w:rsidRDefault="008C0DEC" w:rsidP="008C0DEC">
      <w:pPr>
        <w:ind w:firstLineChars="202" w:firstLine="425"/>
        <w:rPr>
          <w:rFonts w:eastAsia="华文中宋"/>
          <w:b/>
        </w:rPr>
      </w:pPr>
      <w:r w:rsidRPr="008C0DEC">
        <w:rPr>
          <w:rFonts w:eastAsia="华文中宋" w:hAnsi="华文中宋"/>
          <w:b/>
        </w:rPr>
        <w:t>八、</w:t>
      </w:r>
      <w:r w:rsidR="009A05E1" w:rsidRPr="008C0DEC">
        <w:rPr>
          <w:rFonts w:eastAsia="华文中宋" w:hAnsi="华文中宋"/>
          <w:b/>
        </w:rPr>
        <w:t>化学实验中常用仪器</w:t>
      </w:r>
    </w:p>
    <w:p w:rsidR="009A05E1" w:rsidRPr="008C0DEC" w:rsidRDefault="009A05E1" w:rsidP="009A05E1">
      <w:pPr>
        <w:ind w:firstLine="480"/>
        <w:rPr>
          <w:szCs w:val="21"/>
        </w:rPr>
      </w:pPr>
      <w:r w:rsidRPr="008C0DEC">
        <w:rPr>
          <w:rFonts w:hAnsi="宋体"/>
          <w:szCs w:val="21"/>
        </w:rPr>
        <w:t>分析天平、阿贝折光仪、旋光仪、电导率仪、酸度计、可见分光光度计、紫外分光光度计、气相色谱仪、原子吸收光谱仪、高效液相色谱仪</w:t>
      </w:r>
      <w:r w:rsidR="007E1030">
        <w:rPr>
          <w:rFonts w:hAnsi="宋体" w:hint="eastAsia"/>
          <w:szCs w:val="21"/>
        </w:rPr>
        <w:t>、</w:t>
      </w:r>
      <w:r w:rsidR="007E1030">
        <w:rPr>
          <w:rFonts w:hAnsi="宋体"/>
          <w:szCs w:val="21"/>
        </w:rPr>
        <w:t>气质联用仪</w:t>
      </w:r>
      <w:r w:rsidR="007E1030">
        <w:rPr>
          <w:rFonts w:hAnsi="宋体" w:hint="eastAsia"/>
          <w:szCs w:val="21"/>
        </w:rPr>
        <w:t>、</w:t>
      </w:r>
      <w:r w:rsidR="007E1030">
        <w:rPr>
          <w:rFonts w:hAnsi="宋体"/>
          <w:szCs w:val="21"/>
        </w:rPr>
        <w:t>热分析仪</w:t>
      </w:r>
      <w:r w:rsidR="007E1030">
        <w:rPr>
          <w:rFonts w:hAnsi="宋体" w:hint="eastAsia"/>
          <w:szCs w:val="21"/>
        </w:rPr>
        <w:t>、</w:t>
      </w:r>
      <w:r w:rsidR="007E1030">
        <w:rPr>
          <w:rFonts w:hAnsi="宋体"/>
          <w:szCs w:val="21"/>
        </w:rPr>
        <w:t>差热分析仪</w:t>
      </w:r>
      <w:r w:rsidRPr="008C0DEC">
        <w:rPr>
          <w:rFonts w:hAnsi="宋体"/>
          <w:szCs w:val="21"/>
        </w:rPr>
        <w:t>等的基本原理、仪器主要部件及作用、操作步骤等。</w:t>
      </w:r>
    </w:p>
    <w:p w:rsidR="001F5AB5" w:rsidRPr="009A05E1" w:rsidRDefault="001F5AB5" w:rsidP="001F5AB5">
      <w:pPr>
        <w:rPr>
          <w:rFonts w:ascii="Microsoft JhengHei Light" w:eastAsia="Microsoft JhengHei Light" w:hAnsi="Microsoft JhengHei Light"/>
          <w:color w:val="EEECE1"/>
          <w:sz w:val="30"/>
          <w:szCs w:val="30"/>
        </w:rPr>
      </w:pPr>
    </w:p>
    <w:p w:rsidR="001F5AB5" w:rsidRDefault="001F5AB5" w:rsidP="001F5AB5"/>
    <w:sectPr w:rsidR="001F5AB5" w:rsidSect="00CB548E">
      <w:pgSz w:w="11906" w:h="16838" w:code="9"/>
      <w:pgMar w:top="1418" w:right="1134" w:bottom="1134" w:left="1134" w:header="851" w:footer="992" w:gutter="0"/>
      <w:cols w:space="425"/>
      <w:docGrid w:linePitch="323" w:charSpace="-35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91" w:rsidRDefault="005D2691" w:rsidP="00E543C5">
      <w:r>
        <w:separator/>
      </w:r>
    </w:p>
  </w:endnote>
  <w:endnote w:type="continuationSeparator" w:id="0">
    <w:p w:rsidR="005D2691" w:rsidRDefault="005D2691" w:rsidP="00E5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91" w:rsidRDefault="005D2691" w:rsidP="00E543C5">
      <w:r>
        <w:separator/>
      </w:r>
    </w:p>
  </w:footnote>
  <w:footnote w:type="continuationSeparator" w:id="0">
    <w:p w:rsidR="005D2691" w:rsidRDefault="005D2691" w:rsidP="00E54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40A"/>
    <w:multiLevelType w:val="hybridMultilevel"/>
    <w:tmpl w:val="C0AC0010"/>
    <w:lvl w:ilvl="0" w:tplc="B1AEFF32">
      <w:start w:val="1"/>
      <w:numFmt w:val="decimal"/>
      <w:lvlText w:val="%1．"/>
      <w:lvlJc w:val="left"/>
      <w:pPr>
        <w:ind w:left="152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067423"/>
    <w:multiLevelType w:val="hybridMultilevel"/>
    <w:tmpl w:val="B3684042"/>
    <w:lvl w:ilvl="0" w:tplc="124E88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40793C"/>
    <w:multiLevelType w:val="hybridMultilevel"/>
    <w:tmpl w:val="EE9ECD8A"/>
    <w:lvl w:ilvl="0" w:tplc="ED2C68E0">
      <w:start w:val="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22E3272"/>
    <w:multiLevelType w:val="hybridMultilevel"/>
    <w:tmpl w:val="752ECDA6"/>
    <w:lvl w:ilvl="0" w:tplc="7384146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B57EBB"/>
    <w:multiLevelType w:val="hybridMultilevel"/>
    <w:tmpl w:val="CA80172A"/>
    <w:lvl w:ilvl="0" w:tplc="F460BB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EF6C4A"/>
    <w:multiLevelType w:val="hybridMultilevel"/>
    <w:tmpl w:val="4C327E52"/>
    <w:lvl w:ilvl="0" w:tplc="B2D2AEC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591AA9"/>
    <w:multiLevelType w:val="hybridMultilevel"/>
    <w:tmpl w:val="46E89810"/>
    <w:lvl w:ilvl="0" w:tplc="A8DA3234">
      <w:start w:val="1"/>
      <w:numFmt w:val="decimalEnclosedCircle"/>
      <w:lvlText w:val="%1"/>
      <w:lvlJc w:val="left"/>
      <w:pPr>
        <w:ind w:left="720" w:hanging="720"/>
      </w:pPr>
      <w:rPr>
        <w:rFonts w:cs="宋体" w:hint="default"/>
        <w:color w:val="14426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AC1A7E"/>
    <w:multiLevelType w:val="hybridMultilevel"/>
    <w:tmpl w:val="30324C32"/>
    <w:lvl w:ilvl="0" w:tplc="DDC0BA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3D71FA"/>
    <w:multiLevelType w:val="hybridMultilevel"/>
    <w:tmpl w:val="4634BF92"/>
    <w:lvl w:ilvl="0" w:tplc="FD66F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E19FB0"/>
    <w:multiLevelType w:val="singleLevel"/>
    <w:tmpl w:val="59E19FB0"/>
    <w:lvl w:ilvl="0">
      <w:start w:val="1"/>
      <w:numFmt w:val="chineseCounting"/>
      <w:suff w:val="nothing"/>
      <w:lvlText w:val="（%1）"/>
      <w:lvlJc w:val="left"/>
      <w:pPr>
        <w:tabs>
          <w:tab w:val="num" w:pos="0"/>
        </w:tabs>
        <w:ind w:left="0" w:firstLine="0"/>
      </w:pPr>
    </w:lvl>
  </w:abstractNum>
  <w:abstractNum w:abstractNumId="10">
    <w:nsid w:val="5E7F00AD"/>
    <w:multiLevelType w:val="singleLevel"/>
    <w:tmpl w:val="11A0ABB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270"/>
      </w:pPr>
      <w:rPr>
        <w:rFonts w:ascii="Times New Roman"/>
      </w:rPr>
    </w:lvl>
  </w:abstractNum>
  <w:abstractNum w:abstractNumId="11">
    <w:nsid w:val="5F16141E"/>
    <w:multiLevelType w:val="hybridMultilevel"/>
    <w:tmpl w:val="AFD045D6"/>
    <w:lvl w:ilvl="0" w:tplc="1C3A3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30A4DB8"/>
    <w:multiLevelType w:val="hybridMultilevel"/>
    <w:tmpl w:val="975AD602"/>
    <w:lvl w:ilvl="0" w:tplc="47202C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6D07664B"/>
    <w:multiLevelType w:val="hybridMultilevel"/>
    <w:tmpl w:val="44004888"/>
    <w:lvl w:ilvl="0" w:tplc="25069B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A670FC4"/>
    <w:multiLevelType w:val="hybridMultilevel"/>
    <w:tmpl w:val="22DEE104"/>
    <w:lvl w:ilvl="0" w:tplc="5AD8A826">
      <w:start w:val="1"/>
      <w:numFmt w:val="decimal"/>
      <w:lvlText w:val="%1.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13"/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10"/>
    <w:lvlOverride w:ilvl="0">
      <w:startOverride w:val="1"/>
    </w:lvlOverride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5"/>
  <w:drawingGridHorizontalSpacing w:val="96"/>
  <w:drawingGridVerticalSpacing w:val="323"/>
  <w:displayHorizontalDrawingGridEvery w:val="0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73A15"/>
    <w:rsid w:val="00002A5C"/>
    <w:rsid w:val="00006F1E"/>
    <w:rsid w:val="000142B9"/>
    <w:rsid w:val="00021372"/>
    <w:rsid w:val="00022A0F"/>
    <w:rsid w:val="00034AEB"/>
    <w:rsid w:val="00041188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261"/>
    <w:rsid w:val="00147B67"/>
    <w:rsid w:val="0015224A"/>
    <w:rsid w:val="00153D62"/>
    <w:rsid w:val="001548B6"/>
    <w:rsid w:val="00155CF3"/>
    <w:rsid w:val="0016247E"/>
    <w:rsid w:val="0017335F"/>
    <w:rsid w:val="001751B9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B7706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4E26"/>
    <w:rsid w:val="00315F45"/>
    <w:rsid w:val="003444DD"/>
    <w:rsid w:val="00347AA4"/>
    <w:rsid w:val="003537DE"/>
    <w:rsid w:val="00357E3D"/>
    <w:rsid w:val="003601A4"/>
    <w:rsid w:val="00375DE6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4A1B"/>
    <w:rsid w:val="00407CAF"/>
    <w:rsid w:val="00424AC6"/>
    <w:rsid w:val="00424DF4"/>
    <w:rsid w:val="00427EE3"/>
    <w:rsid w:val="00433D28"/>
    <w:rsid w:val="00434D46"/>
    <w:rsid w:val="00435381"/>
    <w:rsid w:val="00443584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3BE9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506FB"/>
    <w:rsid w:val="00555BC6"/>
    <w:rsid w:val="00586EC4"/>
    <w:rsid w:val="005875D2"/>
    <w:rsid w:val="00587B52"/>
    <w:rsid w:val="00591027"/>
    <w:rsid w:val="005966FE"/>
    <w:rsid w:val="005A1FFB"/>
    <w:rsid w:val="005C075B"/>
    <w:rsid w:val="005C3A72"/>
    <w:rsid w:val="005D0F90"/>
    <w:rsid w:val="005D2493"/>
    <w:rsid w:val="005D2691"/>
    <w:rsid w:val="005D3A0C"/>
    <w:rsid w:val="005E1831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167C"/>
    <w:rsid w:val="006957A2"/>
    <w:rsid w:val="006A326F"/>
    <w:rsid w:val="006A3A8C"/>
    <w:rsid w:val="006B6B31"/>
    <w:rsid w:val="006C150E"/>
    <w:rsid w:val="006D0DA7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0F99"/>
    <w:rsid w:val="00762A08"/>
    <w:rsid w:val="0076678C"/>
    <w:rsid w:val="0077013C"/>
    <w:rsid w:val="00772EBC"/>
    <w:rsid w:val="00782806"/>
    <w:rsid w:val="0078520F"/>
    <w:rsid w:val="0078583B"/>
    <w:rsid w:val="007861F9"/>
    <w:rsid w:val="007875D3"/>
    <w:rsid w:val="007923EC"/>
    <w:rsid w:val="00792DF7"/>
    <w:rsid w:val="00797BCE"/>
    <w:rsid w:val="007A76D9"/>
    <w:rsid w:val="007B1F4B"/>
    <w:rsid w:val="007B5B1B"/>
    <w:rsid w:val="007B5E20"/>
    <w:rsid w:val="007C15FA"/>
    <w:rsid w:val="007C5D9D"/>
    <w:rsid w:val="007C67C1"/>
    <w:rsid w:val="007E1030"/>
    <w:rsid w:val="007E2CF2"/>
    <w:rsid w:val="007E345A"/>
    <w:rsid w:val="007F6A41"/>
    <w:rsid w:val="008034E7"/>
    <w:rsid w:val="00806E94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3D7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0DEC"/>
    <w:rsid w:val="008C1DA9"/>
    <w:rsid w:val="008C7F38"/>
    <w:rsid w:val="008C7FFC"/>
    <w:rsid w:val="008D3202"/>
    <w:rsid w:val="008D47A1"/>
    <w:rsid w:val="008D584E"/>
    <w:rsid w:val="008E21A3"/>
    <w:rsid w:val="008E4047"/>
    <w:rsid w:val="008E4D4E"/>
    <w:rsid w:val="008E5985"/>
    <w:rsid w:val="008E6CD8"/>
    <w:rsid w:val="008F25BB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50D1"/>
    <w:rsid w:val="0098605F"/>
    <w:rsid w:val="009952D5"/>
    <w:rsid w:val="00995E03"/>
    <w:rsid w:val="009A05E1"/>
    <w:rsid w:val="009A0A83"/>
    <w:rsid w:val="009A26C0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62D1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06BD1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B4EBD"/>
    <w:rsid w:val="00BC0619"/>
    <w:rsid w:val="00BC1A36"/>
    <w:rsid w:val="00BC1DBF"/>
    <w:rsid w:val="00BC3677"/>
    <w:rsid w:val="00BD1725"/>
    <w:rsid w:val="00BD6430"/>
    <w:rsid w:val="00BF0B3C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606DC"/>
    <w:rsid w:val="00C70B89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B65BB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7632D"/>
    <w:rsid w:val="00E83972"/>
    <w:rsid w:val="00E916C8"/>
    <w:rsid w:val="00EB022D"/>
    <w:rsid w:val="00EC3C1E"/>
    <w:rsid w:val="00EC4D3C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5246"/>
    <w:rsid w:val="00FA7B6C"/>
    <w:rsid w:val="00FB0C6C"/>
    <w:rsid w:val="00FB5D30"/>
    <w:rsid w:val="00FD2715"/>
    <w:rsid w:val="00FD7559"/>
    <w:rsid w:val="00FE35BD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9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054D"/>
    <w:rPr>
      <w:color w:val="0000FF"/>
      <w:u w:val="single"/>
    </w:rPr>
  </w:style>
  <w:style w:type="paragraph" w:styleId="a4">
    <w:name w:val="header"/>
    <w:basedOn w:val="a"/>
    <w:link w:val="Char"/>
    <w:rsid w:val="00E5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543C5"/>
    <w:rPr>
      <w:kern w:val="2"/>
      <w:sz w:val="18"/>
      <w:szCs w:val="18"/>
    </w:rPr>
  </w:style>
  <w:style w:type="paragraph" w:styleId="a5">
    <w:name w:val="footer"/>
    <w:basedOn w:val="a"/>
    <w:link w:val="Char0"/>
    <w:rsid w:val="00E5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543C5"/>
    <w:rPr>
      <w:kern w:val="2"/>
      <w:sz w:val="18"/>
      <w:szCs w:val="18"/>
    </w:rPr>
  </w:style>
  <w:style w:type="paragraph" w:styleId="a6">
    <w:name w:val="Balloon Text"/>
    <w:basedOn w:val="a"/>
    <w:semiHidden/>
    <w:rsid w:val="00E26282"/>
    <w:rPr>
      <w:sz w:val="18"/>
      <w:szCs w:val="18"/>
    </w:rPr>
  </w:style>
  <w:style w:type="character" w:customStyle="1" w:styleId="apple-converted-space">
    <w:name w:val="apple-converted-space"/>
    <w:basedOn w:val="a0"/>
    <w:rsid w:val="00826E54"/>
  </w:style>
  <w:style w:type="paragraph" w:styleId="a7">
    <w:name w:val="Body Text Indent"/>
    <w:basedOn w:val="a"/>
    <w:link w:val="Char1"/>
    <w:uiPriority w:val="99"/>
    <w:unhideWhenUsed/>
    <w:rsid w:val="00232D9C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character" w:customStyle="1" w:styleId="Char1">
    <w:name w:val="正文文本缩进 Char"/>
    <w:link w:val="a7"/>
    <w:uiPriority w:val="99"/>
    <w:rsid w:val="00232D9C"/>
    <w:rPr>
      <w:rFonts w:hAnsi="宋体"/>
      <w:kern w:val="2"/>
      <w:sz w:val="26"/>
      <w:szCs w:val="32"/>
    </w:rPr>
  </w:style>
  <w:style w:type="paragraph" w:customStyle="1" w:styleId="Default">
    <w:name w:val="Default"/>
    <w:rsid w:val="006E30F3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sz w:val="24"/>
      <w:szCs w:val="24"/>
    </w:rPr>
  </w:style>
  <w:style w:type="table" w:styleId="a8">
    <w:name w:val="Table Grid"/>
    <w:basedOn w:val="a1"/>
    <w:rsid w:val="00A4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916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267</Words>
  <Characters>1527</Characters>
  <Application>Microsoft Office Word</Application>
  <DocSecurity>0</DocSecurity>
  <Lines>12</Lines>
  <Paragraphs>3</Paragraphs>
  <ScaleCrop>false</ScaleCrop>
  <Company>湘潭大学研招办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关于编制2002年硕士研究生招生专业目录的通知</dc:title>
  <dc:creator>李丽兰</dc:creator>
  <cp:lastModifiedBy>Windows 用户</cp:lastModifiedBy>
  <cp:revision>20</cp:revision>
  <cp:lastPrinted>2018-07-16T02:14:00Z</cp:lastPrinted>
  <dcterms:created xsi:type="dcterms:W3CDTF">2019-07-01T00:09:00Z</dcterms:created>
  <dcterms:modified xsi:type="dcterms:W3CDTF">2020-08-11T08:31:00Z</dcterms:modified>
</cp:coreProperties>
</file>