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15"/>
          <w:szCs w:val="15"/>
        </w:rPr>
      </w:pPr>
    </w:p>
    <w:p>
      <w:pPr>
        <w:jc w:val="center"/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年全国硕士研究生招生考试《专硕农业综合二之 动物营养学》考试大纲</w:t>
      </w:r>
    </w:p>
    <w:p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Ⅰ</w:t>
      </w:r>
      <w:r>
        <w:rPr>
          <w:rFonts w:ascii="黑体" w:hAnsi="黑体" w:eastAsia="黑体"/>
          <w:sz w:val="28"/>
          <w:szCs w:val="28"/>
        </w:rPr>
        <w:t>．考试性质</w:t>
      </w:r>
    </w:p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　 　</w:t>
      </w:r>
      <w:r>
        <w:rPr>
          <w:rFonts w:hint="eastAsia"/>
          <w:sz w:val="28"/>
          <w:szCs w:val="28"/>
        </w:rPr>
        <w:t>《专硕农业综合二之 动物营养学》</w:t>
      </w:r>
      <w:r>
        <w:rPr>
          <w:sz w:val="28"/>
          <w:szCs w:val="28"/>
        </w:rPr>
        <w:t>考试是为</w:t>
      </w:r>
      <w:r>
        <w:rPr>
          <w:rFonts w:hint="eastAsia"/>
          <w:sz w:val="28"/>
          <w:szCs w:val="28"/>
        </w:rPr>
        <w:t>湖南农业大学养殖领域</w:t>
      </w:r>
      <w:r>
        <w:rPr>
          <w:sz w:val="28"/>
          <w:szCs w:val="28"/>
        </w:rPr>
        <w:t>招收</w:t>
      </w:r>
      <w:r>
        <w:rPr>
          <w:rFonts w:hint="eastAsia"/>
          <w:sz w:val="28"/>
          <w:szCs w:val="28"/>
        </w:rPr>
        <w:t>专业学位</w:t>
      </w:r>
      <w:r>
        <w:rPr>
          <w:sz w:val="28"/>
          <w:szCs w:val="28"/>
        </w:rPr>
        <w:t>硕士研究生而设置的具有选拔性质的招生考试科目，其目的是科学、公平、有效地测试考生大学本科阶段</w:t>
      </w:r>
      <w:r>
        <w:rPr>
          <w:rFonts w:hint="eastAsia"/>
          <w:sz w:val="28"/>
          <w:szCs w:val="28"/>
        </w:rPr>
        <w:t>《动物营养学》、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饲料与饲养学</w:t>
      </w:r>
      <w:r>
        <w:rPr>
          <w:sz w:val="28"/>
          <w:szCs w:val="28"/>
        </w:rPr>
        <w:t>》课</w:t>
      </w:r>
      <w:r>
        <w:rPr>
          <w:rFonts w:hint="eastAsia"/>
          <w:sz w:val="28"/>
          <w:szCs w:val="28"/>
        </w:rPr>
        <w:t>程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掌握情况，包括该课程的</w:t>
      </w:r>
      <w:r>
        <w:rPr>
          <w:sz w:val="28"/>
          <w:szCs w:val="28"/>
        </w:rPr>
        <w:t>基本知识、基本理论</w:t>
      </w:r>
      <w:r>
        <w:rPr>
          <w:rFonts w:hint="eastAsia"/>
          <w:sz w:val="28"/>
          <w:szCs w:val="28"/>
        </w:rPr>
        <w:t>、营养需要及营养研究</w:t>
      </w:r>
      <w:r>
        <w:rPr>
          <w:sz w:val="28"/>
          <w:szCs w:val="28"/>
        </w:rPr>
        <w:t>方法</w:t>
      </w:r>
      <w:r>
        <w:rPr>
          <w:rFonts w:hint="eastAsia"/>
          <w:sz w:val="28"/>
          <w:szCs w:val="28"/>
        </w:rPr>
        <w:t>的概念、原理、方法、进展、应用和意义</w:t>
      </w:r>
      <w:r>
        <w:rPr>
          <w:sz w:val="28"/>
          <w:szCs w:val="28"/>
        </w:rPr>
        <w:t>，评价的标准是高等学校本科毕业生能达到的及格或及格以上水平，以保证被录取者具有</w:t>
      </w:r>
      <w:r>
        <w:rPr>
          <w:rFonts w:hint="eastAsia"/>
          <w:sz w:val="28"/>
          <w:szCs w:val="28"/>
        </w:rPr>
        <w:t>必要的动物营养与饲料科学专业知识和技能</w:t>
      </w:r>
      <w:r>
        <w:rPr>
          <w:sz w:val="28"/>
          <w:szCs w:val="28"/>
        </w:rPr>
        <w:t>，有利于择优选拔。</w:t>
      </w:r>
    </w:p>
    <w:p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Ⅱ</w:t>
      </w:r>
      <w:r>
        <w:rPr>
          <w:rFonts w:ascii="黑体" w:hAnsi="黑体" w:eastAsia="黑体"/>
          <w:sz w:val="28"/>
          <w:szCs w:val="28"/>
        </w:rPr>
        <w:t>．考查目标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动物营养学重点掌握动物营养基础理论、饲料营养价值评定、家畜营养需要、家畜饲养标准与日粮配制技术以及营养与环境、畜产品关系，使学生掌握动物营养学基本理论与技能，从而把饲料与动物有机地结合起来。饲料学重点掌握饲料的分类法与各种饲料的概念；掌握提高粗饲料营养价值的加工方法；掌握草粉类饲料的营养特性、饲用价值；掌握常见青绿饲料的营养特性、饲喂价值；掌握青贮饲料的青贮原理、青贮条件；掌握能量饲料的分类、常见能量饲料的营养特性及饲用价值；掌握蛋白质饲料分类、常见蛋白质饲料的营养特性及饲用价值；掌握常见矿物质饲料的营养特性和饲喂价值；掌握添加剂饲料的概念、分类及作用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　　</w:t>
      </w:r>
    </w:p>
    <w:p>
      <w:pPr>
        <w:spacing w:line="400" w:lineRule="exact"/>
        <w:rPr>
          <w:rFonts w:asciiTheme="minorHAnsi" w:hAnsiTheme="minorHAnsi" w:eastAsiaTheme="minor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Ⅲ</w:t>
      </w:r>
      <w:r>
        <w:rPr>
          <w:rFonts w:ascii="黑体" w:hAnsi="黑体" w:eastAsia="黑体"/>
          <w:sz w:val="28"/>
          <w:szCs w:val="28"/>
        </w:rPr>
        <w:t>．考试形式和试卷结构</w:t>
      </w:r>
    </w:p>
    <w:p>
      <w:pPr>
        <w:spacing w:line="400" w:lineRule="exact"/>
        <w:rPr>
          <w:rFonts w:ascii="华文中宋" w:hAnsi="华文中宋" w:eastAsia="华文中宋"/>
          <w:b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ascii="华文中宋" w:hAnsi="华文中宋" w:eastAsia="华文中宋"/>
          <w:b/>
          <w:sz w:val="28"/>
          <w:szCs w:val="28"/>
        </w:rPr>
        <w:t>一、试卷满分及考试时间</w:t>
      </w:r>
    </w:p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　　本试卷满分为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0分，考试时间为</w:t>
      </w:r>
      <w:r>
        <w:rPr>
          <w:rFonts w:hint="eastAsia"/>
          <w:sz w:val="28"/>
          <w:szCs w:val="28"/>
        </w:rPr>
        <w:t>。。。</w:t>
      </w:r>
      <w:r>
        <w:rPr>
          <w:sz w:val="28"/>
          <w:szCs w:val="28"/>
        </w:rPr>
        <w:t>分钟。</w:t>
      </w:r>
    </w:p>
    <w:p>
      <w:pPr>
        <w:spacing w:line="400" w:lineRule="exact"/>
        <w:rPr>
          <w:rFonts w:ascii="华文中宋" w:hAnsi="华文中宋" w:eastAsia="华文中宋"/>
          <w:b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ascii="华文中宋" w:hAnsi="华文中宋" w:eastAsia="华文中宋"/>
          <w:b/>
          <w:sz w:val="28"/>
          <w:szCs w:val="28"/>
        </w:rPr>
        <w:t>二、答题方式</w:t>
      </w:r>
    </w:p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　　答题方式为闭卷、笔试。</w:t>
      </w:r>
    </w:p>
    <w:p>
      <w:pPr>
        <w:spacing w:line="400" w:lineRule="exact"/>
        <w:rPr>
          <w:rFonts w:ascii="华文中宋" w:hAnsi="华文中宋" w:eastAsia="华文中宋"/>
          <w:b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ascii="华文中宋" w:hAnsi="华文中宋" w:eastAsia="华文中宋"/>
          <w:b/>
          <w:sz w:val="28"/>
          <w:szCs w:val="28"/>
        </w:rPr>
        <w:t>三、试卷内容结构</w:t>
      </w:r>
    </w:p>
    <w:p>
      <w:pPr>
        <w:spacing w:line="40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《动物营养学》50分</w:t>
      </w:r>
    </w:p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1、</w:t>
      </w:r>
      <w:r>
        <w:rPr>
          <w:rFonts w:hint="eastAsia"/>
          <w:sz w:val="28"/>
          <w:szCs w:val="28"/>
        </w:rPr>
        <w:t>营养基础知识，</w:t>
      </w:r>
      <w:r>
        <w:rPr>
          <w:sz w:val="28"/>
          <w:szCs w:val="28"/>
        </w:rPr>
        <w:t>12分左右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2、营养素</w:t>
      </w:r>
      <w:r>
        <w:rPr>
          <w:sz w:val="28"/>
          <w:szCs w:val="28"/>
        </w:rPr>
        <w:t>、营养研究方法、营养需要，24分左右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3、营养知识拓展与综合运用：14</w:t>
      </w:r>
      <w:r>
        <w:rPr>
          <w:sz w:val="28"/>
          <w:szCs w:val="28"/>
        </w:rPr>
        <w:t>分左右</w:t>
      </w:r>
    </w:p>
    <w:p>
      <w:pPr>
        <w:spacing w:line="400" w:lineRule="exact"/>
        <w:rPr>
          <w:rFonts w:ascii="华文中宋" w:hAnsi="华文中宋" w:eastAsia="华文中宋"/>
          <w:b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ascii="华文中宋" w:hAnsi="华文中宋" w:eastAsia="华文中宋"/>
          <w:b/>
          <w:sz w:val="28"/>
          <w:szCs w:val="28"/>
        </w:rPr>
        <w:t>四、试卷题型结构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名词解释1</w:t>
      </w:r>
      <w:r>
        <w:rPr>
          <w:sz w:val="28"/>
          <w:szCs w:val="28"/>
        </w:rPr>
        <w:t>2分（4小题，每小题3分）　　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简答</w:t>
      </w:r>
      <w:r>
        <w:rPr>
          <w:sz w:val="28"/>
          <w:szCs w:val="28"/>
        </w:rPr>
        <w:t>题24分（3小题，每小题8分）</w:t>
      </w: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分析题1</w:t>
      </w:r>
      <w:r>
        <w:rPr>
          <w:sz w:val="28"/>
          <w:szCs w:val="28"/>
        </w:rPr>
        <w:t>4分（1小题，每小题14分）</w:t>
      </w:r>
    </w:p>
    <w:p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Ⅳ</w:t>
      </w:r>
      <w:r>
        <w:rPr>
          <w:rFonts w:ascii="黑体" w:hAnsi="黑体" w:eastAsia="黑体"/>
          <w:sz w:val="28"/>
          <w:szCs w:val="28"/>
        </w:rPr>
        <w:t>．考查内容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1、动物营养学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（1）饲料与动物体的组成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饲料、营养物质、营养的基本概念；概略养分分析方案中营养物质分类；动物体内与植物性饲料的化学成分的异同点。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（2）采食、消化与吸收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采食量、自由采食量、限制采食量等概念，消化率、表观消化率、真消化率等概念和计算公式，采食量与饲喂制度对应关系，简答影响采食量因素，简答影响消化率因素。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（3）水与动物营养水的生理功能，动物体内水的来源和去路。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（4）蛋白质营养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蛋白质的组成与生理作用；必需氨基酸、非必需氨基酸、限制性氨基酸、氨基酸平衡、理想蛋白质、氨基酸互补作用、瘤胃降解蛋白质、瘤胃非降解蛋白质、过瘤胃蛋白质等基本概念；反刍动物蛋白质消化的优缺点，反刍动物利用非蛋白氮的原理和注意事项。提高饲料蛋白质营养价值的主要方法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（5）碳水化合物营养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碳水化合物的营养生理功能；粗纤维对动物营养的有利及不利作用；影响动物对粗纤维利用的主要因素。反刍动物碳水化合物消化的特点。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（6）脂肪营养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脂类的组成与营养作用；必需脂肪酸的概念、作用与缺乏症。单胃动物和反刍动物对脂肪的消化吸收和代谢的异同。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（7）能量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饲料能量在动物体内的转化过程；饲料能量水平在畜牧业生产中的意义。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（8）矿物质营养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常量元素、微量元素的基本概念；主要常量元素以及主要微量元素的生理作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用、典型缺乏症。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（9）维生素营养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维生素的基本概念及分类；脂溶性维生素及主要水溶性维生素的生理作用、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典型缺乏症。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（10）动物营养学研究方法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化学分析、消化试验、代谢试验及平衡试验等概念、目的与方法；动物饲养试验的基本概念及应用；饲料能量利用效率的测定；单胃动物蛋白质营养价值评定体系；反刍动物蛋白质营养价值评定体系。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（11）营养需要、饲养标准与日粮配合营养需要、饲养标准的概念，常用指标及衡量单位，测定动物营养需要的方法。饲养标准、日粮、平衡日粮、日粮配方等基本概念；设计日粮配方的基本原则。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（12）动物营养研究进展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微生态营养、营养与畜禽产品品质关系、营养与环保关系的研究意义。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2、饲料学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（1）饲料化学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饲料中的碳水化合物、脂类及含氮化合物等的基本特性；抗营养因子的概念，饲料原料中主要抗营养因子的种类。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（2）饲料分类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国际饲料分类与编码、中国饲料分类与编码方法；分类依据和不同种类特点。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（3）青绿饲料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青绿饲料的概念，常见青绿饲料的营养特性。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（4）青贮饲料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常规青贮原理、步骤，青贮过程的营养物质变化、青贮饲料的营养价值、品质鉴定方法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（5）粗饲料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草粉类饲料的营养特性、饲用价值、粗饲料的加工调制方法。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（6）能量饲料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玉米、小麦、大麦、麸皮、米糠、油脂、乳清粉的的营养特性及饲喂价值。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（7）蛋白饲料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大豆、大豆饼粕、玉米蛋白粉、鱼粉、酵母饲料的营养特性和饲喂价值；尿素类NPN的合理使用。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（8）矿物质饲料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钙源饲料、磷源饲料种类和特点，沸石、稀土、膨润土的作用。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（9）饲料添加剂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饲料添加剂的分类、定义、作用与使用原则。酶制剂、抗生素饲料添加剂的意义、问题和合理应用技术。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（10）饲料资源开发利用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我国饲料资源现状，饲料资源开发利用的途径有那些</w:t>
      </w: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</w:p>
    <w:p>
      <w:pPr>
        <w:pStyle w:val="6"/>
        <w:shd w:val="clear" w:color="auto" w:fill="FFFFFF"/>
        <w:spacing w:before="72"/>
        <w:ind w:firstLine="420"/>
        <w:rPr>
          <w:rFonts w:ascii="Times New Roman" w:hAnsi="Times New Roman" w:cs="Times New Roman"/>
          <w:kern w:val="2"/>
          <w:sz w:val="28"/>
          <w:szCs w:val="28"/>
        </w:rPr>
      </w:pPr>
    </w:p>
    <w:p>
      <w:pPr>
        <w:pStyle w:val="6"/>
        <w:shd w:val="clear" w:color="auto" w:fill="FFFFFF"/>
        <w:spacing w:before="72"/>
        <w:ind w:firstLine="420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</w:p>
    <w:p>
      <w:pPr>
        <w:rPr>
          <w:sz w:val="28"/>
          <w:szCs w:val="28"/>
        </w:rPr>
      </w:pPr>
    </w:p>
    <w:sectPr>
      <w:pgSz w:w="11906" w:h="16838"/>
      <w:pgMar w:top="1418" w:right="1134" w:bottom="1134" w:left="1134" w:header="851" w:footer="992" w:gutter="0"/>
      <w:cols w:space="425" w:num="1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5"/>
  <w:drawingGridHorizontalSpacing w:val="96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73A15"/>
    <w:rsid w:val="00002A5C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444DD"/>
    <w:rsid w:val="00347AA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7CAF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506FB"/>
    <w:rsid w:val="00555BC6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352B6"/>
    <w:rsid w:val="00B3585C"/>
    <w:rsid w:val="00B41E39"/>
    <w:rsid w:val="00B47384"/>
    <w:rsid w:val="00B47726"/>
    <w:rsid w:val="00B51969"/>
    <w:rsid w:val="00B564FF"/>
    <w:rsid w:val="00B73582"/>
    <w:rsid w:val="00B77C82"/>
    <w:rsid w:val="00B8107B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4661D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C3C1E"/>
    <w:rsid w:val="00EC3D00"/>
    <w:rsid w:val="00EC4D3C"/>
    <w:rsid w:val="00ED0AB8"/>
    <w:rsid w:val="00EE25B4"/>
    <w:rsid w:val="00EE375E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7B6C"/>
    <w:rsid w:val="00FB0C6C"/>
    <w:rsid w:val="00FB5D30"/>
    <w:rsid w:val="00FD7559"/>
    <w:rsid w:val="00FE35BD"/>
    <w:rsid w:val="00FF66DE"/>
    <w:rsid w:val="08DF50A2"/>
    <w:rsid w:val="098B4DCD"/>
    <w:rsid w:val="2F826A10"/>
    <w:rsid w:val="33933848"/>
    <w:rsid w:val="369A05DA"/>
    <w:rsid w:val="3BEF23F6"/>
    <w:rsid w:val="4059022B"/>
    <w:rsid w:val="473C455E"/>
    <w:rsid w:val="5AE353A3"/>
    <w:rsid w:val="630044B5"/>
    <w:rsid w:val="7991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nhideWhenUsed/>
    <w:qFormat/>
    <w:uiPriority w:val="99"/>
    <w:pPr>
      <w:spacing w:beforeLines="30" w:line="480" w:lineRule="exact"/>
      <w:ind w:firstLine="520" w:firstLineChars="200"/>
    </w:pPr>
    <w:rPr>
      <w:rFonts w:hAnsi="宋体"/>
      <w:sz w:val="26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正文文本缩进 Char"/>
    <w:link w:val="2"/>
    <w:qFormat/>
    <w:uiPriority w:val="99"/>
    <w:rPr>
      <w:rFonts w:hAnsi="宋体"/>
      <w:kern w:val="2"/>
      <w:sz w:val="26"/>
      <w:szCs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湘潭大学研招办</Company>
  <Pages>4</Pages>
  <Words>309</Words>
  <Characters>1767</Characters>
  <Lines>14</Lines>
  <Paragraphs>4</Paragraphs>
  <TotalTime>31</TotalTime>
  <ScaleCrop>false</ScaleCrop>
  <LinksUpToDate>false</LinksUpToDate>
  <CharactersWithSpaces>2072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2019-07-01T00:09:00Z</dcterms:created>
  <dc:creator>李丽兰</dc:creator>
  <cp:lastModifiedBy>Administrator</cp:lastModifiedBy>
  <cp:lastPrinted>2018-07-16T02:14:00Z</cp:lastPrinted>
  <dcterms:modified xsi:type="dcterms:W3CDTF">2020-08-26T07:45:37Z</dcterms:modified>
  <dc:title>关于编制2002年硕士研究生招生专业目录的通知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