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F8" w:rsidRDefault="00685591" w:rsidP="00213BF8">
      <w:pPr>
        <w:spacing w:line="400" w:lineRule="exact"/>
        <w:jc w:val="center"/>
        <w:rPr>
          <w:rFonts w:ascii="黑体" w:eastAsia="黑体"/>
          <w:b/>
          <w:sz w:val="32"/>
          <w:szCs w:val="32"/>
        </w:rPr>
      </w:pPr>
      <w:r>
        <w:rPr>
          <w:rFonts w:ascii="黑体" w:eastAsia="黑体" w:hint="eastAsia"/>
          <w:b/>
          <w:sz w:val="32"/>
          <w:szCs w:val="32"/>
        </w:rPr>
        <w:t>20</w:t>
      </w:r>
      <w:r>
        <w:rPr>
          <w:rFonts w:ascii="黑体" w:eastAsia="黑体"/>
          <w:b/>
          <w:sz w:val="32"/>
          <w:szCs w:val="32"/>
        </w:rPr>
        <w:t>2</w:t>
      </w:r>
      <w:bookmarkStart w:id="0" w:name="_GoBack"/>
      <w:bookmarkEnd w:id="0"/>
      <w:r w:rsidR="00900D96">
        <w:rPr>
          <w:rFonts w:ascii="黑体" w:eastAsia="黑体" w:hint="eastAsia"/>
          <w:b/>
          <w:sz w:val="32"/>
          <w:szCs w:val="32"/>
        </w:rPr>
        <w:t>1</w:t>
      </w:r>
      <w:r w:rsidR="00213BF8">
        <w:rPr>
          <w:rFonts w:ascii="黑体" w:eastAsia="黑体" w:hint="eastAsia"/>
          <w:b/>
          <w:sz w:val="32"/>
          <w:szCs w:val="32"/>
        </w:rPr>
        <w:t>年宁波大学硕士研究生招生考试复试科目</w:t>
      </w:r>
      <w:r w:rsidR="00213BF8">
        <w:rPr>
          <w:rFonts w:ascii="黑体" w:eastAsia="黑体"/>
          <w:b/>
          <w:sz w:val="32"/>
          <w:szCs w:val="32"/>
        </w:rPr>
        <w:br/>
      </w:r>
      <w:r w:rsidR="00213BF8">
        <w:rPr>
          <w:rFonts w:ascii="黑体" w:eastAsia="黑体" w:hint="eastAsia"/>
          <w:b/>
          <w:sz w:val="32"/>
          <w:szCs w:val="32"/>
        </w:rPr>
        <w:t>考　试　大　纲</w:t>
      </w:r>
    </w:p>
    <w:p w:rsidR="00213BF8" w:rsidRDefault="00213BF8" w:rsidP="00900D96">
      <w:pPr>
        <w:spacing w:afterLines="100" w:line="400" w:lineRule="exact"/>
        <w:jc w:val="center"/>
        <w:rPr>
          <w:rFonts w:ascii="楷体" w:eastAsia="楷体" w:hAnsi="楷体" w:cs="楷体"/>
          <w:sz w:val="24"/>
        </w:rPr>
      </w:pPr>
    </w:p>
    <w:tbl>
      <w:tblPr>
        <w:tblW w:w="0" w:type="auto"/>
        <w:tblInd w:w="108" w:type="dxa"/>
        <w:tblLayout w:type="fixed"/>
        <w:tblLook w:val="0000"/>
      </w:tblPr>
      <w:tblGrid>
        <w:gridCol w:w="1620"/>
        <w:gridCol w:w="6840"/>
      </w:tblGrid>
      <w:tr w:rsidR="00213BF8" w:rsidTr="00775F6C">
        <w:trPr>
          <w:trHeight w:val="435"/>
        </w:trPr>
        <w:tc>
          <w:tcPr>
            <w:tcW w:w="1620" w:type="dxa"/>
            <w:vAlign w:val="bottom"/>
          </w:tcPr>
          <w:p w:rsidR="00213BF8" w:rsidRDefault="00213BF8" w:rsidP="00900D96">
            <w:pPr>
              <w:spacing w:afterLines="15"/>
              <w:ind w:leftChars="-50" w:left="-110" w:rightChars="-50" w:right="-110"/>
              <w:rPr>
                <w:rFonts w:ascii="宋体" w:hAnsi="宋体"/>
                <w:b/>
                <w:szCs w:val="21"/>
              </w:rPr>
            </w:pPr>
            <w:r>
              <w:rPr>
                <w:rFonts w:ascii="宋体" w:hAnsi="宋体" w:hint="eastAsia"/>
                <w:b/>
                <w:szCs w:val="21"/>
              </w:rPr>
              <w:t>科目名称</w:t>
            </w:r>
            <w:r>
              <w:rPr>
                <w:rFonts w:ascii="宋体" w:hAnsi="宋体" w:hint="eastAsia"/>
                <w:b/>
                <w:szCs w:val="21"/>
              </w:rPr>
              <w:t>:</w:t>
            </w:r>
          </w:p>
        </w:tc>
        <w:tc>
          <w:tcPr>
            <w:tcW w:w="6840" w:type="dxa"/>
            <w:tcBorders>
              <w:bottom w:val="single" w:sz="4" w:space="0" w:color="auto"/>
            </w:tcBorders>
            <w:vAlign w:val="bottom"/>
          </w:tcPr>
          <w:p w:rsidR="00213BF8" w:rsidRDefault="00213BF8" w:rsidP="00775F6C">
            <w:pPr>
              <w:spacing w:line="276" w:lineRule="auto"/>
              <w:rPr>
                <w:spacing w:val="-4"/>
                <w:sz w:val="18"/>
                <w:szCs w:val="18"/>
              </w:rPr>
            </w:pPr>
            <w:r w:rsidRPr="00213BF8">
              <w:rPr>
                <w:rFonts w:ascii="宋体" w:hAnsi="宋体" w:hint="eastAsia"/>
                <w:b/>
                <w:szCs w:val="21"/>
              </w:rPr>
              <w:t>音乐教育学（学硕——音乐教育学方向）</w:t>
            </w:r>
          </w:p>
        </w:tc>
      </w:tr>
    </w:tbl>
    <w:p w:rsidR="00213BF8" w:rsidRDefault="00213BF8" w:rsidP="00213BF8">
      <w:pPr>
        <w:widowControl w:val="0"/>
        <w:adjustRightInd/>
        <w:snapToGrid/>
        <w:spacing w:line="360" w:lineRule="auto"/>
        <w:rPr>
          <w:rFonts w:ascii="宋体" w:eastAsia="宋体" w:hAnsi="宋体" w:cs="宋体"/>
          <w:b/>
          <w:bCs/>
          <w:sz w:val="24"/>
          <w:szCs w:val="24"/>
        </w:rPr>
      </w:pPr>
    </w:p>
    <w:p w:rsidR="00685591" w:rsidRPr="00685591" w:rsidRDefault="00685591" w:rsidP="00685591">
      <w:pPr>
        <w:rPr>
          <w:sz w:val="24"/>
          <w:szCs w:val="24"/>
        </w:rPr>
      </w:pPr>
      <w:r w:rsidRPr="00685591">
        <w:rPr>
          <w:rFonts w:hint="eastAsia"/>
          <w:sz w:val="24"/>
          <w:szCs w:val="24"/>
        </w:rPr>
        <w:t>一、考试内容</w:t>
      </w:r>
    </w:p>
    <w:p w:rsidR="00685591" w:rsidRPr="00685591" w:rsidRDefault="00685591" w:rsidP="00685591">
      <w:pPr>
        <w:ind w:firstLineChars="200" w:firstLine="480"/>
        <w:rPr>
          <w:sz w:val="24"/>
          <w:szCs w:val="24"/>
        </w:rPr>
      </w:pPr>
      <w:r w:rsidRPr="00685591">
        <w:rPr>
          <w:rFonts w:hint="eastAsia"/>
          <w:sz w:val="24"/>
          <w:szCs w:val="24"/>
        </w:rPr>
        <w:t>本科目旨在考察考生对音乐教育学学科的基础理论、学科发展情况及研究方法等基本学科知识的掌握情况，重点考察学生对世界三大音乐教育体系（奥尔夫、柯达伊、达尔克罗兹）与现代音乐教育技术的理解与掌握情况，同时考察学生的音乐教育实践能力，以便考生入学后能够系统地接受音乐教育学专业学术型硕士的学术训练与教学实践。考试内容类目及具体要求如下</w:t>
      </w:r>
      <w:r w:rsidRPr="00685591">
        <w:rPr>
          <w:rFonts w:hint="eastAsia"/>
          <w:sz w:val="24"/>
          <w:szCs w:val="24"/>
        </w:rPr>
        <w:t>:</w:t>
      </w:r>
    </w:p>
    <w:p w:rsidR="00685591" w:rsidRPr="00685591" w:rsidRDefault="00685591" w:rsidP="00685591">
      <w:pPr>
        <w:rPr>
          <w:sz w:val="24"/>
          <w:szCs w:val="24"/>
        </w:rPr>
      </w:pPr>
      <w:r w:rsidRPr="00685591">
        <w:rPr>
          <w:rFonts w:hint="eastAsia"/>
          <w:sz w:val="24"/>
          <w:szCs w:val="24"/>
        </w:rPr>
        <w:t>（一）音乐教育学的基础理论、研究对象与方法</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音乐教育的本质、价值、目标</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音乐教育的学科发展情况</w:t>
      </w:r>
    </w:p>
    <w:p w:rsidR="00685591" w:rsidRPr="00685591" w:rsidRDefault="00685591" w:rsidP="00685591">
      <w:pPr>
        <w:rPr>
          <w:sz w:val="24"/>
          <w:szCs w:val="24"/>
        </w:rPr>
      </w:pPr>
      <w:r w:rsidRPr="00685591">
        <w:rPr>
          <w:rFonts w:hint="eastAsia"/>
          <w:sz w:val="24"/>
          <w:szCs w:val="24"/>
        </w:rPr>
        <w:t>3.</w:t>
      </w:r>
      <w:r w:rsidRPr="00685591">
        <w:rPr>
          <w:rFonts w:hint="eastAsia"/>
          <w:sz w:val="24"/>
          <w:szCs w:val="24"/>
        </w:rPr>
        <w:t>音乐教育的研究方法</w:t>
      </w:r>
    </w:p>
    <w:p w:rsidR="00685591" w:rsidRPr="00685591" w:rsidRDefault="00685591" w:rsidP="00685591">
      <w:pPr>
        <w:rPr>
          <w:sz w:val="24"/>
          <w:szCs w:val="24"/>
        </w:rPr>
      </w:pPr>
      <w:r w:rsidRPr="00685591">
        <w:rPr>
          <w:rFonts w:hint="eastAsia"/>
          <w:sz w:val="24"/>
          <w:szCs w:val="24"/>
        </w:rPr>
        <w:t>（二）中外音乐教育发展简史</w:t>
      </w:r>
    </w:p>
    <w:p w:rsidR="00685591" w:rsidRPr="00685591" w:rsidRDefault="00685591" w:rsidP="00685591">
      <w:pPr>
        <w:rPr>
          <w:sz w:val="24"/>
          <w:szCs w:val="24"/>
        </w:rPr>
      </w:pPr>
      <w:r w:rsidRPr="00685591">
        <w:rPr>
          <w:rFonts w:hint="eastAsia"/>
          <w:sz w:val="24"/>
          <w:szCs w:val="24"/>
        </w:rPr>
        <w:t>（三）世界三大音乐教育体系</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世界三大音乐教育体系简介</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国外音乐教育课程模式举例</w:t>
      </w:r>
    </w:p>
    <w:p w:rsidR="00685591" w:rsidRPr="00685591" w:rsidRDefault="00685591" w:rsidP="00685591">
      <w:pPr>
        <w:rPr>
          <w:sz w:val="24"/>
          <w:szCs w:val="24"/>
        </w:rPr>
      </w:pPr>
      <w:r w:rsidRPr="00685591">
        <w:rPr>
          <w:rFonts w:hint="eastAsia"/>
          <w:sz w:val="24"/>
          <w:szCs w:val="24"/>
        </w:rPr>
        <w:t>3.</w:t>
      </w:r>
      <w:r w:rsidRPr="00685591">
        <w:rPr>
          <w:rFonts w:hint="eastAsia"/>
          <w:sz w:val="24"/>
          <w:szCs w:val="24"/>
        </w:rPr>
        <w:t>国外音乐教育体系和音乐课程评介</w:t>
      </w:r>
    </w:p>
    <w:p w:rsidR="00685591" w:rsidRPr="00685591" w:rsidRDefault="00685591" w:rsidP="00685591">
      <w:pPr>
        <w:rPr>
          <w:sz w:val="24"/>
          <w:szCs w:val="24"/>
        </w:rPr>
      </w:pPr>
      <w:r w:rsidRPr="00685591">
        <w:rPr>
          <w:rFonts w:hint="eastAsia"/>
          <w:sz w:val="24"/>
          <w:szCs w:val="24"/>
        </w:rPr>
        <w:t>（四）音乐课程论</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音乐教育的基本原则</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音乐教学大纲和音乐教材</w:t>
      </w:r>
    </w:p>
    <w:p w:rsidR="00685591" w:rsidRPr="00685591" w:rsidRDefault="00685591" w:rsidP="00685591">
      <w:pPr>
        <w:rPr>
          <w:sz w:val="24"/>
          <w:szCs w:val="24"/>
        </w:rPr>
      </w:pPr>
      <w:r w:rsidRPr="00685591">
        <w:rPr>
          <w:rFonts w:hint="eastAsia"/>
          <w:sz w:val="24"/>
          <w:szCs w:val="24"/>
        </w:rPr>
        <w:t>3.</w:t>
      </w:r>
      <w:r w:rsidRPr="00685591">
        <w:rPr>
          <w:rFonts w:hint="eastAsia"/>
          <w:sz w:val="24"/>
          <w:szCs w:val="24"/>
        </w:rPr>
        <w:t>教案撰写与分析</w:t>
      </w:r>
    </w:p>
    <w:p w:rsidR="00685591" w:rsidRPr="00685591" w:rsidRDefault="00685591" w:rsidP="00685591">
      <w:pPr>
        <w:rPr>
          <w:sz w:val="24"/>
          <w:szCs w:val="24"/>
        </w:rPr>
      </w:pPr>
      <w:r w:rsidRPr="00685591">
        <w:rPr>
          <w:rFonts w:hint="eastAsia"/>
          <w:sz w:val="24"/>
          <w:szCs w:val="24"/>
        </w:rPr>
        <w:lastRenderedPageBreak/>
        <w:t>（五）音乐教学法</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音乐教学方法概述</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现代音乐教育技术</w:t>
      </w:r>
    </w:p>
    <w:p w:rsidR="00685591" w:rsidRPr="00685591" w:rsidRDefault="00685591" w:rsidP="00685591">
      <w:pPr>
        <w:rPr>
          <w:sz w:val="24"/>
          <w:szCs w:val="24"/>
        </w:rPr>
      </w:pPr>
      <w:r w:rsidRPr="00685591">
        <w:rPr>
          <w:rFonts w:hint="eastAsia"/>
          <w:sz w:val="24"/>
          <w:szCs w:val="24"/>
        </w:rPr>
        <w:t>3.</w:t>
      </w:r>
      <w:r w:rsidRPr="00685591">
        <w:rPr>
          <w:rFonts w:hint="eastAsia"/>
          <w:sz w:val="24"/>
          <w:szCs w:val="24"/>
        </w:rPr>
        <w:t>音乐微格教学</w:t>
      </w:r>
    </w:p>
    <w:p w:rsidR="00685591" w:rsidRPr="00685591" w:rsidRDefault="00685591" w:rsidP="00685591">
      <w:pPr>
        <w:rPr>
          <w:sz w:val="24"/>
          <w:szCs w:val="24"/>
        </w:rPr>
      </w:pPr>
      <w:r w:rsidRPr="00685591">
        <w:rPr>
          <w:rFonts w:hint="eastAsia"/>
          <w:sz w:val="24"/>
          <w:szCs w:val="24"/>
        </w:rPr>
        <w:t>（六）音乐教育管理与评价</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音乐教育管理</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音乐教育评估</w:t>
      </w:r>
    </w:p>
    <w:p w:rsidR="00685591" w:rsidRPr="00685591" w:rsidRDefault="00685591" w:rsidP="00685591">
      <w:pPr>
        <w:rPr>
          <w:sz w:val="24"/>
          <w:szCs w:val="24"/>
        </w:rPr>
      </w:pPr>
      <w:r w:rsidRPr="00685591">
        <w:rPr>
          <w:rFonts w:hint="eastAsia"/>
          <w:sz w:val="24"/>
          <w:szCs w:val="24"/>
        </w:rPr>
        <w:t>二、参考书目</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曹理主编</w:t>
      </w:r>
      <w:r w:rsidRPr="00685591">
        <w:rPr>
          <w:rFonts w:hint="eastAsia"/>
          <w:sz w:val="24"/>
          <w:szCs w:val="24"/>
        </w:rPr>
        <w:t>.</w:t>
      </w:r>
      <w:r w:rsidRPr="00685591">
        <w:rPr>
          <w:rFonts w:hint="eastAsia"/>
          <w:sz w:val="24"/>
          <w:szCs w:val="24"/>
        </w:rPr>
        <w:t>普通学校音乐教育学</w:t>
      </w:r>
      <w:r w:rsidRPr="00685591">
        <w:rPr>
          <w:rFonts w:hint="eastAsia"/>
          <w:sz w:val="24"/>
          <w:szCs w:val="24"/>
        </w:rPr>
        <w:t>[M]</w:t>
      </w:r>
      <w:r w:rsidRPr="00685591">
        <w:rPr>
          <w:rFonts w:hint="eastAsia"/>
          <w:sz w:val="24"/>
          <w:szCs w:val="24"/>
        </w:rPr>
        <w:t>，上海教育出版社，</w:t>
      </w:r>
      <w:r w:rsidRPr="00685591">
        <w:rPr>
          <w:rFonts w:hint="eastAsia"/>
          <w:sz w:val="24"/>
          <w:szCs w:val="24"/>
        </w:rPr>
        <w:t>1993</w:t>
      </w:r>
      <w:r w:rsidRPr="00685591">
        <w:rPr>
          <w:rFonts w:hint="eastAsia"/>
          <w:sz w:val="24"/>
          <w:szCs w:val="24"/>
        </w:rPr>
        <w:t>年</w:t>
      </w:r>
    </w:p>
    <w:p w:rsidR="00685591" w:rsidRPr="00685591" w:rsidRDefault="00685591" w:rsidP="00685591">
      <w:pPr>
        <w:rPr>
          <w:sz w:val="24"/>
          <w:szCs w:val="24"/>
        </w:rPr>
      </w:pPr>
      <w:r w:rsidRPr="00685591">
        <w:rPr>
          <w:rFonts w:hint="eastAsia"/>
          <w:sz w:val="24"/>
          <w:szCs w:val="24"/>
        </w:rPr>
        <w:t>2.</w:t>
      </w:r>
      <w:r w:rsidRPr="00685591">
        <w:rPr>
          <w:rFonts w:hint="eastAsia"/>
          <w:sz w:val="24"/>
          <w:szCs w:val="24"/>
        </w:rPr>
        <w:t>谢嘉幸、郁文武</w:t>
      </w:r>
      <w:r w:rsidRPr="00685591">
        <w:rPr>
          <w:rFonts w:hint="eastAsia"/>
          <w:sz w:val="24"/>
          <w:szCs w:val="24"/>
        </w:rPr>
        <w:t>.</w:t>
      </w:r>
      <w:r w:rsidRPr="00685591">
        <w:rPr>
          <w:rFonts w:hint="eastAsia"/>
          <w:sz w:val="24"/>
          <w:szCs w:val="24"/>
        </w:rPr>
        <w:t>音乐教育与教学法</w:t>
      </w:r>
      <w:r w:rsidRPr="00685591">
        <w:rPr>
          <w:rFonts w:hint="eastAsia"/>
          <w:sz w:val="24"/>
          <w:szCs w:val="24"/>
        </w:rPr>
        <w:t>[M]</w:t>
      </w:r>
      <w:r w:rsidRPr="00685591">
        <w:rPr>
          <w:rFonts w:hint="eastAsia"/>
          <w:sz w:val="24"/>
          <w:szCs w:val="24"/>
        </w:rPr>
        <w:t>，高等教育出版社，</w:t>
      </w:r>
      <w:r w:rsidRPr="00685591">
        <w:rPr>
          <w:rFonts w:hint="eastAsia"/>
          <w:sz w:val="24"/>
          <w:szCs w:val="24"/>
        </w:rPr>
        <w:t>2006</w:t>
      </w:r>
      <w:r w:rsidRPr="00685591">
        <w:rPr>
          <w:rFonts w:hint="eastAsia"/>
          <w:sz w:val="24"/>
          <w:szCs w:val="24"/>
        </w:rPr>
        <w:t>年</w:t>
      </w:r>
    </w:p>
    <w:p w:rsidR="00685591" w:rsidRPr="00685591" w:rsidRDefault="00685591" w:rsidP="00685591">
      <w:pPr>
        <w:rPr>
          <w:sz w:val="24"/>
          <w:szCs w:val="24"/>
        </w:rPr>
      </w:pPr>
      <w:r w:rsidRPr="00685591">
        <w:rPr>
          <w:rFonts w:hint="eastAsia"/>
          <w:sz w:val="24"/>
          <w:szCs w:val="24"/>
        </w:rPr>
        <w:t>三、题型分值</w:t>
      </w:r>
    </w:p>
    <w:p w:rsidR="00685591" w:rsidRPr="00685591" w:rsidRDefault="00685591" w:rsidP="00685591">
      <w:pPr>
        <w:rPr>
          <w:sz w:val="24"/>
          <w:szCs w:val="24"/>
        </w:rPr>
      </w:pPr>
      <w:r w:rsidRPr="00685591">
        <w:rPr>
          <w:rFonts w:hint="eastAsia"/>
          <w:sz w:val="24"/>
          <w:szCs w:val="24"/>
        </w:rPr>
        <w:t>1.</w:t>
      </w:r>
      <w:r w:rsidRPr="00685591">
        <w:rPr>
          <w:rFonts w:hint="eastAsia"/>
          <w:sz w:val="24"/>
          <w:szCs w:val="24"/>
        </w:rPr>
        <w:t>名词解释、论述题、教案写作与分析；</w:t>
      </w:r>
    </w:p>
    <w:p w:rsidR="004358AB" w:rsidRPr="00B00FD4" w:rsidRDefault="00685591" w:rsidP="00685591">
      <w:pPr>
        <w:rPr>
          <w:sz w:val="24"/>
          <w:szCs w:val="24"/>
        </w:rPr>
      </w:pPr>
      <w:r w:rsidRPr="00685591">
        <w:rPr>
          <w:rFonts w:hint="eastAsia"/>
          <w:sz w:val="24"/>
          <w:szCs w:val="24"/>
        </w:rPr>
        <w:t>2.</w:t>
      </w:r>
      <w:r w:rsidRPr="00685591">
        <w:rPr>
          <w:rFonts w:hint="eastAsia"/>
          <w:sz w:val="24"/>
          <w:szCs w:val="24"/>
        </w:rPr>
        <w:t>试卷满分：</w:t>
      </w:r>
      <w:r w:rsidRPr="00685591">
        <w:rPr>
          <w:rFonts w:hint="eastAsia"/>
          <w:sz w:val="24"/>
          <w:szCs w:val="24"/>
        </w:rPr>
        <w:t>100</w:t>
      </w:r>
      <w:r w:rsidRPr="00685591">
        <w:rPr>
          <w:rFonts w:hint="eastAsia"/>
          <w:sz w:val="24"/>
          <w:szCs w:val="24"/>
        </w:rPr>
        <w:t>分，考试时间：</w:t>
      </w:r>
      <w:r w:rsidRPr="00685591">
        <w:rPr>
          <w:rFonts w:hint="eastAsia"/>
          <w:sz w:val="24"/>
          <w:szCs w:val="24"/>
        </w:rPr>
        <w:t>120</w:t>
      </w:r>
      <w:r w:rsidRPr="00685591">
        <w:rPr>
          <w:rFonts w:hint="eastAsia"/>
          <w:sz w:val="24"/>
          <w:szCs w:val="24"/>
        </w:rPr>
        <w:t>分钟，答题方式：闭卷、笔试。</w:t>
      </w:r>
    </w:p>
    <w:sectPr w:rsidR="004358AB" w:rsidRPr="00B00FD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19" w:rsidRDefault="000A4419" w:rsidP="00213BF8">
      <w:pPr>
        <w:spacing w:after="0"/>
      </w:pPr>
      <w:r>
        <w:separator/>
      </w:r>
    </w:p>
  </w:endnote>
  <w:endnote w:type="continuationSeparator" w:id="1">
    <w:p w:rsidR="000A4419" w:rsidRDefault="000A4419" w:rsidP="00213B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19" w:rsidRDefault="000A4419" w:rsidP="00213BF8">
      <w:pPr>
        <w:spacing w:after="0"/>
      </w:pPr>
      <w:r>
        <w:separator/>
      </w:r>
    </w:p>
  </w:footnote>
  <w:footnote w:type="continuationSeparator" w:id="1">
    <w:p w:rsidR="000A4419" w:rsidRDefault="000A4419" w:rsidP="00213BF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A4419"/>
    <w:rsid w:val="000D6542"/>
    <w:rsid w:val="00213BF8"/>
    <w:rsid w:val="00294616"/>
    <w:rsid w:val="00323B43"/>
    <w:rsid w:val="003D37D8"/>
    <w:rsid w:val="00426133"/>
    <w:rsid w:val="004358AB"/>
    <w:rsid w:val="00685591"/>
    <w:rsid w:val="00746E03"/>
    <w:rsid w:val="008B7726"/>
    <w:rsid w:val="00900D96"/>
    <w:rsid w:val="00931B2E"/>
    <w:rsid w:val="009D5250"/>
    <w:rsid w:val="00B00FD4"/>
    <w:rsid w:val="00CA3AC5"/>
    <w:rsid w:val="00D31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BF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13BF8"/>
    <w:rPr>
      <w:rFonts w:ascii="Tahoma" w:hAnsi="Tahoma"/>
      <w:sz w:val="18"/>
      <w:szCs w:val="18"/>
    </w:rPr>
  </w:style>
  <w:style w:type="paragraph" w:styleId="a4">
    <w:name w:val="footer"/>
    <w:basedOn w:val="a"/>
    <w:link w:val="Char0"/>
    <w:uiPriority w:val="99"/>
    <w:unhideWhenUsed/>
    <w:rsid w:val="00213BF8"/>
    <w:pPr>
      <w:tabs>
        <w:tab w:val="center" w:pos="4153"/>
        <w:tab w:val="right" w:pos="8306"/>
      </w:tabs>
    </w:pPr>
    <w:rPr>
      <w:sz w:val="18"/>
      <w:szCs w:val="18"/>
    </w:rPr>
  </w:style>
  <w:style w:type="character" w:customStyle="1" w:styleId="Char0">
    <w:name w:val="页脚 Char"/>
    <w:basedOn w:val="a0"/>
    <w:link w:val="a4"/>
    <w:uiPriority w:val="99"/>
    <w:rsid w:val="00213BF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5</cp:revision>
  <dcterms:created xsi:type="dcterms:W3CDTF">2008-09-11T17:20:00Z</dcterms:created>
  <dcterms:modified xsi:type="dcterms:W3CDTF">2020-07-20T15:14:00Z</dcterms:modified>
</cp:coreProperties>
</file>