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武汉工程大学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宋体" w:hAnsi="宋体"/>
          <w:b/>
          <w:bCs/>
          <w:sz w:val="32"/>
          <w:szCs w:val="32"/>
        </w:rPr>
        <w:t>硕士研究生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复试</w:t>
      </w:r>
    </w:p>
    <w:p>
      <w:pPr>
        <w:spacing w:line="240" w:lineRule="atLeas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《常微分方程》考试大纲</w:t>
      </w:r>
    </w:p>
    <w:p>
      <w:pPr>
        <w:numPr>
          <w:ilvl w:val="0"/>
          <w:numId w:val="1"/>
        </w:numPr>
        <w:spacing w:before="312" w:beforeLines="100" w:line="240" w:lineRule="atLeast"/>
        <w:rPr>
          <w:rFonts w:ascii="宋体" w:hAnsi="宋体"/>
        </w:rPr>
      </w:pPr>
      <w:r>
        <w:rPr>
          <w:rFonts w:hint="eastAsia" w:ascii="宋体" w:hAnsi="宋体"/>
          <w:b/>
          <w:bCs/>
          <w:sz w:val="24"/>
        </w:rPr>
        <w:t>参考教材</w:t>
      </w:r>
    </w:p>
    <w:p>
      <w:pPr>
        <w:spacing w:line="240" w:lineRule="atLeast"/>
        <w:ind w:firstLine="480" w:firstLineChars="200"/>
      </w:pPr>
      <w:r>
        <w:rPr>
          <w:rFonts w:hint="eastAsia"/>
          <w:bCs/>
          <w:sz w:val="24"/>
        </w:rPr>
        <w:t>《常微分方程（第三版）》 王高雄 周之铭等编，高等教育出版社，2007</w:t>
      </w:r>
    </w:p>
    <w:p>
      <w:pPr>
        <w:spacing w:line="240" w:lineRule="atLeast"/>
      </w:pPr>
    </w:p>
    <w:p>
      <w:pPr>
        <w:numPr>
          <w:ilvl w:val="0"/>
          <w:numId w:val="2"/>
        </w:numPr>
        <w:tabs>
          <w:tab w:val="left" w:pos="525"/>
        </w:tabs>
        <w:spacing w:after="78" w:afterLines="25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考试方法、考试时间</w:t>
      </w:r>
    </w:p>
    <w:p>
      <w:pPr>
        <w:spacing w:after="78" w:afterLines="25"/>
        <w:ind w:firstLine="480" w:firstLineChars="200"/>
        <w:rPr>
          <w:sz w:val="24"/>
        </w:rPr>
      </w:pPr>
      <w:r>
        <w:rPr>
          <w:rFonts w:hint="eastAsia"/>
          <w:sz w:val="24"/>
        </w:rPr>
        <w:t>闭卷笔试，试卷满分100分，考试时间120分钟。</w:t>
      </w:r>
    </w:p>
    <w:p>
      <w:pPr>
        <w:spacing w:line="240" w:lineRule="atLeast"/>
      </w:pPr>
    </w:p>
    <w:p>
      <w:pPr>
        <w:numPr>
          <w:ilvl w:val="0"/>
          <w:numId w:val="2"/>
        </w:numPr>
        <w:tabs>
          <w:tab w:val="left" w:pos="525"/>
        </w:tabs>
        <w:spacing w:after="78" w:afterLines="2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试题形式</w:t>
      </w:r>
    </w:p>
    <w:p>
      <w:pPr>
        <w:tabs>
          <w:tab w:val="left" w:pos="525"/>
        </w:tabs>
        <w:spacing w:after="78" w:afterLines="25"/>
        <w:ind w:left="51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试题一般由选择题、填空题、计算题、证明题组成：</w:t>
      </w:r>
    </w:p>
    <w:p>
      <w:pPr>
        <w:tabs>
          <w:tab w:val="left" w:pos="525"/>
        </w:tabs>
        <w:spacing w:after="78"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选择题                     约占20%</w:t>
      </w:r>
    </w:p>
    <w:p>
      <w:pPr>
        <w:tabs>
          <w:tab w:val="left" w:pos="525"/>
        </w:tabs>
        <w:spacing w:after="78"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填空题                     约占20%</w:t>
      </w:r>
    </w:p>
    <w:p>
      <w:pPr>
        <w:tabs>
          <w:tab w:val="left" w:pos="525"/>
        </w:tabs>
        <w:spacing w:after="78"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计算题                     约占40%</w:t>
      </w:r>
    </w:p>
    <w:p>
      <w:pPr>
        <w:tabs>
          <w:tab w:val="left" w:pos="525"/>
        </w:tabs>
        <w:spacing w:after="78"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证明题                     约占20%</w:t>
      </w:r>
    </w:p>
    <w:p>
      <w:pPr>
        <w:spacing w:line="240" w:lineRule="atLeast"/>
      </w:pPr>
    </w:p>
    <w:p>
      <w:pPr>
        <w:numPr>
          <w:ilvl w:val="0"/>
          <w:numId w:val="2"/>
        </w:numPr>
        <w:tabs>
          <w:tab w:val="left" w:pos="525"/>
        </w:tabs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考试内容及要求</w:t>
      </w:r>
    </w:p>
    <w:p>
      <w:pPr>
        <w:tabs>
          <w:tab w:val="left" w:pos="525"/>
        </w:tabs>
        <w:ind w:left="51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考试内容：</w:t>
      </w:r>
    </w:p>
    <w:p>
      <w:pPr>
        <w:numPr>
          <w:ilvl w:val="0"/>
          <w:numId w:val="3"/>
        </w:numPr>
        <w:tabs>
          <w:tab w:val="left" w:pos="567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绪论</w:t>
      </w:r>
    </w:p>
    <w:p>
      <w:pPr>
        <w:numPr>
          <w:ilvl w:val="0"/>
          <w:numId w:val="3"/>
        </w:numPr>
        <w:tabs>
          <w:tab w:val="left" w:pos="108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一阶微分方程的初等解法</w:t>
      </w:r>
    </w:p>
    <w:p>
      <w:pPr>
        <w:numPr>
          <w:ilvl w:val="0"/>
          <w:numId w:val="3"/>
        </w:numPr>
        <w:tabs>
          <w:tab w:val="left" w:pos="108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一阶微分方程的解的存在定理</w:t>
      </w:r>
    </w:p>
    <w:p>
      <w:pPr>
        <w:numPr>
          <w:ilvl w:val="0"/>
          <w:numId w:val="3"/>
        </w:numPr>
        <w:tabs>
          <w:tab w:val="left" w:pos="108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高阶微分方程</w:t>
      </w:r>
    </w:p>
    <w:p>
      <w:pPr>
        <w:numPr>
          <w:ilvl w:val="0"/>
          <w:numId w:val="3"/>
        </w:numPr>
        <w:tabs>
          <w:tab w:val="left" w:pos="108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线性微分方程组</w:t>
      </w:r>
    </w:p>
    <w:p>
      <w:pPr>
        <w:tabs>
          <w:tab w:val="left" w:pos="1080"/>
        </w:tabs>
        <w:spacing w:line="400" w:lineRule="exact"/>
        <w:rPr>
          <w:rFonts w:ascii="宋体" w:hAnsi="宋体"/>
          <w:sz w:val="24"/>
        </w:rPr>
      </w:pPr>
    </w:p>
    <w:p>
      <w:pPr>
        <w:tabs>
          <w:tab w:val="left" w:pos="525"/>
        </w:tabs>
        <w:ind w:left="51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基本要求：</w:t>
      </w:r>
    </w:p>
    <w:p>
      <w:pPr>
        <w:pStyle w:val="12"/>
        <w:numPr>
          <w:ilvl w:val="0"/>
          <w:numId w:val="4"/>
        </w:numPr>
        <w:tabs>
          <w:tab w:val="left" w:pos="567"/>
        </w:tabs>
        <w:spacing w:line="40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微分方程的及其解的定义</w:t>
      </w:r>
    </w:p>
    <w:p>
      <w:pPr>
        <w:pStyle w:val="12"/>
        <w:numPr>
          <w:ilvl w:val="0"/>
          <w:numId w:val="4"/>
        </w:numPr>
        <w:tabs>
          <w:tab w:val="left" w:pos="567"/>
        </w:tabs>
        <w:spacing w:line="40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变量分离方程，线性方程，恰当方程，一阶隐式方程的解法</w:t>
      </w:r>
    </w:p>
    <w:p>
      <w:pPr>
        <w:pStyle w:val="12"/>
        <w:numPr>
          <w:ilvl w:val="0"/>
          <w:numId w:val="4"/>
        </w:numPr>
        <w:tabs>
          <w:tab w:val="left" w:pos="567"/>
        </w:tabs>
        <w:spacing w:line="40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一阶微分方程解的存在和唯一性定理，毕卡逼近法，解的延拓</w:t>
      </w:r>
    </w:p>
    <w:p>
      <w:pPr>
        <w:pStyle w:val="12"/>
        <w:numPr>
          <w:ilvl w:val="0"/>
          <w:numId w:val="4"/>
        </w:numPr>
        <w:tabs>
          <w:tab w:val="left" w:pos="567"/>
        </w:tabs>
        <w:spacing w:line="40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高阶常系数微分方程的解法</w:t>
      </w:r>
    </w:p>
    <w:p>
      <w:pPr>
        <w:pStyle w:val="12"/>
        <w:numPr>
          <w:ilvl w:val="0"/>
          <w:numId w:val="4"/>
        </w:numPr>
        <w:tabs>
          <w:tab w:val="left" w:pos="567"/>
        </w:tabs>
        <w:spacing w:line="40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常系数线性微分方程组的解法</w:t>
      </w:r>
    </w:p>
    <w:p>
      <w:pPr>
        <w:pStyle w:val="2"/>
        <w:snapToGrid w:val="0"/>
        <w:spacing w:line="360" w:lineRule="auto"/>
        <w:rPr>
          <w:rFonts w:hint="default" w:ascii="Times New Roman" w:hAnsi="Times New Roman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558" w:right="1466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B52"/>
    <w:multiLevelType w:val="multilevel"/>
    <w:tmpl w:val="075C0B52"/>
    <w:lvl w:ilvl="0" w:tentative="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30E91F06"/>
    <w:multiLevelType w:val="multilevel"/>
    <w:tmpl w:val="30E91F06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7F186F"/>
    <w:multiLevelType w:val="multilevel"/>
    <w:tmpl w:val="4E7F186F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1A544E"/>
    <w:multiLevelType w:val="multilevel"/>
    <w:tmpl w:val="691A544E"/>
    <w:lvl w:ilvl="0" w:tentative="0">
      <w:start w:val="1"/>
      <w:numFmt w:val="japaneseCounting"/>
      <w:lvlText w:val="第%1章"/>
      <w:lvlJc w:val="left"/>
      <w:pPr>
        <w:tabs>
          <w:tab w:val="left" w:pos="1549"/>
        </w:tabs>
        <w:ind w:left="1549" w:hanging="8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BCF"/>
    <w:rsid w:val="0015592B"/>
    <w:rsid w:val="001F3BCF"/>
    <w:rsid w:val="006F162A"/>
    <w:rsid w:val="00763E71"/>
    <w:rsid w:val="00974507"/>
    <w:rsid w:val="009C16DF"/>
    <w:rsid w:val="009D703F"/>
    <w:rsid w:val="00BC42E2"/>
    <w:rsid w:val="00BD1058"/>
    <w:rsid w:val="00E22434"/>
    <w:rsid w:val="00F77774"/>
    <w:rsid w:val="498B23CF"/>
    <w:rsid w:val="4F691FF0"/>
    <w:rsid w:val="6100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tcnt2"/>
    <w:basedOn w:val="6"/>
    <w:qFormat/>
    <w:uiPriority w:val="0"/>
  </w:style>
  <w:style w:type="character" w:customStyle="1" w:styleId="11">
    <w:name w:val="纯文本 Char"/>
    <w:basedOn w:val="6"/>
    <w:link w:val="2"/>
    <w:qFormat/>
    <w:uiPriority w:val="0"/>
    <w:rPr>
      <w:rFonts w:ascii="宋体" w:hAnsi="Courier New" w:eastAsia="宋体" w:cs="Times New Roman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359</Characters>
  <Lines>2</Lines>
  <Paragraphs>1</Paragraphs>
  <TotalTime>24</TotalTime>
  <ScaleCrop>false</ScaleCrop>
  <LinksUpToDate>false</LinksUpToDate>
  <CharactersWithSpaces>420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2018-05-02T13:44:00Z</dcterms:created>
  <dc:creator>admin</dc:creator>
  <cp:lastModifiedBy>86312</cp:lastModifiedBy>
  <dcterms:modified xsi:type="dcterms:W3CDTF">2020-10-07T10:40:07Z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