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11" w:rsidRDefault="00FB626E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bookmarkStart w:id="0" w:name="_GoBack"/>
      <w:bookmarkEnd w:id="0"/>
      <w:r w:rsidR="008B079C">
        <w:rPr>
          <w:rFonts w:ascii="黑体" w:eastAsia="黑体" w:hint="eastAsia"/>
          <w:b/>
          <w:sz w:val="32"/>
          <w:szCs w:val="32"/>
        </w:rPr>
        <w:t>1</w:t>
      </w:r>
      <w:r w:rsidR="00655D10">
        <w:rPr>
          <w:rFonts w:ascii="黑体" w:eastAsia="黑体" w:hint="eastAsia"/>
          <w:b/>
          <w:sz w:val="32"/>
          <w:szCs w:val="32"/>
        </w:rPr>
        <w:t>年宁波大学硕士研究生招生考试复试科目</w:t>
      </w:r>
      <w:r w:rsidR="00655D10">
        <w:rPr>
          <w:rFonts w:ascii="黑体" w:eastAsia="黑体"/>
          <w:b/>
          <w:sz w:val="32"/>
          <w:szCs w:val="32"/>
        </w:rPr>
        <w:br/>
      </w:r>
      <w:r w:rsidR="00655D10">
        <w:rPr>
          <w:rFonts w:ascii="黑体" w:eastAsia="黑体" w:hint="eastAsia"/>
          <w:b/>
          <w:sz w:val="32"/>
          <w:szCs w:val="32"/>
        </w:rPr>
        <w:t>考　试　大　纲</w:t>
      </w:r>
    </w:p>
    <w:p w:rsidR="003C0211" w:rsidRDefault="003C0211" w:rsidP="008B079C">
      <w:pPr>
        <w:spacing w:afterLines="100" w:line="400" w:lineRule="exact"/>
        <w:jc w:val="center"/>
        <w:rPr>
          <w:rFonts w:ascii="楷体" w:eastAsia="楷体" w:hAnsi="楷体" w:cs="楷体"/>
          <w:sz w:val="24"/>
        </w:rPr>
      </w:pPr>
    </w:p>
    <w:tbl>
      <w:tblPr>
        <w:tblW w:w="8460" w:type="dxa"/>
        <w:tblInd w:w="108" w:type="dxa"/>
        <w:tblLayout w:type="fixed"/>
        <w:tblLook w:val="04A0"/>
      </w:tblPr>
      <w:tblGrid>
        <w:gridCol w:w="1620"/>
        <w:gridCol w:w="6840"/>
      </w:tblGrid>
      <w:tr w:rsidR="003C0211">
        <w:trPr>
          <w:trHeight w:val="435"/>
        </w:trPr>
        <w:tc>
          <w:tcPr>
            <w:tcW w:w="1620" w:type="dxa"/>
            <w:vAlign w:val="bottom"/>
          </w:tcPr>
          <w:p w:rsidR="003C0211" w:rsidRDefault="00655D10" w:rsidP="008B079C">
            <w:pPr>
              <w:spacing w:afterLines="15"/>
              <w:ind w:leftChars="-50" w:left="-110" w:rightChars="-50" w:right="-1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3C0211" w:rsidRDefault="00655D10">
            <w:pPr>
              <w:spacing w:line="276" w:lineRule="auto"/>
              <w:rPr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声乐表演（专硕——声乐方向）</w:t>
            </w:r>
          </w:p>
        </w:tc>
      </w:tr>
    </w:tbl>
    <w:p w:rsidR="003C0211" w:rsidRDefault="003C0211">
      <w:pPr>
        <w:widowControl w:val="0"/>
        <w:adjustRightInd/>
        <w:snapToGrid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:rsidR="007919FC" w:rsidRPr="007919FC" w:rsidRDefault="007919FC" w:rsidP="007919FC">
      <w:pPr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一、考试内容</w:t>
      </w:r>
    </w:p>
    <w:p w:rsidR="007919FC" w:rsidRPr="007919FC" w:rsidRDefault="007919FC" w:rsidP="007919FC">
      <w:pPr>
        <w:ind w:firstLineChars="200" w:firstLine="480"/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本科目的考试旨在考察考生声乐演唱水平，以便考生入学后系统的接受声乐表演方向演唱实践的培养。要求考生演唱一定数量、程度的中外艺术歌曲、歌剧咏叹调、民歌（或改编民歌）和近年来新创作的歌曲，以此来较全面地考查考生对演唱技能的掌握，对不同风格声乐作品所具有的驾驭能力。</w:t>
      </w:r>
    </w:p>
    <w:p w:rsidR="007919FC" w:rsidRPr="007919FC" w:rsidRDefault="007919FC" w:rsidP="007919FC">
      <w:pPr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二、具体要求</w:t>
      </w:r>
    </w:p>
    <w:p w:rsidR="007919FC" w:rsidRPr="007919FC" w:rsidRDefault="007919FC" w:rsidP="007919FC">
      <w:pPr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1.</w:t>
      </w:r>
      <w:r w:rsidRPr="007919FC">
        <w:rPr>
          <w:rFonts w:hint="eastAsia"/>
          <w:sz w:val="24"/>
          <w:szCs w:val="24"/>
        </w:rPr>
        <w:t>自选中外声乐作品</w:t>
      </w:r>
      <w:r w:rsidRPr="007919FC">
        <w:rPr>
          <w:rFonts w:hint="eastAsia"/>
          <w:sz w:val="24"/>
          <w:szCs w:val="24"/>
        </w:rPr>
        <w:t>4</w:t>
      </w:r>
      <w:r w:rsidRPr="007919FC">
        <w:rPr>
          <w:rFonts w:hint="eastAsia"/>
          <w:sz w:val="24"/>
          <w:szCs w:val="24"/>
        </w:rPr>
        <w:t>首，应包括艺术歌曲、歌剧咏叹调、民歌（或改编民歌）和近年新创作的歌曲，全部背谱演唱，伴奏自行解决；</w:t>
      </w:r>
    </w:p>
    <w:p w:rsidR="007919FC" w:rsidRPr="007919FC" w:rsidRDefault="007919FC" w:rsidP="007919FC">
      <w:pPr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2.</w:t>
      </w:r>
      <w:r w:rsidRPr="007919FC">
        <w:rPr>
          <w:rFonts w:hint="eastAsia"/>
          <w:sz w:val="24"/>
          <w:szCs w:val="24"/>
        </w:rPr>
        <w:t>美声演唱者至少演唱包括中文在内的两种以上语言的声乐作品；</w:t>
      </w:r>
    </w:p>
    <w:p w:rsidR="007919FC" w:rsidRPr="007919FC" w:rsidRDefault="007919FC" w:rsidP="007919FC">
      <w:pPr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3.</w:t>
      </w:r>
      <w:r w:rsidRPr="007919FC">
        <w:rPr>
          <w:rFonts w:hint="eastAsia"/>
          <w:sz w:val="24"/>
          <w:szCs w:val="24"/>
        </w:rPr>
        <w:t>民族演唱者须演唱地方特色戏曲或戏曲改编作品一首。</w:t>
      </w:r>
    </w:p>
    <w:p w:rsidR="007919FC" w:rsidRPr="007919FC" w:rsidRDefault="007919FC" w:rsidP="007919FC">
      <w:pPr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三、分值时间</w:t>
      </w:r>
    </w:p>
    <w:p w:rsidR="003C0211" w:rsidRDefault="007919FC" w:rsidP="007919FC">
      <w:pPr>
        <w:rPr>
          <w:sz w:val="24"/>
          <w:szCs w:val="24"/>
        </w:rPr>
      </w:pPr>
      <w:r w:rsidRPr="007919FC">
        <w:rPr>
          <w:rFonts w:hint="eastAsia"/>
          <w:sz w:val="24"/>
          <w:szCs w:val="24"/>
        </w:rPr>
        <w:t>1.</w:t>
      </w:r>
      <w:r w:rsidRPr="007919FC">
        <w:rPr>
          <w:rFonts w:hint="eastAsia"/>
          <w:sz w:val="24"/>
          <w:szCs w:val="24"/>
        </w:rPr>
        <w:t>考试满分：</w:t>
      </w:r>
      <w:r w:rsidRPr="007919FC">
        <w:rPr>
          <w:rFonts w:hint="eastAsia"/>
          <w:sz w:val="24"/>
          <w:szCs w:val="24"/>
        </w:rPr>
        <w:t>100</w:t>
      </w:r>
      <w:r w:rsidRPr="007919FC">
        <w:rPr>
          <w:rFonts w:hint="eastAsia"/>
          <w:sz w:val="24"/>
          <w:szCs w:val="24"/>
        </w:rPr>
        <w:t>分，考试时间：每人</w:t>
      </w:r>
      <w:r w:rsidRPr="007919FC">
        <w:rPr>
          <w:rFonts w:hint="eastAsia"/>
          <w:sz w:val="24"/>
          <w:szCs w:val="24"/>
        </w:rPr>
        <w:t>30</w:t>
      </w:r>
      <w:r w:rsidRPr="007919FC">
        <w:rPr>
          <w:rFonts w:hint="eastAsia"/>
          <w:sz w:val="24"/>
          <w:szCs w:val="24"/>
        </w:rPr>
        <w:t>分钟以内。</w:t>
      </w:r>
    </w:p>
    <w:sectPr w:rsidR="003C0211" w:rsidSect="002975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69" w:rsidRDefault="006A5B69" w:rsidP="007919FC">
      <w:pPr>
        <w:spacing w:after="0"/>
      </w:pPr>
      <w:r>
        <w:separator/>
      </w:r>
    </w:p>
  </w:endnote>
  <w:endnote w:type="continuationSeparator" w:id="1">
    <w:p w:rsidR="006A5B69" w:rsidRDefault="006A5B69" w:rsidP="007919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69" w:rsidRDefault="006A5B69" w:rsidP="007919FC">
      <w:pPr>
        <w:spacing w:after="0"/>
      </w:pPr>
      <w:r>
        <w:separator/>
      </w:r>
    </w:p>
  </w:footnote>
  <w:footnote w:type="continuationSeparator" w:id="1">
    <w:p w:rsidR="006A5B69" w:rsidRDefault="006A5B69" w:rsidP="007919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4390F"/>
    <w:rsid w:val="00297556"/>
    <w:rsid w:val="002C0CE2"/>
    <w:rsid w:val="00323B43"/>
    <w:rsid w:val="00376DDE"/>
    <w:rsid w:val="003C0211"/>
    <w:rsid w:val="003D37D8"/>
    <w:rsid w:val="00426133"/>
    <w:rsid w:val="004358AB"/>
    <w:rsid w:val="004A74AC"/>
    <w:rsid w:val="0054031E"/>
    <w:rsid w:val="00655D10"/>
    <w:rsid w:val="006A5B69"/>
    <w:rsid w:val="006F058D"/>
    <w:rsid w:val="007919FC"/>
    <w:rsid w:val="008B079C"/>
    <w:rsid w:val="008B7726"/>
    <w:rsid w:val="00AF1391"/>
    <w:rsid w:val="00B27AC5"/>
    <w:rsid w:val="00D31D50"/>
    <w:rsid w:val="00F962C5"/>
    <w:rsid w:val="00FB626E"/>
    <w:rsid w:val="4677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5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75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75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755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75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2008-09-11T17:20:00Z</dcterms:created>
  <dcterms:modified xsi:type="dcterms:W3CDTF">2020-07-20T15:14:00Z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