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95315" w14:textId="06D71399" w:rsidR="00F366F1" w:rsidRPr="00F76F95" w:rsidRDefault="00C61DC0">
      <w:pPr>
        <w:jc w:val="center"/>
        <w:rPr>
          <w:rFonts w:ascii="华文仿宋" w:eastAsia="华文仿宋" w:hAnsi="华文仿宋" w:cs="华文仿宋"/>
          <w:b/>
          <w:sz w:val="32"/>
          <w:szCs w:val="32"/>
        </w:rPr>
      </w:pPr>
      <w:r w:rsidRPr="00F76F95">
        <w:rPr>
          <w:rFonts w:ascii="华文仿宋" w:eastAsia="华文仿宋" w:hAnsi="华文仿宋" w:cs="华文仿宋" w:hint="eastAsia"/>
          <w:b/>
          <w:sz w:val="32"/>
          <w:szCs w:val="32"/>
        </w:rPr>
        <w:t>804</w:t>
      </w:r>
      <w:r w:rsidRPr="00F76F95">
        <w:rPr>
          <w:rFonts w:ascii="华文仿宋" w:eastAsia="华文仿宋" w:hAnsi="华文仿宋" w:cs="华文仿宋" w:hint="eastAsia"/>
          <w:b/>
          <w:sz w:val="32"/>
          <w:szCs w:val="32"/>
        </w:rPr>
        <w:t>马克思主义基本原理</w:t>
      </w:r>
    </w:p>
    <w:p w14:paraId="32D522A6" w14:textId="77777777" w:rsidR="00F366F1" w:rsidRDefault="00C61DC0">
      <w:pPr>
        <w:spacing w:line="460" w:lineRule="exact"/>
        <w:jc w:val="center"/>
        <w:rPr>
          <w:rFonts w:ascii="华文仿宋" w:eastAsia="华文仿宋" w:hAnsi="华文仿宋" w:cs="华文仿宋"/>
          <w:b/>
          <w:color w:val="000000"/>
          <w:sz w:val="24"/>
        </w:rPr>
      </w:pPr>
      <w:r>
        <w:rPr>
          <w:rFonts w:ascii="华文仿宋" w:eastAsia="华文仿宋" w:hAnsi="华文仿宋" w:cs="华文仿宋" w:hint="eastAsia"/>
          <w:b/>
          <w:color w:val="000000"/>
          <w:sz w:val="24"/>
        </w:rPr>
        <w:t>导论</w:t>
      </w:r>
    </w:p>
    <w:p w14:paraId="359F01DD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b/>
          <w:color w:val="000000"/>
          <w:sz w:val="24"/>
        </w:rPr>
      </w:pPr>
      <w:r>
        <w:rPr>
          <w:rFonts w:ascii="华文仿宋" w:eastAsia="华文仿宋" w:hAnsi="华文仿宋" w:cs="华文仿宋" w:hint="eastAsia"/>
          <w:b/>
          <w:color w:val="000000"/>
          <w:sz w:val="24"/>
        </w:rPr>
        <w:t>目的要求</w:t>
      </w:r>
    </w:p>
    <w:p w14:paraId="301740AC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从总体上理解和把握什么是马克思主义，了解马克思主义产生的历史过程和发展阶段，掌握马克思主义的鲜明特征，深刻认识马克思主义的当代价值，增强学习和运用马克思主义的自觉性。</w:t>
      </w:r>
    </w:p>
    <w:p w14:paraId="0718C19B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b/>
          <w:color w:val="000000"/>
          <w:sz w:val="24"/>
        </w:rPr>
      </w:pPr>
      <w:r>
        <w:rPr>
          <w:rFonts w:ascii="华文仿宋" w:eastAsia="华文仿宋" w:hAnsi="华文仿宋" w:cs="华文仿宋" w:hint="eastAsia"/>
          <w:b/>
          <w:color w:val="000000"/>
          <w:sz w:val="24"/>
        </w:rPr>
        <w:t>主要内容</w:t>
      </w:r>
    </w:p>
    <w:p w14:paraId="5BC816D9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1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马克思主义的内涵</w:t>
      </w:r>
    </w:p>
    <w:p w14:paraId="26215DDF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2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马克思主义的产生</w:t>
      </w:r>
    </w:p>
    <w:p w14:paraId="691B0216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3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马克思主义的发展</w:t>
      </w:r>
    </w:p>
    <w:p w14:paraId="4C2BEA2C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4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马克思主义的鲜明特征</w:t>
      </w:r>
    </w:p>
    <w:p w14:paraId="4BC36E34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5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马克思主义的当代价值</w:t>
      </w:r>
    </w:p>
    <w:p w14:paraId="2367A107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6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学习马克思主义的态度与方法</w:t>
      </w:r>
    </w:p>
    <w:p w14:paraId="59993EBE" w14:textId="77777777" w:rsidR="00F366F1" w:rsidRDefault="00C61DC0">
      <w:pPr>
        <w:numPr>
          <w:ilvl w:val="0"/>
          <w:numId w:val="1"/>
        </w:numPr>
        <w:spacing w:line="460" w:lineRule="exact"/>
        <w:jc w:val="center"/>
        <w:rPr>
          <w:rFonts w:ascii="华文仿宋" w:eastAsia="华文仿宋" w:hAnsi="华文仿宋" w:cs="华文仿宋"/>
          <w:b/>
          <w:color w:val="000000"/>
          <w:sz w:val="24"/>
        </w:rPr>
      </w:pPr>
      <w:r>
        <w:rPr>
          <w:rFonts w:ascii="华文仿宋" w:eastAsia="华文仿宋" w:hAnsi="华文仿宋" w:cs="华文仿宋" w:hint="eastAsia"/>
          <w:b/>
          <w:color w:val="000000"/>
          <w:sz w:val="24"/>
        </w:rPr>
        <w:t>世界的物质性及发展规律</w:t>
      </w:r>
    </w:p>
    <w:p w14:paraId="6708D783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b/>
          <w:color w:val="000000"/>
          <w:sz w:val="24"/>
        </w:rPr>
      </w:pPr>
      <w:r>
        <w:rPr>
          <w:rFonts w:ascii="华文仿宋" w:eastAsia="华文仿宋" w:hAnsi="华文仿宋" w:cs="华文仿宋" w:hint="eastAsia"/>
          <w:b/>
          <w:color w:val="000000"/>
          <w:sz w:val="24"/>
        </w:rPr>
        <w:t>目的要求</w:t>
      </w:r>
    </w:p>
    <w:p w14:paraId="5940AA49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学习和掌握辩证唯物主义基本原理，着重把握物质与意识的辩证关系，世界的物质统一性，事物联系和发展的基本环节与基本规律</w:t>
      </w:r>
      <w:r>
        <w:rPr>
          <w:rFonts w:ascii="华文仿宋" w:eastAsia="华文仿宋" w:hAnsi="华文仿宋" w:cs="华文仿宋" w:hint="eastAsia"/>
          <w:color w:val="000000"/>
          <w:sz w:val="24"/>
        </w:rPr>
        <w:t>,</w:t>
      </w:r>
      <w:r>
        <w:rPr>
          <w:rFonts w:ascii="华文仿宋" w:eastAsia="华文仿宋" w:hAnsi="华文仿宋" w:cs="华文仿宋" w:hint="eastAsia"/>
          <w:color w:val="000000"/>
          <w:sz w:val="24"/>
        </w:rPr>
        <w:t>逐步形成科学的世界观和方法论，运用唯物辩证法分析和解决问题，不断增强思维能力。</w:t>
      </w:r>
    </w:p>
    <w:p w14:paraId="20D1895D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b/>
          <w:color w:val="000000"/>
          <w:sz w:val="24"/>
        </w:rPr>
      </w:pPr>
      <w:r>
        <w:rPr>
          <w:rFonts w:ascii="华文仿宋" w:eastAsia="华文仿宋" w:hAnsi="华文仿宋" w:cs="华文仿宋" w:hint="eastAsia"/>
          <w:b/>
          <w:color w:val="000000"/>
          <w:sz w:val="24"/>
        </w:rPr>
        <w:t>主要内容</w:t>
      </w:r>
    </w:p>
    <w:p w14:paraId="218F7C45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1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世界的物质统一性</w:t>
      </w:r>
    </w:p>
    <w:p w14:paraId="189F217C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2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物质决定意识</w:t>
      </w:r>
    </w:p>
    <w:p w14:paraId="2BD4514A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3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主观能动性与客观规律性的辩证统一</w:t>
      </w:r>
    </w:p>
    <w:p w14:paraId="0B3F430D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4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联系和发展的基本环节</w:t>
      </w:r>
    </w:p>
    <w:p w14:paraId="14FC01EC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5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联系和发展的基本规律</w:t>
      </w:r>
    </w:p>
    <w:p w14:paraId="22E2770E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6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唯物辩证法是科学的认识方法</w:t>
      </w:r>
    </w:p>
    <w:p w14:paraId="64FE1007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7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在实践中不断增强思维能力</w:t>
      </w:r>
    </w:p>
    <w:p w14:paraId="01B9C260" w14:textId="77777777" w:rsidR="00F366F1" w:rsidRDefault="00C61DC0">
      <w:pPr>
        <w:numPr>
          <w:ilvl w:val="0"/>
          <w:numId w:val="1"/>
        </w:numPr>
        <w:spacing w:line="460" w:lineRule="exact"/>
        <w:jc w:val="center"/>
        <w:rPr>
          <w:rFonts w:ascii="华文仿宋" w:eastAsia="华文仿宋" w:hAnsi="华文仿宋" w:cs="华文仿宋"/>
          <w:b/>
          <w:color w:val="000000"/>
          <w:sz w:val="24"/>
        </w:rPr>
      </w:pPr>
      <w:r>
        <w:rPr>
          <w:rFonts w:ascii="华文仿宋" w:eastAsia="华文仿宋" w:hAnsi="华文仿宋" w:cs="华文仿宋" w:hint="eastAsia"/>
          <w:b/>
          <w:color w:val="000000"/>
          <w:sz w:val="24"/>
        </w:rPr>
        <w:t>实践与认识及其发展规律</w:t>
      </w:r>
    </w:p>
    <w:p w14:paraId="4E628A95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b/>
          <w:color w:val="000000"/>
          <w:sz w:val="24"/>
        </w:rPr>
      </w:pPr>
      <w:r>
        <w:rPr>
          <w:rFonts w:ascii="华文仿宋" w:eastAsia="华文仿宋" w:hAnsi="华文仿宋" w:cs="华文仿宋" w:hint="eastAsia"/>
          <w:b/>
          <w:color w:val="000000"/>
          <w:sz w:val="24"/>
        </w:rPr>
        <w:t>目的要求</w:t>
      </w:r>
    </w:p>
    <w:p w14:paraId="356B4854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学习马克思主义的实践观、认识论和价值论的基本观点，掌握实践、认识、</w:t>
      </w:r>
      <w:r>
        <w:rPr>
          <w:rFonts w:ascii="华文仿宋" w:eastAsia="华文仿宋" w:hAnsi="华文仿宋" w:cs="华文仿宋" w:hint="eastAsia"/>
          <w:color w:val="000000"/>
          <w:sz w:val="24"/>
        </w:rPr>
        <w:lastRenderedPageBreak/>
        <w:t>真理、价值的本质及其相互关系，树立实践第一的观点</w:t>
      </w:r>
      <w:r>
        <w:rPr>
          <w:rFonts w:ascii="华文仿宋" w:eastAsia="华文仿宋" w:hAnsi="华文仿宋" w:cs="华文仿宋" w:hint="eastAsia"/>
          <w:color w:val="000000"/>
          <w:sz w:val="24"/>
        </w:rPr>
        <w:t>,</w:t>
      </w:r>
      <w:r>
        <w:rPr>
          <w:rFonts w:ascii="华文仿宋" w:eastAsia="华文仿宋" w:hAnsi="华文仿宋" w:cs="华文仿宋" w:hint="eastAsia"/>
          <w:color w:val="000000"/>
          <w:sz w:val="24"/>
        </w:rPr>
        <w:t>确立正确的价值观，在改造客观世界的同时改造主观世界，努力实现理论创新和实践创新的良性互动。</w:t>
      </w:r>
    </w:p>
    <w:p w14:paraId="6FC292F5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b/>
          <w:color w:val="000000"/>
          <w:sz w:val="24"/>
        </w:rPr>
      </w:pPr>
      <w:r>
        <w:rPr>
          <w:rFonts w:ascii="华文仿宋" w:eastAsia="华文仿宋" w:hAnsi="华文仿宋" w:cs="华文仿宋" w:hint="eastAsia"/>
          <w:b/>
          <w:color w:val="000000"/>
          <w:sz w:val="24"/>
        </w:rPr>
        <w:t>主要内容</w:t>
      </w:r>
    </w:p>
    <w:p w14:paraId="168CB60B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1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科学的实践观</w:t>
      </w:r>
    </w:p>
    <w:p w14:paraId="2F309359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2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能动的反映论</w:t>
      </w:r>
    </w:p>
    <w:p w14:paraId="75917E84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3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实践是认识的基础</w:t>
      </w:r>
    </w:p>
    <w:p w14:paraId="69AF8F34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4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认识的本质及发展规律</w:t>
      </w:r>
    </w:p>
    <w:p w14:paraId="0F15A479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5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真理的客观性、绝对性和相对性</w:t>
      </w:r>
    </w:p>
    <w:p w14:paraId="4C535C9F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6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真理与价值的辩证统一</w:t>
      </w:r>
    </w:p>
    <w:p w14:paraId="35150F1D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7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认识世界和改造世界</w:t>
      </w:r>
    </w:p>
    <w:p w14:paraId="03F18CBA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8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认识论与思想路线</w:t>
      </w:r>
    </w:p>
    <w:p w14:paraId="64B07018" w14:textId="77777777" w:rsidR="00F366F1" w:rsidRDefault="00C61DC0">
      <w:pPr>
        <w:numPr>
          <w:ilvl w:val="0"/>
          <w:numId w:val="1"/>
        </w:numPr>
        <w:spacing w:line="460" w:lineRule="exact"/>
        <w:jc w:val="center"/>
        <w:rPr>
          <w:rFonts w:ascii="华文仿宋" w:eastAsia="华文仿宋" w:hAnsi="华文仿宋" w:cs="华文仿宋"/>
          <w:b/>
          <w:color w:val="000000"/>
          <w:sz w:val="24"/>
        </w:rPr>
      </w:pPr>
      <w:r>
        <w:rPr>
          <w:rFonts w:ascii="华文仿宋" w:eastAsia="华文仿宋" w:hAnsi="华文仿宋" w:cs="华文仿宋" w:hint="eastAsia"/>
          <w:b/>
          <w:color w:val="000000"/>
          <w:sz w:val="24"/>
        </w:rPr>
        <w:t>人类社会及其发展规律</w:t>
      </w:r>
    </w:p>
    <w:p w14:paraId="5FC92F38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b/>
          <w:color w:val="000000"/>
          <w:sz w:val="24"/>
        </w:rPr>
      </w:pPr>
      <w:r>
        <w:rPr>
          <w:rFonts w:ascii="华文仿宋" w:eastAsia="华文仿宋" w:hAnsi="华文仿宋" w:cs="华文仿宋" w:hint="eastAsia"/>
          <w:b/>
          <w:color w:val="000000"/>
          <w:sz w:val="24"/>
        </w:rPr>
        <w:t>目的要求</w:t>
      </w:r>
    </w:p>
    <w:p w14:paraId="442563C4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学习和把握历史唯物主义的基本原理，着重了解社会存在与社会意识的辩证关系、社会基本矛盾运动规律、社会发展的动力以及人民群众和个人在社会历史中的作用，提高运用历史唯物主义正确认识历史和现实、正确认识社会发展规律的自觉性和能力。</w:t>
      </w:r>
    </w:p>
    <w:p w14:paraId="697129AC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b/>
          <w:color w:val="000000"/>
          <w:sz w:val="24"/>
        </w:rPr>
      </w:pPr>
      <w:r>
        <w:rPr>
          <w:rFonts w:ascii="华文仿宋" w:eastAsia="华文仿宋" w:hAnsi="华文仿宋" w:cs="华文仿宋" w:hint="eastAsia"/>
          <w:b/>
          <w:color w:val="000000"/>
          <w:sz w:val="24"/>
        </w:rPr>
        <w:t>主要内容</w:t>
      </w:r>
    </w:p>
    <w:p w14:paraId="355892A9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1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社会存在与社会意识的辩证关系</w:t>
      </w:r>
    </w:p>
    <w:p w14:paraId="21FF3BCE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2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物质生产方式在社会存在和发展中的作用</w:t>
      </w:r>
    </w:p>
    <w:p w14:paraId="57A62294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3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社会基本矛盾运动规律</w:t>
      </w:r>
    </w:p>
    <w:p w14:paraId="1B897251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4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社会基本矛盾与社会主要矛盾在历史发展中的作用</w:t>
      </w:r>
    </w:p>
    <w:p w14:paraId="02F34C25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5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阶级斗争和社会革命在阶级社会发展中的作用</w:t>
      </w:r>
    </w:p>
    <w:p w14:paraId="4ABCDC31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6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改革在社会发展中的作用</w:t>
      </w:r>
    </w:p>
    <w:p w14:paraId="4A5818D9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7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科学技术在社会发展中的作用</w:t>
      </w:r>
    </w:p>
    <w:p w14:paraId="30BE0D88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8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人民群众和个人在</w:t>
      </w:r>
      <w:r>
        <w:rPr>
          <w:rFonts w:ascii="华文仿宋" w:eastAsia="华文仿宋" w:hAnsi="华文仿宋" w:cs="华文仿宋" w:hint="eastAsia"/>
          <w:color w:val="000000"/>
          <w:sz w:val="24"/>
        </w:rPr>
        <w:t>社会历史中的作用</w:t>
      </w:r>
    </w:p>
    <w:p w14:paraId="0619E5F0" w14:textId="77777777" w:rsidR="00F366F1" w:rsidRDefault="00C61DC0">
      <w:pPr>
        <w:numPr>
          <w:ilvl w:val="0"/>
          <w:numId w:val="1"/>
        </w:numPr>
        <w:spacing w:line="460" w:lineRule="exact"/>
        <w:jc w:val="center"/>
        <w:rPr>
          <w:rFonts w:ascii="华文仿宋" w:eastAsia="华文仿宋" w:hAnsi="华文仿宋" w:cs="华文仿宋"/>
          <w:b/>
          <w:color w:val="000000"/>
          <w:sz w:val="24"/>
        </w:rPr>
      </w:pPr>
      <w:r>
        <w:rPr>
          <w:rFonts w:ascii="华文仿宋" w:eastAsia="华文仿宋" w:hAnsi="华文仿宋" w:cs="华文仿宋" w:hint="eastAsia"/>
          <w:b/>
          <w:color w:val="000000"/>
          <w:sz w:val="24"/>
        </w:rPr>
        <w:t>资本主义的本质及规律</w:t>
      </w:r>
    </w:p>
    <w:p w14:paraId="2A96DF43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b/>
          <w:color w:val="000000"/>
          <w:sz w:val="24"/>
        </w:rPr>
      </w:pPr>
      <w:r>
        <w:rPr>
          <w:rFonts w:ascii="华文仿宋" w:eastAsia="华文仿宋" w:hAnsi="华文仿宋" w:cs="华文仿宋" w:hint="eastAsia"/>
          <w:b/>
          <w:color w:val="000000"/>
          <w:sz w:val="24"/>
        </w:rPr>
        <w:t>目的要求</w:t>
      </w:r>
    </w:p>
    <w:p w14:paraId="78FFD438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运用马克思主义的立场、观点、方法，准确认识资本主义生产方式的内在矛盾，深刻理解资本主义经济制度的本质，正确把握社会化大生产和商品经济运动</w:t>
      </w:r>
      <w:r>
        <w:rPr>
          <w:rFonts w:ascii="华文仿宋" w:eastAsia="华文仿宋" w:hAnsi="华文仿宋" w:cs="华文仿宋" w:hint="eastAsia"/>
          <w:color w:val="000000"/>
          <w:sz w:val="24"/>
        </w:rPr>
        <w:lastRenderedPageBreak/>
        <w:t>的一般规律，正确认识和把握资本主义政治制度和意识形态的本质。</w:t>
      </w:r>
    </w:p>
    <w:p w14:paraId="097D621B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b/>
          <w:color w:val="000000"/>
          <w:sz w:val="24"/>
        </w:rPr>
      </w:pPr>
      <w:r>
        <w:rPr>
          <w:rFonts w:ascii="华文仿宋" w:eastAsia="华文仿宋" w:hAnsi="华文仿宋" w:cs="华文仿宋" w:hint="eastAsia"/>
          <w:b/>
          <w:color w:val="000000"/>
          <w:sz w:val="24"/>
        </w:rPr>
        <w:t>主要内容</w:t>
      </w:r>
    </w:p>
    <w:p w14:paraId="2A295FBB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1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私有制基础上商品经济的基本矛盾</w:t>
      </w:r>
    </w:p>
    <w:p w14:paraId="104A4C13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2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劳动价值论及其意义</w:t>
      </w:r>
    </w:p>
    <w:p w14:paraId="0D551ECA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3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资本原始积累</w:t>
      </w:r>
    </w:p>
    <w:p w14:paraId="158AF377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4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剩余价值论及其意义</w:t>
      </w:r>
    </w:p>
    <w:p w14:paraId="0EAAEC08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5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资本主义基本矛盾与经济危机</w:t>
      </w:r>
    </w:p>
    <w:p w14:paraId="4E2DB38A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6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资本主义政治制度的特点和本质</w:t>
      </w:r>
    </w:p>
    <w:p w14:paraId="4A4D9DA8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7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资本主义意识形态的特点和本质</w:t>
      </w:r>
    </w:p>
    <w:p w14:paraId="1EA61EC9" w14:textId="77777777" w:rsidR="00F366F1" w:rsidRDefault="00C61DC0">
      <w:pPr>
        <w:numPr>
          <w:ilvl w:val="0"/>
          <w:numId w:val="1"/>
        </w:numPr>
        <w:spacing w:line="460" w:lineRule="exact"/>
        <w:jc w:val="center"/>
        <w:rPr>
          <w:rFonts w:ascii="华文仿宋" w:eastAsia="华文仿宋" w:hAnsi="华文仿宋" w:cs="华文仿宋"/>
          <w:b/>
          <w:color w:val="000000"/>
          <w:sz w:val="24"/>
        </w:rPr>
      </w:pPr>
      <w:r>
        <w:rPr>
          <w:rFonts w:ascii="华文仿宋" w:eastAsia="华文仿宋" w:hAnsi="华文仿宋" w:cs="华文仿宋" w:hint="eastAsia"/>
          <w:b/>
          <w:color w:val="000000"/>
          <w:sz w:val="24"/>
        </w:rPr>
        <w:t>资本主义的发展及其趋势</w:t>
      </w:r>
    </w:p>
    <w:p w14:paraId="65F7B5F2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b/>
          <w:color w:val="000000"/>
          <w:sz w:val="24"/>
        </w:rPr>
      </w:pPr>
      <w:r>
        <w:rPr>
          <w:rFonts w:ascii="华文仿宋" w:eastAsia="华文仿宋" w:hAnsi="华文仿宋" w:cs="华文仿宋" w:hint="eastAsia"/>
          <w:b/>
          <w:color w:val="000000"/>
          <w:sz w:val="24"/>
        </w:rPr>
        <w:t>目的要求</w:t>
      </w:r>
    </w:p>
    <w:p w14:paraId="6B0BF634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了解资本主义从自由竞争发展到垄断的进程，科学认识国家垄断资本主义和经济全球化的本质，正确认识第二次世界大战后资本主义的新变化及</w:t>
      </w:r>
      <w:r>
        <w:rPr>
          <w:rFonts w:ascii="华文仿宋" w:eastAsia="华文仿宋" w:hAnsi="华文仿宋" w:cs="华文仿宋" w:hint="eastAsia"/>
          <w:color w:val="000000"/>
          <w:sz w:val="24"/>
        </w:rPr>
        <w:t>2008</w:t>
      </w:r>
      <w:r>
        <w:rPr>
          <w:rFonts w:ascii="华文仿宋" w:eastAsia="华文仿宋" w:hAnsi="华文仿宋" w:cs="华文仿宋" w:hint="eastAsia"/>
          <w:color w:val="000000"/>
          <w:sz w:val="24"/>
        </w:rPr>
        <w:t>年国际金融危机以来资本主义的矛盾与冲突，深刻理解资本主义的历史地位及其为社会主义所代替的历史必然性，坚定资本主义必然灭亡、社会主义必然胜利的信念。</w:t>
      </w:r>
    </w:p>
    <w:p w14:paraId="44F11B4E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b/>
          <w:color w:val="000000"/>
          <w:sz w:val="24"/>
        </w:rPr>
      </w:pPr>
      <w:r>
        <w:rPr>
          <w:rFonts w:ascii="华文仿宋" w:eastAsia="华文仿宋" w:hAnsi="华文仿宋" w:cs="华文仿宋" w:hint="eastAsia"/>
          <w:b/>
          <w:color w:val="000000"/>
          <w:sz w:val="24"/>
        </w:rPr>
        <w:t>主要内容</w:t>
      </w:r>
    </w:p>
    <w:p w14:paraId="70B16742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1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私人垄断资本主义的形成及特点</w:t>
      </w:r>
    </w:p>
    <w:p w14:paraId="60D34CB4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2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国家垄断资本主义的特点和实质</w:t>
      </w:r>
    </w:p>
    <w:p w14:paraId="25328DCD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3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经济全球化的表现及影响</w:t>
      </w:r>
    </w:p>
    <w:p w14:paraId="1F76C758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4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第二次世界大战后资本主义的新变化及实质</w:t>
      </w:r>
    </w:p>
    <w:p w14:paraId="2ACA3497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5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2008</w:t>
      </w:r>
      <w:r>
        <w:rPr>
          <w:rFonts w:ascii="华文仿宋" w:eastAsia="华文仿宋" w:hAnsi="华文仿宋" w:cs="华文仿宋" w:hint="eastAsia"/>
          <w:color w:val="000000"/>
          <w:sz w:val="24"/>
        </w:rPr>
        <w:t>年国际金融危机以来资本主义的矛盾与冲突</w:t>
      </w:r>
    </w:p>
    <w:p w14:paraId="2A50527C" w14:textId="77777777" w:rsidR="00F366F1" w:rsidRDefault="00C61DC0">
      <w:pPr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6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资本主义的历史地位及其为社会主义所代替的历史必然性</w:t>
      </w:r>
    </w:p>
    <w:p w14:paraId="6679196A" w14:textId="77777777" w:rsidR="00F366F1" w:rsidRDefault="00C61DC0">
      <w:pPr>
        <w:numPr>
          <w:ilvl w:val="0"/>
          <w:numId w:val="1"/>
        </w:numPr>
        <w:spacing w:line="460" w:lineRule="exact"/>
        <w:jc w:val="center"/>
        <w:rPr>
          <w:rFonts w:ascii="华文仿宋" w:eastAsia="华文仿宋" w:hAnsi="华文仿宋" w:cs="华文仿宋"/>
          <w:b/>
          <w:color w:val="000000"/>
          <w:sz w:val="24"/>
        </w:rPr>
      </w:pPr>
      <w:r>
        <w:rPr>
          <w:rFonts w:ascii="华文仿宋" w:eastAsia="华文仿宋" w:hAnsi="华文仿宋" w:cs="华文仿宋" w:hint="eastAsia"/>
          <w:b/>
          <w:color w:val="000000"/>
          <w:sz w:val="24"/>
        </w:rPr>
        <w:t>社会主义的发展及其规律</w:t>
      </w:r>
    </w:p>
    <w:p w14:paraId="4ED0E474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b/>
          <w:color w:val="000000"/>
          <w:sz w:val="24"/>
        </w:rPr>
      </w:pPr>
      <w:r>
        <w:rPr>
          <w:rFonts w:ascii="华文仿宋" w:eastAsia="华文仿宋" w:hAnsi="华文仿宋" w:cs="华文仿宋" w:hint="eastAsia"/>
          <w:b/>
          <w:color w:val="000000"/>
          <w:sz w:val="24"/>
        </w:rPr>
        <w:t>目的要求</w:t>
      </w:r>
    </w:p>
    <w:p w14:paraId="3ED91407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学习和了解社会主义五百年发展历程，把握科学社会主义一般原则，认识经济文化相对落后国家建设社会主义的必然性和长期性，明确社会主义发展道路的多样性，遵循社会主义在实践中开拓前进的发展规律，以昂扬奋进的姿态推进社会主义事业走向光明未来。</w:t>
      </w:r>
    </w:p>
    <w:p w14:paraId="28E21AE0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b/>
          <w:color w:val="000000"/>
          <w:sz w:val="24"/>
        </w:rPr>
      </w:pPr>
      <w:r>
        <w:rPr>
          <w:rFonts w:ascii="华文仿宋" w:eastAsia="华文仿宋" w:hAnsi="华文仿宋" w:cs="华文仿宋" w:hint="eastAsia"/>
          <w:b/>
          <w:color w:val="000000"/>
          <w:sz w:val="24"/>
        </w:rPr>
        <w:t>主要内容</w:t>
      </w:r>
    </w:p>
    <w:p w14:paraId="052DBE0C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lastRenderedPageBreak/>
        <w:t>1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社会主义五百年历史进程</w:t>
      </w:r>
    </w:p>
    <w:p w14:paraId="46E08E74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2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科学社会主义一般原则</w:t>
      </w:r>
    </w:p>
    <w:p w14:paraId="2FC5C58B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3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经济文化相对落后国家建设社会主义的长期性</w:t>
      </w:r>
    </w:p>
    <w:p w14:paraId="51383153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4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社会主义发展道路的多样性</w:t>
      </w:r>
    </w:p>
    <w:p w14:paraId="73C91018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5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社会主义在实践中开拓前进</w:t>
      </w:r>
    </w:p>
    <w:p w14:paraId="037B6BD9" w14:textId="77777777" w:rsidR="00F366F1" w:rsidRDefault="00C61DC0">
      <w:pPr>
        <w:numPr>
          <w:ilvl w:val="0"/>
          <w:numId w:val="1"/>
        </w:numPr>
        <w:spacing w:line="460" w:lineRule="exact"/>
        <w:jc w:val="center"/>
        <w:rPr>
          <w:rFonts w:ascii="华文仿宋" w:eastAsia="华文仿宋" w:hAnsi="华文仿宋" w:cs="华文仿宋"/>
          <w:b/>
          <w:color w:val="000000"/>
          <w:sz w:val="24"/>
        </w:rPr>
      </w:pPr>
      <w:r>
        <w:rPr>
          <w:rFonts w:ascii="华文仿宋" w:eastAsia="华文仿宋" w:hAnsi="华文仿宋" w:cs="华文仿宋" w:hint="eastAsia"/>
          <w:b/>
          <w:color w:val="000000"/>
          <w:sz w:val="24"/>
        </w:rPr>
        <w:t>共产主义崇高理想及其最终实现</w:t>
      </w:r>
    </w:p>
    <w:p w14:paraId="30E51283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b/>
          <w:color w:val="000000"/>
          <w:sz w:val="24"/>
        </w:rPr>
      </w:pPr>
      <w:r>
        <w:rPr>
          <w:rFonts w:ascii="华文仿宋" w:eastAsia="华文仿宋" w:hAnsi="华文仿宋" w:cs="华文仿宋" w:hint="eastAsia"/>
          <w:b/>
          <w:color w:val="000000"/>
          <w:sz w:val="24"/>
        </w:rPr>
        <w:t>目的要求</w:t>
      </w:r>
    </w:p>
    <w:p w14:paraId="5F040BA5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学习和掌握预见未来社会的科学方法论原则，把握共产主义社会的基本特征，深刻认识实现共产主义的历史必然性和长期性，把握共产主义远大理想与中国特色社会主义共同理想的辩证关系，坚定理想信念，积极投身新时代中国特色社会主义事业。</w:t>
      </w:r>
    </w:p>
    <w:p w14:paraId="393FB3E6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b/>
          <w:color w:val="000000"/>
          <w:sz w:val="24"/>
        </w:rPr>
      </w:pPr>
      <w:r>
        <w:rPr>
          <w:rFonts w:ascii="华文仿宋" w:eastAsia="华文仿宋" w:hAnsi="华文仿宋" w:cs="华文仿宋" w:hint="eastAsia"/>
          <w:b/>
          <w:color w:val="000000"/>
          <w:sz w:val="24"/>
        </w:rPr>
        <w:t>主要内容</w:t>
      </w:r>
    </w:p>
    <w:p w14:paraId="5BE55B2A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1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预见未来社会的科学方法论原则</w:t>
      </w:r>
    </w:p>
    <w:p w14:paraId="08E74795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2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共产主义社会的基本特征</w:t>
      </w:r>
    </w:p>
    <w:p w14:paraId="2BB1D321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3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共产主义理想实现的必然性</w:t>
      </w:r>
    </w:p>
    <w:p w14:paraId="5FFD7513" w14:textId="77777777" w:rsidR="00F366F1" w:rsidRDefault="00C61DC0">
      <w:pPr>
        <w:spacing w:line="460" w:lineRule="exact"/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4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共产主义理想实现的长期性</w:t>
      </w:r>
    </w:p>
    <w:p w14:paraId="19813CCF" w14:textId="77777777" w:rsidR="00F366F1" w:rsidRDefault="00C61DC0">
      <w:pPr>
        <w:ind w:firstLineChars="200" w:firstLine="480"/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color w:val="000000"/>
          <w:sz w:val="24"/>
        </w:rPr>
        <w:t>5</w:t>
      </w:r>
      <w:r>
        <w:rPr>
          <w:rFonts w:ascii="华文仿宋" w:eastAsia="华文仿宋" w:hAnsi="华文仿宋" w:cs="华文仿宋" w:hint="eastAsia"/>
          <w:color w:val="000000"/>
          <w:sz w:val="24"/>
        </w:rPr>
        <w:t>、</w:t>
      </w:r>
      <w:r>
        <w:rPr>
          <w:rFonts w:ascii="华文仿宋" w:eastAsia="华文仿宋" w:hAnsi="华文仿宋" w:cs="华文仿宋" w:hint="eastAsia"/>
          <w:color w:val="000000"/>
          <w:sz w:val="24"/>
        </w:rPr>
        <w:t>共产主义远大理想与中国特色社会主义共同理想的关系</w:t>
      </w:r>
    </w:p>
    <w:p w14:paraId="0E06A20D" w14:textId="77777777" w:rsidR="00F366F1" w:rsidRDefault="00F366F1">
      <w:pPr>
        <w:rPr>
          <w:rFonts w:ascii="华文仿宋" w:eastAsia="华文仿宋" w:hAnsi="华文仿宋" w:cs="华文仿宋"/>
          <w:color w:val="000000"/>
          <w:sz w:val="24"/>
        </w:rPr>
      </w:pPr>
    </w:p>
    <w:p w14:paraId="2F837FD3" w14:textId="77777777" w:rsidR="00F366F1" w:rsidRDefault="00C61DC0">
      <w:pPr>
        <w:rPr>
          <w:rFonts w:ascii="华文仿宋" w:eastAsia="华文仿宋" w:hAnsi="华文仿宋" w:cs="华文仿宋"/>
          <w:color w:val="000000"/>
          <w:sz w:val="24"/>
        </w:rPr>
      </w:pPr>
      <w:r>
        <w:rPr>
          <w:rFonts w:ascii="华文仿宋" w:eastAsia="华文仿宋" w:hAnsi="华文仿宋" w:cs="华文仿宋" w:hint="eastAsia"/>
          <w:b/>
          <w:bCs/>
          <w:color w:val="000000"/>
          <w:sz w:val="24"/>
        </w:rPr>
        <w:t>注：</w:t>
      </w:r>
      <w:proofErr w:type="gramStart"/>
      <w:r>
        <w:rPr>
          <w:rFonts w:ascii="华文仿宋" w:eastAsia="华文仿宋" w:hAnsi="华文仿宋" w:cs="华文仿宋" w:hint="eastAsia"/>
          <w:color w:val="000000"/>
          <w:sz w:val="24"/>
        </w:rPr>
        <w:t>本考试</w:t>
      </w:r>
      <w:proofErr w:type="gramEnd"/>
      <w:r>
        <w:rPr>
          <w:rFonts w:ascii="华文仿宋" w:eastAsia="华文仿宋" w:hAnsi="华文仿宋" w:cs="华文仿宋" w:hint="eastAsia"/>
          <w:color w:val="000000"/>
          <w:sz w:val="24"/>
        </w:rPr>
        <w:t>大纲根据</w:t>
      </w:r>
      <w:r>
        <w:rPr>
          <w:rFonts w:ascii="华文仿宋" w:eastAsia="华文仿宋" w:hAnsi="华文仿宋" w:cs="华文仿宋" w:hint="eastAsia"/>
          <w:color w:val="000000"/>
          <w:sz w:val="24"/>
        </w:rPr>
        <w:t>《马克思主义基本原理概论》</w:t>
      </w:r>
      <w:r>
        <w:rPr>
          <w:rFonts w:ascii="华文仿宋" w:eastAsia="华文仿宋" w:hAnsi="华文仿宋" w:cs="华文仿宋" w:hint="eastAsia"/>
          <w:color w:val="000000"/>
          <w:sz w:val="24"/>
        </w:rPr>
        <w:t>（</w:t>
      </w:r>
      <w:r>
        <w:rPr>
          <w:rFonts w:ascii="华文仿宋" w:eastAsia="华文仿宋" w:hAnsi="华文仿宋" w:cs="华文仿宋" w:hint="eastAsia"/>
          <w:color w:val="000000"/>
          <w:sz w:val="24"/>
        </w:rPr>
        <w:t>本书编写组，高等教育出版社，</w:t>
      </w:r>
      <w:r>
        <w:rPr>
          <w:rFonts w:ascii="华文仿宋" w:eastAsia="华文仿宋" w:hAnsi="华文仿宋" w:cs="华文仿宋" w:hint="eastAsia"/>
          <w:color w:val="000000"/>
          <w:sz w:val="24"/>
        </w:rPr>
        <w:t>2018</w:t>
      </w:r>
      <w:r>
        <w:rPr>
          <w:rFonts w:ascii="华文仿宋" w:eastAsia="华文仿宋" w:hAnsi="华文仿宋" w:cs="华文仿宋" w:hint="eastAsia"/>
          <w:color w:val="000000"/>
          <w:sz w:val="24"/>
        </w:rPr>
        <w:t>年版</w:t>
      </w:r>
      <w:r>
        <w:rPr>
          <w:rFonts w:ascii="华文仿宋" w:eastAsia="华文仿宋" w:hAnsi="华文仿宋" w:cs="华文仿宋" w:hint="eastAsia"/>
          <w:color w:val="000000"/>
          <w:sz w:val="24"/>
        </w:rPr>
        <w:t>）编写。</w:t>
      </w:r>
    </w:p>
    <w:p w14:paraId="62CB96D8" w14:textId="77777777" w:rsidR="00F366F1" w:rsidRDefault="00F366F1">
      <w:pPr>
        <w:rPr>
          <w:rFonts w:ascii="华文仿宋" w:eastAsia="华文仿宋" w:hAnsi="华文仿宋" w:cs="华文仿宋"/>
          <w:color w:val="000000"/>
          <w:sz w:val="24"/>
        </w:rPr>
      </w:pPr>
    </w:p>
    <w:sectPr w:rsidR="00F36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B6994" w14:textId="77777777" w:rsidR="00C61DC0" w:rsidRDefault="00C61DC0" w:rsidP="00F76F95">
      <w:r>
        <w:separator/>
      </w:r>
    </w:p>
  </w:endnote>
  <w:endnote w:type="continuationSeparator" w:id="0">
    <w:p w14:paraId="03BC9F43" w14:textId="77777777" w:rsidR="00C61DC0" w:rsidRDefault="00C61DC0" w:rsidP="00F7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2DE5D" w14:textId="77777777" w:rsidR="00C61DC0" w:rsidRDefault="00C61DC0" w:rsidP="00F76F95">
      <w:r>
        <w:separator/>
      </w:r>
    </w:p>
  </w:footnote>
  <w:footnote w:type="continuationSeparator" w:id="0">
    <w:p w14:paraId="4D537088" w14:textId="77777777" w:rsidR="00C61DC0" w:rsidRDefault="00C61DC0" w:rsidP="00F76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B5F36"/>
    <w:multiLevelType w:val="multilevel"/>
    <w:tmpl w:val="403B5F36"/>
    <w:lvl w:ilvl="0">
      <w:start w:val="1"/>
      <w:numFmt w:val="japaneseCounting"/>
      <w:lvlText w:val="第%1章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6F1"/>
    <w:rsid w:val="00C61DC0"/>
    <w:rsid w:val="00F366F1"/>
    <w:rsid w:val="00F76F95"/>
    <w:rsid w:val="5B3D7F98"/>
    <w:rsid w:val="72EB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BC0532"/>
  <w15:docId w15:val="{B148A3A7-3EF0-4A35-93D9-764D0D27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6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76F95"/>
    <w:rPr>
      <w:kern w:val="2"/>
      <w:sz w:val="18"/>
      <w:szCs w:val="18"/>
    </w:rPr>
  </w:style>
  <w:style w:type="paragraph" w:styleId="a5">
    <w:name w:val="footer"/>
    <w:basedOn w:val="a"/>
    <w:link w:val="a6"/>
    <w:rsid w:val="00F76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76F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ZJP</cp:lastModifiedBy>
  <cp:revision>2</cp:revision>
  <cp:lastPrinted>2020-10-15T01:44:00Z</cp:lastPrinted>
  <dcterms:created xsi:type="dcterms:W3CDTF">2014-10-29T12:08:00Z</dcterms:created>
  <dcterms:modified xsi:type="dcterms:W3CDTF">2020-10-22T01:17:00Z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