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b/>
          <w:sz w:val="32"/>
          <w:szCs w:val="32"/>
        </w:rPr>
      </w:pPr>
      <w:r>
        <w:rPr>
          <w:rFonts w:hint="eastAsia" w:ascii="仿宋" w:hAnsi="仿宋" w:eastAsia="仿宋"/>
          <w:b/>
          <w:sz w:val="32"/>
          <w:szCs w:val="32"/>
        </w:rPr>
        <w:t>附件</w:t>
      </w:r>
      <w:r>
        <w:rPr>
          <w:rFonts w:hint="eastAsia" w:ascii="仿宋" w:hAnsi="仿宋" w:eastAsia="仿宋"/>
          <w:b/>
          <w:sz w:val="32"/>
          <w:szCs w:val="32"/>
          <w:lang w:val="en-US" w:eastAsia="zh-CN"/>
        </w:rPr>
        <w:t>5</w:t>
      </w:r>
      <w:bookmarkStart w:id="0" w:name="_GoBack"/>
      <w:bookmarkEnd w:id="0"/>
      <w:r>
        <w:rPr>
          <w:rFonts w:hint="eastAsia" w:ascii="仿宋" w:hAnsi="仿宋" w:eastAsia="仿宋"/>
          <w:b/>
          <w:sz w:val="32"/>
          <w:szCs w:val="32"/>
        </w:rPr>
        <w:t>：新乡医学院同等学力申请硕士学位人员</w:t>
      </w:r>
    </w:p>
    <w:p>
      <w:pPr>
        <w:jc w:val="center"/>
        <w:rPr>
          <w:rFonts w:ascii="仿宋" w:hAnsi="仿宋" w:eastAsia="仿宋"/>
          <w:b/>
          <w:sz w:val="32"/>
          <w:szCs w:val="32"/>
        </w:rPr>
      </w:pPr>
      <w:r>
        <w:rPr>
          <w:rFonts w:hint="eastAsia" w:ascii="仿宋" w:hAnsi="仿宋" w:eastAsia="仿宋"/>
          <w:b/>
          <w:sz w:val="32"/>
          <w:szCs w:val="32"/>
        </w:rPr>
        <w:t>培养工作流程简介</w:t>
      </w:r>
    </w:p>
    <w:p>
      <w:pPr>
        <w:rPr>
          <w:rFonts w:ascii="仿宋" w:hAnsi="仿宋" w:eastAsia="仿宋"/>
          <w:b/>
          <w:sz w:val="32"/>
          <w:szCs w:val="32"/>
        </w:rPr>
      </w:pPr>
      <w:r>
        <w:rPr>
          <w:rFonts w:hint="eastAsia" w:ascii="仿宋" w:hAnsi="仿宋" w:eastAsia="仿宋"/>
          <w:b/>
          <w:sz w:val="32"/>
          <w:szCs w:val="32"/>
        </w:rPr>
        <w:t>一、报名时间</w:t>
      </w:r>
    </w:p>
    <w:p>
      <w:pPr>
        <w:ind w:firstLine="560" w:firstLineChars="200"/>
        <w:rPr>
          <w:rFonts w:ascii="仿宋" w:hAnsi="仿宋" w:eastAsia="仿宋"/>
          <w:sz w:val="28"/>
          <w:szCs w:val="28"/>
        </w:rPr>
      </w:pPr>
      <w:r>
        <w:rPr>
          <w:rFonts w:hint="eastAsia" w:ascii="仿宋" w:hAnsi="仿宋" w:eastAsia="仿宋"/>
          <w:sz w:val="28"/>
          <w:szCs w:val="28"/>
        </w:rPr>
        <w:t>根据新乡医学院研招办安排同等学力申请硕士学位人员报名审核时间一般为每年的6月-7月，具体以当年研招办通知为准。</w:t>
      </w:r>
    </w:p>
    <w:p>
      <w:pPr>
        <w:rPr>
          <w:rFonts w:ascii="仿宋" w:hAnsi="仿宋" w:eastAsia="仿宋"/>
          <w:b/>
          <w:sz w:val="32"/>
          <w:szCs w:val="32"/>
        </w:rPr>
      </w:pPr>
      <w:r>
        <w:rPr>
          <w:rFonts w:hint="eastAsia" w:ascii="仿宋" w:hAnsi="仿宋" w:eastAsia="仿宋"/>
          <w:b/>
          <w:sz w:val="32"/>
          <w:szCs w:val="32"/>
        </w:rPr>
        <w:t>二、课程辅导学习</w:t>
      </w:r>
    </w:p>
    <w:p>
      <w:pPr>
        <w:ind w:firstLine="560" w:firstLineChars="200"/>
        <w:rPr>
          <w:rFonts w:ascii="仿宋" w:hAnsi="仿宋" w:eastAsia="仿宋"/>
          <w:sz w:val="32"/>
          <w:szCs w:val="32"/>
        </w:rPr>
      </w:pPr>
      <w:r>
        <w:rPr>
          <w:rFonts w:hint="eastAsia" w:ascii="仿宋" w:hAnsi="仿宋" w:eastAsia="仿宋"/>
          <w:sz w:val="28"/>
          <w:szCs w:val="28"/>
        </w:rPr>
        <w:t>1.报名成功人员及时关注新乡医学院研究生处网站</w:t>
      </w:r>
      <w:r>
        <w:rPr>
          <w:rFonts w:hint="eastAsia" w:ascii="仿宋" w:hAnsi="仿宋" w:eastAsia="仿宋"/>
          <w:b/>
          <w:sz w:val="28"/>
          <w:szCs w:val="28"/>
        </w:rPr>
        <w:t>培养工作</w:t>
      </w:r>
      <w:r>
        <w:rPr>
          <w:rFonts w:hint="eastAsia" w:ascii="仿宋" w:hAnsi="仿宋" w:eastAsia="仿宋"/>
          <w:sz w:val="28"/>
          <w:szCs w:val="28"/>
        </w:rPr>
        <w:t>安排，原则上报名成功后当年9月-次年6月（两个学期）为课程学习考核时间</w:t>
      </w:r>
      <w:r>
        <w:rPr>
          <w:rFonts w:hint="eastAsia" w:ascii="仿宋" w:hAnsi="仿宋" w:eastAsia="仿宋"/>
          <w:sz w:val="32"/>
          <w:szCs w:val="32"/>
        </w:rPr>
        <w:t>。</w:t>
      </w:r>
    </w:p>
    <w:p>
      <w:pPr>
        <w:ind w:firstLine="560" w:firstLineChars="200"/>
        <w:rPr>
          <w:rFonts w:ascii="仿宋" w:hAnsi="仿宋" w:eastAsia="仿宋"/>
          <w:sz w:val="28"/>
          <w:szCs w:val="28"/>
        </w:rPr>
      </w:pPr>
      <w:r>
        <w:rPr>
          <w:rFonts w:hint="eastAsia" w:ascii="仿宋" w:hAnsi="仿宋" w:eastAsia="仿宋"/>
          <w:sz w:val="28"/>
          <w:szCs w:val="28"/>
        </w:rPr>
        <w:t>2.学校采用线上和线下相结合的混合式教学模式。同等学力申请硕士学位人员按照课程设置要求，可采用到校课堂授课（线下）或线上学习课程学习方式，完成规定的学分，达到同等学力人员申请硕士学位课程水平。学校与认定的学堂在线网络学习课程学分互认，学生自愿自费、自由选择课堂学习或者线上学习。</w:t>
      </w:r>
    </w:p>
    <w:p>
      <w:pPr>
        <w:ind w:firstLine="560" w:firstLineChars="200"/>
        <w:rPr>
          <w:rFonts w:ascii="仿宋" w:hAnsi="仿宋" w:eastAsia="仿宋"/>
          <w:sz w:val="28"/>
          <w:szCs w:val="28"/>
        </w:rPr>
      </w:pPr>
      <w:r>
        <w:rPr>
          <w:rFonts w:hint="eastAsia" w:ascii="仿宋" w:hAnsi="仿宋" w:eastAsia="仿宋"/>
          <w:sz w:val="28"/>
          <w:szCs w:val="28"/>
        </w:rPr>
        <w:t>3.学校到校课堂授课（线下）安排以当年课表为准，授课时间以周末为主。</w:t>
      </w:r>
    </w:p>
    <w:p>
      <w:pPr>
        <w:ind w:firstLine="560" w:firstLineChars="200"/>
        <w:rPr>
          <w:rFonts w:ascii="仿宋" w:hAnsi="仿宋" w:eastAsia="仿宋"/>
          <w:sz w:val="28"/>
          <w:szCs w:val="28"/>
        </w:rPr>
      </w:pPr>
      <w:r>
        <w:rPr>
          <w:rFonts w:hint="eastAsia" w:ascii="仿宋" w:hAnsi="仿宋" w:eastAsia="仿宋"/>
          <w:sz w:val="28"/>
          <w:szCs w:val="28"/>
        </w:rPr>
        <w:t>4.不同专业的专业基础课和选修课稍有不同，到校课堂授课（线下）课表只排医学专业的课，心理学、药学、生物医学工程等专业由学校相关学院单独通知到学员具体专业基础课学习时间安排（一般为第二学期）。</w:t>
      </w:r>
    </w:p>
    <w:p>
      <w:pPr>
        <w:ind w:firstLine="560" w:firstLineChars="200"/>
        <w:rPr>
          <w:rFonts w:ascii="仿宋" w:hAnsi="仿宋" w:eastAsia="仿宋"/>
          <w:sz w:val="28"/>
          <w:szCs w:val="28"/>
        </w:rPr>
      </w:pPr>
      <w:r>
        <w:rPr>
          <w:rFonts w:hint="eastAsia" w:ascii="仿宋" w:hAnsi="仿宋" w:eastAsia="仿宋"/>
          <w:sz w:val="28"/>
          <w:szCs w:val="28"/>
        </w:rPr>
        <w:t>5.每门课程辅导考试70分及格，全部课程通过者可获得结业证书。</w:t>
      </w:r>
    </w:p>
    <w:p>
      <w:pPr>
        <w:rPr>
          <w:rFonts w:ascii="仿宋" w:hAnsi="仿宋" w:eastAsia="仿宋"/>
          <w:b/>
          <w:sz w:val="28"/>
          <w:szCs w:val="28"/>
        </w:rPr>
      </w:pPr>
      <w:r>
        <w:rPr>
          <w:rFonts w:hint="eastAsia" w:ascii="仿宋" w:hAnsi="仿宋" w:eastAsia="仿宋"/>
          <w:b/>
          <w:sz w:val="28"/>
          <w:szCs w:val="28"/>
        </w:rPr>
        <w:t>三、学位申请（详见附件2）</w:t>
      </w:r>
    </w:p>
    <w:p>
      <w:pPr>
        <w:ind w:firstLine="555"/>
        <w:rPr>
          <w:rFonts w:ascii="仿宋" w:hAnsi="仿宋" w:eastAsia="仿宋"/>
          <w:sz w:val="28"/>
          <w:szCs w:val="28"/>
        </w:rPr>
      </w:pPr>
      <w:r>
        <w:rPr>
          <w:rFonts w:hint="eastAsia" w:ascii="仿宋" w:hAnsi="仿宋" w:eastAsia="仿宋"/>
          <w:sz w:val="28"/>
          <w:szCs w:val="28"/>
        </w:rPr>
        <w:t>报名当年的12月份由研究生处学位工作办公室通知学位信息采集并现场确认。次年的3月份关注国家学位网安排申请参加全国统考报名，5月份国家统考考试（具体以国家学位网通知时间安排为准）。</w:t>
      </w:r>
    </w:p>
    <w:p>
      <w:pPr>
        <w:ind w:firstLine="555"/>
        <w:rPr>
          <w:rFonts w:ascii="仿宋" w:hAnsi="仿宋" w:eastAsia="仿宋"/>
          <w:sz w:val="28"/>
          <w:szCs w:val="28"/>
        </w:rPr>
      </w:pPr>
      <w:r>
        <w:rPr>
          <w:rFonts w:hint="eastAsia" w:ascii="仿宋" w:hAnsi="仿宋" w:eastAsia="仿宋"/>
          <w:sz w:val="28"/>
          <w:szCs w:val="28"/>
        </w:rPr>
        <w:t>全部在校课程学习考核通过并通过国家统考者可以申请导师及学位论文开题。</w:t>
      </w:r>
    </w:p>
    <w:p>
      <w:pPr>
        <w:ind w:firstLine="555"/>
        <w:rPr>
          <w:rFonts w:ascii="仿宋" w:hAnsi="仿宋" w:eastAsia="仿宋"/>
          <w:sz w:val="28"/>
          <w:szCs w:val="28"/>
        </w:rPr>
      </w:pPr>
    </w:p>
    <w:p>
      <w:pPr>
        <w:ind w:firstLine="555"/>
        <w:rPr>
          <w:rFonts w:ascii="黑体" w:hAnsi="黑体" w:eastAsia="黑体"/>
          <w:b/>
          <w:sz w:val="28"/>
          <w:szCs w:val="28"/>
        </w:rPr>
      </w:pPr>
      <w:r>
        <w:rPr>
          <w:rFonts w:hint="eastAsia" w:ascii="黑体" w:hAnsi="黑体" w:eastAsia="黑体"/>
          <w:b/>
          <w:sz w:val="28"/>
          <w:szCs w:val="28"/>
        </w:rPr>
        <w:t>基本流程：</w:t>
      </w:r>
    </w:p>
    <w:p>
      <w:pPr>
        <w:ind w:firstLine="555"/>
        <w:rPr>
          <w:rFonts w:ascii="仿宋" w:hAnsi="仿宋" w:eastAsia="仿宋"/>
          <w:color w:val="FF0000"/>
          <w:sz w:val="28"/>
          <w:szCs w:val="28"/>
        </w:rPr>
      </w:pPr>
      <w:r>
        <w:rPr>
          <w:rFonts w:hint="eastAsia" w:ascii="仿宋" w:hAnsi="仿宋" w:eastAsia="仿宋"/>
          <w:color w:val="FF0000"/>
          <w:sz w:val="28"/>
          <w:szCs w:val="28"/>
        </w:rPr>
        <w:t>招生报名成功——课程学习——信息采集、现场确认——</w:t>
      </w:r>
    </w:p>
    <w:p>
      <w:pPr>
        <w:ind w:firstLine="555"/>
        <w:rPr>
          <w:rFonts w:ascii="仿宋" w:hAnsi="仿宋" w:eastAsia="仿宋"/>
          <w:sz w:val="28"/>
          <w:szCs w:val="28"/>
        </w:rPr>
      </w:pPr>
      <w:r>
        <w:rPr>
          <w:rFonts w:hint="eastAsia"/>
        </w:rPr>
        <w:t xml:space="preserve">   （6月-7月）       （9月开始）            （12月）</w:t>
      </w:r>
    </w:p>
    <w:p>
      <w:pPr>
        <w:rPr>
          <w:rFonts w:ascii="仿宋" w:hAnsi="仿宋" w:eastAsia="仿宋"/>
          <w:color w:val="FF0000"/>
          <w:sz w:val="28"/>
          <w:szCs w:val="28"/>
        </w:rPr>
      </w:pPr>
      <w:r>
        <w:rPr>
          <w:rFonts w:hint="eastAsia" w:ascii="仿宋" w:hAnsi="仿宋" w:eastAsia="仿宋"/>
          <w:color w:val="FF0000"/>
          <w:sz w:val="28"/>
          <w:szCs w:val="28"/>
        </w:rPr>
        <w:t>国家统考报名 ——国家统考——课程学习结束结业</w:t>
      </w:r>
    </w:p>
    <w:p>
      <w:r>
        <w:rPr>
          <w:rFonts w:hint="eastAsia"/>
        </w:rPr>
        <w:t>（一般为次年3月）        （5月）            （6月）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70D"/>
    <w:rsid w:val="00085F29"/>
    <w:rsid w:val="00164D75"/>
    <w:rsid w:val="002D7CBA"/>
    <w:rsid w:val="0034670D"/>
    <w:rsid w:val="003652C1"/>
    <w:rsid w:val="006362BC"/>
    <w:rsid w:val="00771600"/>
    <w:rsid w:val="009441BB"/>
    <w:rsid w:val="009B7D3A"/>
    <w:rsid w:val="009C7986"/>
    <w:rsid w:val="00A01478"/>
    <w:rsid w:val="00A023BE"/>
    <w:rsid w:val="00B76E0A"/>
    <w:rsid w:val="00CD0F83"/>
    <w:rsid w:val="00D27B52"/>
    <w:rsid w:val="00E76390"/>
    <w:rsid w:val="00E958EC"/>
    <w:rsid w:val="00EC464A"/>
    <w:rsid w:val="51FF5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111</Words>
  <Characters>634</Characters>
  <Lines>5</Lines>
  <Paragraphs>1</Paragraphs>
  <TotalTime>66</TotalTime>
  <ScaleCrop>false</ScaleCrop>
  <LinksUpToDate>false</LinksUpToDate>
  <CharactersWithSpaces>744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2020-06-09T08:26:00Z</dcterms:created>
  <dc:creator>刘玉青</dc:creator>
  <cp:lastModifiedBy>李海斌</cp:lastModifiedBy>
  <dcterms:modified xsi:type="dcterms:W3CDTF">2020-06-12T10:50:29Z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