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86" w:rsidRDefault="000E2986"/>
    <w:p w:rsidR="000E2986" w:rsidRDefault="000E2986" w:rsidP="000E2986">
      <w:pPr>
        <w:spacing w:afterLines="50" w:after="156" w:line="40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1C2F19">
        <w:rPr>
          <w:rFonts w:ascii="黑体" w:eastAsia="黑体" w:hint="eastAsia"/>
          <w:b/>
          <w:sz w:val="32"/>
          <w:szCs w:val="32"/>
        </w:rPr>
        <w:t>浙江师范大学</w:t>
      </w:r>
      <w:r>
        <w:rPr>
          <w:rFonts w:ascii="黑体" w:eastAsia="黑体" w:hint="eastAsia"/>
          <w:b/>
          <w:sz w:val="32"/>
          <w:szCs w:val="32"/>
        </w:rPr>
        <w:t>硕士研究生入学</w:t>
      </w:r>
      <w:r w:rsidRPr="001C2F19">
        <w:rPr>
          <w:rFonts w:ascii="黑体" w:eastAsia="黑体" w:hint="eastAsia"/>
          <w:b/>
          <w:sz w:val="32"/>
          <w:szCs w:val="32"/>
        </w:rPr>
        <w:t>考试</w:t>
      </w:r>
      <w:r>
        <w:rPr>
          <w:rFonts w:ascii="黑体" w:eastAsia="黑体" w:hint="eastAsia"/>
          <w:b/>
          <w:sz w:val="32"/>
          <w:szCs w:val="32"/>
        </w:rPr>
        <w:t>复试科目</w:t>
      </w:r>
    </w:p>
    <w:p w:rsidR="000E2986" w:rsidRPr="00080730" w:rsidRDefault="000E2986" w:rsidP="000E2986">
      <w:pPr>
        <w:spacing w:afterLines="50" w:after="156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080"/>
        <w:gridCol w:w="540"/>
        <w:gridCol w:w="6840"/>
      </w:tblGrid>
      <w:tr w:rsidR="000E2986" w:rsidRPr="00173F27" w:rsidTr="00F036F0">
        <w:trPr>
          <w:trHeight w:val="435"/>
        </w:trPr>
        <w:tc>
          <w:tcPr>
            <w:tcW w:w="1620" w:type="dxa"/>
            <w:gridSpan w:val="2"/>
            <w:vAlign w:val="bottom"/>
          </w:tcPr>
          <w:p w:rsidR="000E2986" w:rsidRPr="00173F27" w:rsidRDefault="000E2986" w:rsidP="00F036F0">
            <w:pPr>
              <w:spacing w:afterLines="15" w:after="46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 w:rsidRPr="00173F27">
              <w:rPr>
                <w:rFonts w:ascii="宋体" w:hAnsi="宋体" w:hint="eastAsia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0E2986" w:rsidRPr="00173F27" w:rsidRDefault="003D3BA0" w:rsidP="000E2986">
            <w:pPr>
              <w:pStyle w:val="1"/>
              <w:spacing w:beforeLines="25" w:before="78" w:afterLines="10" w:after="31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507</w:t>
            </w:r>
            <w:r w:rsidR="0026202D">
              <w:rPr>
                <w:color w:val="000000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="000E2986" w:rsidRPr="00173F27">
              <w:rPr>
                <w:rFonts w:hint="eastAsia"/>
                <w:color w:val="000000"/>
                <w:sz w:val="21"/>
                <w:szCs w:val="21"/>
              </w:rPr>
              <w:t>社会</w:t>
            </w:r>
            <w:r w:rsidR="000E2986">
              <w:rPr>
                <w:rFonts w:hint="eastAsia"/>
                <w:color w:val="000000"/>
                <w:sz w:val="21"/>
                <w:szCs w:val="21"/>
              </w:rPr>
              <w:t>政策</w:t>
            </w:r>
          </w:p>
        </w:tc>
      </w:tr>
      <w:tr w:rsidR="000E2986" w:rsidRPr="00173F27" w:rsidTr="00F036F0">
        <w:trPr>
          <w:trHeight w:val="435"/>
        </w:trPr>
        <w:tc>
          <w:tcPr>
            <w:tcW w:w="1080" w:type="dxa"/>
            <w:vAlign w:val="bottom"/>
          </w:tcPr>
          <w:p w:rsidR="000E2986" w:rsidRPr="00173F27" w:rsidRDefault="000E2986" w:rsidP="00F036F0">
            <w:pPr>
              <w:spacing w:afterLines="20" w:after="62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 w:rsidRPr="00173F27">
              <w:rPr>
                <w:rFonts w:ascii="宋体" w:hAnsi="宋体" w:hint="eastAsia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E2986" w:rsidRPr="00173F27" w:rsidRDefault="000E2986" w:rsidP="000E2986">
            <w:pPr>
              <w:spacing w:beforeLines="25" w:before="78" w:afterLines="10" w:after="31"/>
              <w:rPr>
                <w:rFonts w:hint="eastAsia"/>
                <w:b/>
                <w:szCs w:val="21"/>
              </w:rPr>
            </w:pPr>
            <w:r w:rsidRPr="00173F27">
              <w:rPr>
                <w:rFonts w:hint="eastAsia"/>
                <w:b/>
                <w:szCs w:val="21"/>
              </w:rPr>
              <w:t>03</w:t>
            </w:r>
            <w:r>
              <w:rPr>
                <w:b/>
                <w:szCs w:val="21"/>
              </w:rPr>
              <w:t>52</w:t>
            </w:r>
            <w:r w:rsidRPr="00173F27">
              <w:rPr>
                <w:rFonts w:hint="eastAsia"/>
                <w:b/>
                <w:szCs w:val="21"/>
              </w:rPr>
              <w:t>00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社会工作</w:t>
            </w:r>
          </w:p>
        </w:tc>
      </w:tr>
    </w:tbl>
    <w:p w:rsidR="000E2986" w:rsidRPr="0033096F" w:rsidRDefault="000E2986" w:rsidP="0026202D">
      <w:pPr>
        <w:spacing w:beforeLines="50" w:before="156" w:afterLines="10" w:after="31" w:line="38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</w:t>
      </w:r>
      <w:r w:rsidRPr="0033096F">
        <w:rPr>
          <w:rFonts w:hint="eastAsia"/>
          <w:b/>
          <w:szCs w:val="21"/>
        </w:rPr>
        <w:t>、考试形式与试卷结构</w:t>
      </w:r>
    </w:p>
    <w:p w:rsidR="000E2986" w:rsidRPr="0033096F" w:rsidRDefault="000E2986" w:rsidP="0026202D">
      <w:pPr>
        <w:pStyle w:val="a3"/>
        <w:spacing w:beforeLines="10" w:before="31" w:afterLines="10" w:after="31" w:line="380" w:lineRule="exact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hint="eastAsia"/>
          <w:b/>
          <w:szCs w:val="21"/>
        </w:rPr>
        <w:t>（一）试卷</w:t>
      </w:r>
      <w:r>
        <w:rPr>
          <w:rFonts w:hint="eastAsia"/>
          <w:b/>
          <w:szCs w:val="21"/>
        </w:rPr>
        <w:t>满分</w:t>
      </w:r>
      <w:r w:rsidRPr="0033096F">
        <w:rPr>
          <w:rFonts w:hint="eastAsia"/>
          <w:b/>
          <w:szCs w:val="21"/>
        </w:rPr>
        <w:t>及考试时间</w:t>
      </w:r>
    </w:p>
    <w:p w:rsidR="000E2986" w:rsidRDefault="000E2986" w:rsidP="0026202D">
      <w:pPr>
        <w:pStyle w:val="a3"/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本试卷满分为</w:t>
      </w:r>
      <w:r>
        <w:rPr>
          <w:rFonts w:ascii="新宋体" w:eastAsia="新宋体" w:hAnsi="新宋体" w:hint="eastAsia"/>
          <w:szCs w:val="21"/>
        </w:rPr>
        <w:t>150</w:t>
      </w:r>
      <w:r w:rsidRPr="0033096F">
        <w:rPr>
          <w:rFonts w:ascii="新宋体" w:eastAsia="新宋体" w:hAnsi="新宋体" w:hint="eastAsia"/>
          <w:szCs w:val="21"/>
        </w:rPr>
        <w:t>分，考试时间为180分钟。</w:t>
      </w:r>
    </w:p>
    <w:p w:rsidR="000E2986" w:rsidRPr="0033096F" w:rsidRDefault="000E2986" w:rsidP="0026202D">
      <w:pPr>
        <w:pStyle w:val="a3"/>
        <w:spacing w:beforeLines="10" w:before="31" w:afterLines="10" w:after="31" w:line="380" w:lineRule="exact"/>
        <w:ind w:firstLine="422"/>
        <w:rPr>
          <w:rFonts w:ascii="新宋体" w:eastAsia="新宋体" w:hAnsi="新宋体"/>
          <w:b/>
          <w:szCs w:val="21"/>
        </w:rPr>
      </w:pPr>
      <w:r w:rsidRPr="0033096F">
        <w:rPr>
          <w:rFonts w:ascii="新宋体" w:eastAsia="新宋体" w:hAnsi="新宋体" w:hint="eastAsia"/>
          <w:b/>
          <w:szCs w:val="21"/>
        </w:rPr>
        <w:t>（二）答题方式</w:t>
      </w:r>
    </w:p>
    <w:p w:rsidR="000E2986" w:rsidRDefault="000E2986" w:rsidP="0026202D">
      <w:pPr>
        <w:pStyle w:val="a3"/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 w:rsidRPr="0033096F">
        <w:rPr>
          <w:rFonts w:ascii="新宋体" w:eastAsia="新宋体" w:hAnsi="新宋体" w:hint="eastAsia"/>
          <w:szCs w:val="21"/>
        </w:rPr>
        <w:t>答题方式为闭卷、笔试。</w:t>
      </w:r>
    </w:p>
    <w:p w:rsidR="000E2986" w:rsidRPr="00FE5C11" w:rsidRDefault="000E2986" w:rsidP="0026202D">
      <w:pPr>
        <w:pStyle w:val="a3"/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 w:rsidRPr="00FE5C11">
        <w:rPr>
          <w:rFonts w:ascii="新宋体" w:eastAsia="新宋体" w:hAnsi="新宋体" w:hint="eastAsia"/>
          <w:szCs w:val="21"/>
        </w:rPr>
        <w:t>试卷由试题和答题纸组成</w:t>
      </w:r>
      <w:r>
        <w:rPr>
          <w:rFonts w:ascii="新宋体" w:eastAsia="新宋体" w:hAnsi="新宋体" w:hint="eastAsia"/>
          <w:szCs w:val="21"/>
        </w:rPr>
        <w:t>；</w:t>
      </w:r>
      <w:r w:rsidRPr="00FE5C11">
        <w:rPr>
          <w:rFonts w:ascii="新宋体" w:eastAsia="新宋体" w:hAnsi="新宋体" w:hint="eastAsia"/>
          <w:szCs w:val="21"/>
        </w:rPr>
        <w:t>答案必须写在答题纸</w:t>
      </w:r>
      <w:r>
        <w:rPr>
          <w:rFonts w:ascii="新宋体" w:eastAsia="新宋体" w:hAnsi="新宋体" w:hint="eastAsia"/>
          <w:szCs w:val="21"/>
        </w:rPr>
        <w:t>（由考点提供）</w:t>
      </w:r>
      <w:r w:rsidRPr="00FE5C11">
        <w:rPr>
          <w:rFonts w:ascii="新宋体" w:eastAsia="新宋体" w:hAnsi="新宋体" w:hint="eastAsia"/>
          <w:szCs w:val="21"/>
        </w:rPr>
        <w:t>相应的位置上</w:t>
      </w:r>
      <w:r>
        <w:rPr>
          <w:rFonts w:ascii="新宋体" w:eastAsia="新宋体" w:hAnsi="新宋体" w:hint="eastAsia"/>
          <w:szCs w:val="21"/>
        </w:rPr>
        <w:t>。</w:t>
      </w:r>
    </w:p>
    <w:p w:rsidR="000E2986" w:rsidRPr="003D3BA0" w:rsidRDefault="000E2986" w:rsidP="0026202D">
      <w:pPr>
        <w:spacing w:beforeLines="50" w:before="156" w:afterLines="10" w:after="31" w:line="38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</w:t>
      </w:r>
      <w:r w:rsidRPr="0033096F">
        <w:rPr>
          <w:rFonts w:hint="eastAsia"/>
          <w:b/>
          <w:szCs w:val="21"/>
        </w:rPr>
        <w:t>、考查目标</w:t>
      </w:r>
      <w:r>
        <w:rPr>
          <w:rFonts w:hint="eastAsia"/>
          <w:b/>
          <w:szCs w:val="21"/>
        </w:rPr>
        <w:t>（复习要求）</w:t>
      </w:r>
    </w:p>
    <w:p w:rsidR="000E2986" w:rsidRPr="0026202D" w:rsidRDefault="000E2986" w:rsidP="0026202D">
      <w:pPr>
        <w:spacing w:beforeLines="10" w:before="31" w:afterLines="10" w:after="31" w:line="380" w:lineRule="exact"/>
        <w:ind w:firstLineChars="200" w:firstLine="420"/>
        <w:rPr>
          <w:rFonts w:ascii="新宋体" w:eastAsia="新宋体" w:hAnsi="新宋体"/>
          <w:szCs w:val="21"/>
        </w:rPr>
      </w:pPr>
      <w:r w:rsidRPr="0026202D">
        <w:rPr>
          <w:rFonts w:ascii="新宋体" w:eastAsia="新宋体" w:hAnsi="新宋体"/>
          <w:szCs w:val="21"/>
        </w:rPr>
        <w:t>考试目的在于综合考察学生是否较全面、系统地把握</w:t>
      </w:r>
      <w:r w:rsidR="005168D9" w:rsidRPr="0026202D">
        <w:rPr>
          <w:rFonts w:ascii="新宋体" w:eastAsia="新宋体" w:hAnsi="新宋体" w:hint="eastAsia"/>
          <w:szCs w:val="21"/>
        </w:rPr>
        <w:t>了</w:t>
      </w:r>
      <w:r w:rsidR="005168D9" w:rsidRPr="0026202D">
        <w:rPr>
          <w:rFonts w:ascii="宋体" w:hAnsi="宋体" w:hint="eastAsia"/>
          <w:szCs w:val="21"/>
        </w:rPr>
        <w:t>社会政策的基本概念、</w:t>
      </w:r>
      <w:r w:rsidR="005168D9" w:rsidRPr="0026202D">
        <w:rPr>
          <w:rFonts w:ascii="宋体" w:hAnsi="宋体"/>
          <w:szCs w:val="21"/>
        </w:rPr>
        <w:t>发展历史</w:t>
      </w:r>
      <w:r w:rsidR="005168D9" w:rsidRPr="0026202D">
        <w:rPr>
          <w:rFonts w:ascii="宋体" w:hAnsi="宋体" w:hint="eastAsia"/>
          <w:szCs w:val="21"/>
        </w:rPr>
        <w:t>和</w:t>
      </w:r>
      <w:r w:rsidR="005168D9" w:rsidRPr="0026202D">
        <w:rPr>
          <w:rFonts w:ascii="宋体" w:hAnsi="宋体"/>
          <w:szCs w:val="21"/>
        </w:rPr>
        <w:t>基础理论</w:t>
      </w:r>
      <w:r w:rsidR="005168D9" w:rsidRPr="0026202D">
        <w:rPr>
          <w:rFonts w:ascii="宋体" w:hAnsi="宋体" w:hint="eastAsia"/>
          <w:szCs w:val="21"/>
        </w:rPr>
        <w:t>、社会政策分析的基本理论和方法，</w:t>
      </w:r>
      <w:r w:rsidR="005168D9" w:rsidRPr="0026202D">
        <w:rPr>
          <w:rFonts w:ascii="新宋体" w:eastAsia="新宋体" w:hAnsi="新宋体" w:hint="eastAsia"/>
          <w:szCs w:val="21"/>
        </w:rPr>
        <w:t>理解</w:t>
      </w:r>
      <w:r w:rsidR="005168D9" w:rsidRPr="0026202D">
        <w:rPr>
          <w:rFonts w:ascii="宋体" w:hAnsi="宋体" w:hint="eastAsia"/>
          <w:szCs w:val="21"/>
        </w:rPr>
        <w:t>当代各国社会政策的结构、过程、环境和运行机制，了解我国社会政策各个领域的基本情况。</w:t>
      </w:r>
    </w:p>
    <w:p w:rsidR="000E2986" w:rsidRDefault="000E2986" w:rsidP="0026202D">
      <w:pPr>
        <w:spacing w:beforeLines="10" w:before="31" w:afterLines="10" w:after="31" w:line="380" w:lineRule="exact"/>
        <w:ind w:firstLineChars="200" w:firstLine="42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基本内容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（一）</w:t>
      </w:r>
      <w:r w:rsidR="005168D9">
        <w:rPr>
          <w:rFonts w:ascii="新宋体" w:eastAsia="新宋体" w:hAnsi="新宋体" w:hint="eastAsia"/>
          <w:szCs w:val="21"/>
        </w:rPr>
        <w:t>社会政策</w:t>
      </w:r>
      <w:r w:rsidR="005168D9">
        <w:rPr>
          <w:rFonts w:ascii="新宋体" w:eastAsia="新宋体" w:hAnsi="新宋体"/>
          <w:szCs w:val="21"/>
        </w:rPr>
        <w:t>的基本范畴</w:t>
      </w:r>
      <w:r w:rsidR="005168D9">
        <w:rPr>
          <w:rFonts w:ascii="新宋体" w:eastAsia="新宋体" w:hAnsi="新宋体" w:hint="eastAsia"/>
          <w:szCs w:val="21"/>
        </w:rPr>
        <w:t>及</w:t>
      </w:r>
      <w:r w:rsidR="005168D9">
        <w:rPr>
          <w:rFonts w:ascii="新宋体" w:eastAsia="新宋体" w:hAnsi="新宋体"/>
          <w:szCs w:val="21"/>
        </w:rPr>
        <w:t>历史发展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（二）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与人的需要及社会问题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（三）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的基本要素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（四）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过程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（五）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的价值分析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（六）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的经济分析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（七）</w:t>
      </w:r>
      <w:r w:rsidR="0026202D">
        <w:rPr>
          <w:rFonts w:ascii="新宋体" w:eastAsia="新宋体" w:hAnsi="新宋体" w:hint="eastAsia"/>
          <w:szCs w:val="21"/>
        </w:rPr>
        <w:t>社会政策</w:t>
      </w:r>
      <w:r w:rsidR="0026202D">
        <w:rPr>
          <w:rFonts w:ascii="新宋体" w:eastAsia="新宋体" w:hAnsi="新宋体"/>
          <w:szCs w:val="21"/>
        </w:rPr>
        <w:t>的政治和社会分析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（八）</w:t>
      </w:r>
      <w:r w:rsidR="0026202D">
        <w:rPr>
          <w:rFonts w:ascii="新宋体" w:eastAsia="新宋体" w:hAnsi="新宋体" w:hint="eastAsia"/>
          <w:szCs w:val="21"/>
        </w:rPr>
        <w:t>经济全球化</w:t>
      </w:r>
      <w:r w:rsidR="0026202D">
        <w:rPr>
          <w:rFonts w:ascii="新宋体" w:eastAsia="新宋体" w:hAnsi="新宋体"/>
          <w:szCs w:val="21"/>
        </w:rPr>
        <w:t>背景下的社会政策发展</w:t>
      </w:r>
    </w:p>
    <w:p w:rsidR="000E2986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（九）</w:t>
      </w:r>
      <w:r w:rsidR="0026202D">
        <w:rPr>
          <w:rFonts w:ascii="新宋体" w:eastAsia="新宋体" w:hAnsi="新宋体" w:hint="eastAsia"/>
          <w:szCs w:val="21"/>
        </w:rPr>
        <w:t>我国社会</w:t>
      </w:r>
      <w:r w:rsidR="0026202D">
        <w:rPr>
          <w:rFonts w:ascii="新宋体" w:eastAsia="新宋体" w:hAnsi="新宋体"/>
          <w:szCs w:val="21"/>
        </w:rPr>
        <w:t>政策</w:t>
      </w:r>
      <w:r w:rsidR="0026202D">
        <w:rPr>
          <w:rFonts w:ascii="新宋体" w:eastAsia="新宋体" w:hAnsi="新宋体" w:hint="eastAsia"/>
          <w:szCs w:val="21"/>
        </w:rPr>
        <w:t>各领域</w:t>
      </w:r>
      <w:r w:rsidR="0026202D">
        <w:rPr>
          <w:rFonts w:ascii="新宋体" w:eastAsia="新宋体" w:hAnsi="新宋体"/>
          <w:szCs w:val="21"/>
        </w:rPr>
        <w:t>的基本</w:t>
      </w:r>
      <w:r w:rsidR="0026202D">
        <w:rPr>
          <w:rFonts w:ascii="新宋体" w:eastAsia="新宋体" w:hAnsi="新宋体" w:hint="eastAsia"/>
          <w:szCs w:val="21"/>
        </w:rPr>
        <w:t>情况</w:t>
      </w:r>
    </w:p>
    <w:p w:rsidR="000E2986" w:rsidRPr="003237C1" w:rsidRDefault="000E2986" w:rsidP="0026202D">
      <w:pPr>
        <w:spacing w:beforeLines="10" w:before="31" w:afterLines="10" w:after="31" w:line="380" w:lineRule="exact"/>
        <w:rPr>
          <w:rFonts w:ascii="新宋体" w:eastAsia="新宋体" w:hAnsi="新宋体" w:hint="eastAsia"/>
          <w:szCs w:val="21"/>
        </w:rPr>
      </w:pPr>
    </w:p>
    <w:p w:rsidR="000E2986" w:rsidRDefault="000E2986" w:rsidP="0026202D">
      <w:pPr>
        <w:spacing w:beforeLines="10" w:before="31" w:afterLines="10" w:after="31" w:line="38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三、</w:t>
      </w:r>
      <w:r w:rsidRPr="00D029C7"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 w:rsidR="000E2986" w:rsidRPr="00BA0DDB" w:rsidRDefault="00E37DDF" w:rsidP="0026202D">
      <w:pPr>
        <w:spacing w:beforeLines="50" w:before="156" w:afterLines="10" w:after="31" w:line="380" w:lineRule="exact"/>
        <w:ind w:firstLineChars="200" w:firstLine="42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关信</w:t>
      </w:r>
      <w:r>
        <w:rPr>
          <w:rFonts w:ascii="新宋体" w:eastAsia="新宋体" w:hAnsi="新宋体"/>
          <w:szCs w:val="21"/>
        </w:rPr>
        <w:t>平主编：</w:t>
      </w:r>
      <w:r w:rsidR="000E2986">
        <w:rPr>
          <w:rFonts w:ascii="新宋体" w:eastAsia="新宋体" w:hAnsi="新宋体" w:hint="eastAsia"/>
          <w:szCs w:val="21"/>
        </w:rPr>
        <w:t>《社会政策</w:t>
      </w:r>
      <w:r w:rsidR="000E2986">
        <w:rPr>
          <w:rFonts w:ascii="新宋体" w:eastAsia="新宋体" w:hAnsi="新宋体"/>
          <w:szCs w:val="21"/>
        </w:rPr>
        <w:t>概论</w:t>
      </w:r>
      <w:r w:rsidR="000E2986">
        <w:rPr>
          <w:rFonts w:ascii="新宋体" w:eastAsia="新宋体" w:hAnsi="新宋体" w:hint="eastAsia"/>
          <w:szCs w:val="21"/>
        </w:rPr>
        <w:t>》，</w:t>
      </w:r>
      <w:r w:rsidR="003D3BA0">
        <w:rPr>
          <w:rFonts w:ascii="新宋体" w:eastAsia="新宋体" w:hAnsi="新宋体" w:hint="eastAsia"/>
          <w:szCs w:val="21"/>
        </w:rPr>
        <w:t>高等教育</w:t>
      </w:r>
      <w:r w:rsidR="000E2986" w:rsidRPr="00BA0DDB">
        <w:rPr>
          <w:rFonts w:ascii="新宋体" w:eastAsia="新宋体" w:hAnsi="新宋体"/>
          <w:szCs w:val="21"/>
        </w:rPr>
        <w:t>出版社</w:t>
      </w:r>
      <w:r w:rsidR="000E2986" w:rsidRPr="00BA0DDB">
        <w:rPr>
          <w:rFonts w:ascii="新宋体" w:eastAsia="新宋体" w:hAnsi="新宋体" w:hint="eastAsia"/>
          <w:szCs w:val="21"/>
        </w:rPr>
        <w:t>，</w:t>
      </w:r>
      <w:r w:rsidR="000E2986">
        <w:rPr>
          <w:rFonts w:ascii="新宋体" w:eastAsia="新宋体" w:hAnsi="新宋体"/>
          <w:szCs w:val="21"/>
        </w:rPr>
        <w:t>20</w:t>
      </w:r>
      <w:r w:rsidR="003D3BA0">
        <w:rPr>
          <w:rFonts w:ascii="新宋体" w:eastAsia="新宋体" w:hAnsi="新宋体"/>
          <w:szCs w:val="21"/>
        </w:rPr>
        <w:t>14</w:t>
      </w:r>
      <w:r w:rsidR="000E2986" w:rsidRPr="00BA0DDB">
        <w:rPr>
          <w:rFonts w:ascii="新宋体" w:eastAsia="新宋体" w:hAnsi="新宋体"/>
          <w:szCs w:val="21"/>
        </w:rPr>
        <w:t>第</w:t>
      </w:r>
      <w:r w:rsidR="003D3BA0">
        <w:rPr>
          <w:rFonts w:ascii="新宋体" w:eastAsia="新宋体" w:hAnsi="新宋体"/>
          <w:szCs w:val="21"/>
        </w:rPr>
        <w:t>3</w:t>
      </w:r>
      <w:r w:rsidR="000E2986" w:rsidRPr="00BA0DDB">
        <w:rPr>
          <w:rFonts w:ascii="新宋体" w:eastAsia="新宋体" w:hAnsi="新宋体"/>
          <w:szCs w:val="21"/>
        </w:rPr>
        <w:t>版</w:t>
      </w:r>
      <w:r w:rsidR="000E2986" w:rsidRPr="00BA0DDB">
        <w:rPr>
          <w:rFonts w:ascii="新宋体" w:eastAsia="新宋体" w:hAnsi="新宋体" w:hint="eastAsia"/>
          <w:szCs w:val="21"/>
        </w:rPr>
        <w:t>。</w:t>
      </w:r>
    </w:p>
    <w:p w:rsidR="000E2986" w:rsidRPr="008A1304" w:rsidRDefault="000E2986" w:rsidP="0026202D">
      <w:pPr>
        <w:spacing w:beforeLines="50" w:before="156" w:afterLines="10" w:after="31" w:line="380" w:lineRule="exact"/>
        <w:rPr>
          <w:rFonts w:hint="eastAsia"/>
          <w:b/>
          <w:szCs w:val="21"/>
        </w:rPr>
      </w:pPr>
      <w:r w:rsidRPr="00893B85">
        <w:rPr>
          <w:rFonts w:hint="eastAsia"/>
          <w:b/>
        </w:rPr>
        <w:t>四、样卷</w:t>
      </w:r>
    </w:p>
    <w:p w:rsidR="000E2986" w:rsidRDefault="000E2986" w:rsidP="0026202D">
      <w:pPr>
        <w:spacing w:line="380" w:lineRule="exact"/>
        <w:ind w:firstLine="420"/>
        <w:rPr>
          <w:rFonts w:hint="eastAsia"/>
        </w:rPr>
      </w:pPr>
      <w:r>
        <w:rPr>
          <w:rFonts w:hint="eastAsia"/>
        </w:rPr>
        <w:t>无。</w:t>
      </w:r>
    </w:p>
    <w:p w:rsidR="000E2986" w:rsidRDefault="000E2986" w:rsidP="000E2986">
      <w:pPr>
        <w:rPr>
          <w:rFonts w:hint="eastAsia"/>
        </w:rPr>
      </w:pPr>
    </w:p>
    <w:p w:rsidR="000E2986" w:rsidRDefault="000E2986">
      <w:pPr>
        <w:rPr>
          <w:rFonts w:hint="eastAsia"/>
        </w:rPr>
      </w:pPr>
    </w:p>
    <w:sectPr w:rsidR="000E2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6"/>
    <w:rsid w:val="000E2986"/>
    <w:rsid w:val="0026202D"/>
    <w:rsid w:val="003D3BA0"/>
    <w:rsid w:val="004C7344"/>
    <w:rsid w:val="005168D9"/>
    <w:rsid w:val="00E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3F803-9992-4736-A8F2-E0887A6A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298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29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0E298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2018-05-11T02:01:00Z</dcterms:created>
  <dcterms:modified xsi:type="dcterms:W3CDTF">2018-05-11T02:51:00Z</dcterms:modified>
</cp:coreProperties>
</file>