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AB" w:rsidRDefault="00106726">
      <w:pPr>
        <w:snapToGrid w:val="0"/>
        <w:jc w:val="center"/>
        <w:rPr>
          <w:rFonts w:ascii="楷体_GB2312"/>
          <w:sz w:val="28"/>
        </w:rPr>
      </w:pPr>
      <w:r>
        <w:rPr>
          <w:rFonts w:ascii="楷体_GB2312" w:hint="eastAsia"/>
          <w:b/>
          <w:bCs/>
          <w:sz w:val="28"/>
        </w:rPr>
        <w:t>浙江工业大学2021年</w:t>
      </w:r>
    </w:p>
    <w:p w:rsidR="00274AAB" w:rsidRDefault="00106726">
      <w:pPr>
        <w:jc w:val="center"/>
        <w:rPr>
          <w:rFonts w:ascii="楷体_GB2312"/>
          <w:b/>
          <w:bCs/>
          <w:sz w:val="28"/>
        </w:rPr>
      </w:pPr>
      <w:r>
        <w:rPr>
          <w:rFonts w:ascii="楷体_GB2312" w:hint="eastAsia"/>
          <w:b/>
          <w:bCs/>
          <w:sz w:val="28"/>
        </w:rPr>
        <w:t>硕士研究生招生考试</w:t>
      </w:r>
      <w:proofErr w:type="gramStart"/>
      <w:r>
        <w:rPr>
          <w:rFonts w:ascii="楷体_GB2312" w:hint="eastAsia"/>
          <w:b/>
          <w:bCs/>
          <w:sz w:val="28"/>
        </w:rPr>
        <w:t>初试自</w:t>
      </w:r>
      <w:proofErr w:type="gramEnd"/>
      <w:r>
        <w:rPr>
          <w:rFonts w:ascii="楷体_GB2312" w:hint="eastAsia"/>
          <w:b/>
          <w:bCs/>
          <w:sz w:val="28"/>
        </w:rPr>
        <w:t>命题科目考试大纲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087"/>
      </w:tblGrid>
      <w:tr w:rsidR="00274AAB">
        <w:trPr>
          <w:trHeight w:val="435"/>
        </w:trPr>
        <w:tc>
          <w:tcPr>
            <w:tcW w:w="1914" w:type="dxa"/>
            <w:vAlign w:val="bottom"/>
          </w:tcPr>
          <w:p w:rsidR="00274AAB" w:rsidRDefault="00106726">
            <w:pPr>
              <w:spacing w:afterLines="15" w:after="46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科目代码、名称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7085" w:type="dxa"/>
            <w:vAlign w:val="center"/>
          </w:tcPr>
          <w:p w:rsidR="00274AAB" w:rsidRDefault="00106726">
            <w:pPr>
              <w:pStyle w:val="1"/>
              <w:spacing w:beforeLines="25" w:before="78" w:afterLines="10" w:after="31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341 </w:t>
            </w:r>
            <w:r>
              <w:rPr>
                <w:rFonts w:hint="eastAsia"/>
                <w:sz w:val="21"/>
                <w:szCs w:val="21"/>
              </w:rPr>
              <w:t>农业知识综合三</w:t>
            </w:r>
          </w:p>
        </w:tc>
      </w:tr>
      <w:tr w:rsidR="00274AAB">
        <w:trPr>
          <w:trHeight w:val="435"/>
        </w:trPr>
        <w:tc>
          <w:tcPr>
            <w:tcW w:w="1914" w:type="dxa"/>
            <w:vAlign w:val="bottom"/>
          </w:tcPr>
          <w:p w:rsidR="00274AAB" w:rsidRDefault="00106726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7085" w:type="dxa"/>
            <w:vAlign w:val="bottom"/>
          </w:tcPr>
          <w:p w:rsidR="00274AAB" w:rsidRDefault="00106726">
            <w:pPr>
              <w:spacing w:afterLines="20" w:after="62"/>
              <w:ind w:firstLineChars="98" w:firstLine="23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□学术学位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sym w:font="Wingdings 2" w:char="0052"/>
            </w:r>
            <w:r>
              <w:rPr>
                <w:rFonts w:ascii="宋体" w:hAnsi="宋体" w:hint="eastAsia"/>
                <w:b/>
                <w:szCs w:val="21"/>
              </w:rPr>
              <w:t>专业学位</w:t>
            </w:r>
          </w:p>
        </w:tc>
      </w:tr>
      <w:tr w:rsidR="00274AAB">
        <w:trPr>
          <w:trHeight w:val="435"/>
        </w:trPr>
        <w:tc>
          <w:tcPr>
            <w:tcW w:w="1914" w:type="dxa"/>
            <w:vAlign w:val="bottom"/>
          </w:tcPr>
          <w:p w:rsidR="00274AAB" w:rsidRDefault="00106726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7085" w:type="dxa"/>
            <w:vAlign w:val="bottom"/>
          </w:tcPr>
          <w:p w:rsidR="00274AAB" w:rsidRDefault="00106726">
            <w:pPr>
              <w:spacing w:afterLines="20" w:after="62"/>
              <w:rPr>
                <w:rFonts w:ascii="宋体" w:hAnsi="宋体"/>
                <w:b/>
                <w:szCs w:val="21"/>
              </w:rPr>
            </w:pPr>
            <w:r>
              <w:rPr>
                <w:rFonts w:eastAsia="宋体" w:hint="eastAsia"/>
                <w:b/>
                <w:bCs/>
                <w:kern w:val="44"/>
                <w:sz w:val="21"/>
                <w:szCs w:val="21"/>
              </w:rPr>
              <w:t>095135</w:t>
            </w:r>
            <w:r>
              <w:rPr>
                <w:rFonts w:ascii="宋体" w:hAnsi="宋体" w:hint="eastAsia"/>
                <w:b/>
                <w:szCs w:val="21"/>
              </w:rPr>
              <w:t>食品加工与安全</w:t>
            </w:r>
          </w:p>
        </w:tc>
      </w:tr>
      <w:tr w:rsidR="00274AAB">
        <w:trPr>
          <w:cantSplit/>
        </w:trPr>
        <w:tc>
          <w:tcPr>
            <w:tcW w:w="9001" w:type="dxa"/>
            <w:gridSpan w:val="2"/>
          </w:tcPr>
          <w:p w:rsidR="00274AAB" w:rsidRDefault="00106726">
            <w:p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一、基本内容</w:t>
            </w:r>
          </w:p>
          <w:p w:rsidR="00274AAB" w:rsidRDefault="00106726">
            <w:pPr>
              <w:ind w:firstLineChars="200"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农业知识综合三考试科目是浙江工业大学“食品加工与安全”专业学位农业硕士的基础课选拔性考试科目之一，通过考试评判考生是否达到高等学校本科毕业生的水平，其目的是科学、公正、有效地测试考生是否具备攻读专业学位农业硕士应具备的知识、能力和素养要求，为择优录取的依据。满足农业、食品加工与安全领域对本专业研究生的要求。考试内容涵盖食品卫生学、食品安全管理与法规、食品分析与检验技术等食品加工与安全领域的主干课程。要求考生比较系统地理解和掌握本领域基本概念、基础理论和基本方法，能够运用基本原理和方法分析、判断和解决有关实际问题。</w:t>
            </w:r>
          </w:p>
          <w:p w:rsidR="00274AAB" w:rsidRDefault="00106726">
            <w:pPr>
              <w:rPr>
                <w:rFonts w:asci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int="eastAsia"/>
                <w:b/>
                <w:bCs/>
                <w:sz w:val="28"/>
                <w:szCs w:val="28"/>
              </w:rPr>
              <w:t xml:space="preserve">1. 食品分析 </w:t>
            </w:r>
          </w:p>
          <w:p w:rsidR="00274AAB" w:rsidRDefault="00106726">
            <w:p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第一章 食品分析基础知识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试剂、有效数字、误差、方法评价、数据处理 </w:t>
            </w:r>
          </w:p>
          <w:p w:rsidR="00274AAB" w:rsidRDefault="00106726">
            <w:pPr>
              <w:ind w:firstLineChars="300" w:firstLine="63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样品的采样、方法、制备及预处理及保存</w:t>
            </w:r>
          </w:p>
          <w:p w:rsidR="00274AAB" w:rsidRDefault="00106726">
            <w:pPr>
              <w:numPr>
                <w:ilvl w:val="0"/>
                <w:numId w:val="1"/>
              </w:num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食品组成分析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 xml:space="preserve">      </w:t>
            </w:r>
            <w:r>
              <w:rPr>
                <w:rFonts w:ascii="宋体" w:eastAsia="宋体" w:hint="eastAsia"/>
                <w:sz w:val="21"/>
              </w:rPr>
              <w:t>水分和总固体分析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灰分分析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粗脂肪分析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蛋白质分析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碳水化合测定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维生素分析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矿物质分析 </w:t>
            </w:r>
          </w:p>
          <w:p w:rsidR="00274AAB" w:rsidRDefault="00106726">
            <w:pPr>
              <w:numPr>
                <w:ilvl w:val="0"/>
                <w:numId w:val="1"/>
              </w:num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食品的化学特性测定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 xml:space="preserve">      </w:t>
            </w:r>
            <w:r>
              <w:rPr>
                <w:rFonts w:ascii="宋体" w:eastAsia="宋体" w:hint="eastAsia"/>
                <w:sz w:val="21"/>
              </w:rPr>
              <w:t>pH值和</w:t>
            </w:r>
            <w:proofErr w:type="gramStart"/>
            <w:r>
              <w:rPr>
                <w:rFonts w:ascii="宋体" w:eastAsia="宋体" w:hint="eastAsia"/>
                <w:sz w:val="21"/>
              </w:rPr>
              <w:t>可</w:t>
            </w:r>
            <w:proofErr w:type="gramEnd"/>
            <w:r>
              <w:rPr>
                <w:rFonts w:ascii="宋体" w:eastAsia="宋体" w:hint="eastAsia"/>
                <w:sz w:val="21"/>
              </w:rPr>
              <w:t>滴定酸度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脂类功能特性测定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蛋白质分离和鉴定方法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酶在食品分析中的应用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酶联免疫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农业生物技术方法分析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食品中农药、霉菌毒素和药物残留分析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外源物质的分析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需氧量的测定  </w:t>
            </w:r>
          </w:p>
          <w:p w:rsidR="00274AAB" w:rsidRDefault="00106726">
            <w:pPr>
              <w:numPr>
                <w:ilvl w:val="0"/>
                <w:numId w:val="1"/>
              </w:num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光谱法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光谱法的基本原理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紫外、可见和荧光光谱法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红外光谱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色谱基本原理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高效液相色谱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 气相色谱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 xml:space="preserve"> </w:t>
            </w:r>
            <w:r>
              <w:rPr>
                <w:rFonts w:ascii="宋体" w:eastAsia="宋体" w:hint="eastAsia"/>
                <w:sz w:val="21"/>
              </w:rPr>
              <w:t xml:space="preserve"> </w:t>
            </w:r>
          </w:p>
        </w:tc>
      </w:tr>
      <w:tr w:rsidR="00274AAB">
        <w:trPr>
          <w:cantSplit/>
          <w:trHeight w:val="2498"/>
        </w:trPr>
        <w:tc>
          <w:tcPr>
            <w:tcW w:w="9001" w:type="dxa"/>
            <w:gridSpan w:val="2"/>
          </w:tcPr>
          <w:p w:rsidR="00274AAB" w:rsidRDefault="00106726">
            <w:pPr>
              <w:numPr>
                <w:ilvl w:val="0"/>
                <w:numId w:val="1"/>
              </w:num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lastRenderedPageBreak/>
              <w:t>食品物理特性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 xml:space="preserve">     </w:t>
            </w:r>
            <w:r>
              <w:rPr>
                <w:rFonts w:ascii="宋体" w:eastAsia="宋体" w:hint="eastAsia"/>
                <w:sz w:val="21"/>
              </w:rPr>
              <w:t>食品分析和流变原理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 热分析</w:t>
            </w:r>
          </w:p>
          <w:p w:rsidR="00274AAB" w:rsidRDefault="00106726">
            <w:pPr>
              <w:rPr>
                <w:rFonts w:asci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int="eastAsia"/>
                <w:sz w:val="21"/>
              </w:rPr>
              <w:t xml:space="preserve">     颜色分析 </w:t>
            </w:r>
          </w:p>
          <w:p w:rsidR="00274AAB" w:rsidRDefault="00106726">
            <w:pPr>
              <w:numPr>
                <w:ilvl w:val="0"/>
                <w:numId w:val="2"/>
              </w:numPr>
              <w:rPr>
                <w:rFonts w:asci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int="eastAsia"/>
                <w:b/>
                <w:bCs/>
                <w:sz w:val="28"/>
                <w:szCs w:val="28"/>
              </w:rPr>
              <w:t>食品安全学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 xml:space="preserve">第一章 </w:t>
            </w:r>
            <w:r>
              <w:rPr>
                <w:rFonts w:ascii="宋体" w:eastAsia="宋体"/>
                <w:b/>
                <w:bCs/>
                <w:sz w:val="21"/>
              </w:rPr>
              <w:t>食品安全学概论</w:t>
            </w:r>
            <w:r>
              <w:rPr>
                <w:rFonts w:ascii="宋体" w:eastAsia="宋体"/>
                <w:sz w:val="21"/>
              </w:rPr>
              <w:br/>
              <w:t xml:space="preserve"> </w:t>
            </w:r>
            <w:r>
              <w:rPr>
                <w:rFonts w:ascii="宋体" w:eastAsia="宋体" w:hint="eastAsia"/>
                <w:sz w:val="21"/>
              </w:rPr>
              <w:t xml:space="preserve">   </w:t>
            </w:r>
            <w:r>
              <w:rPr>
                <w:rFonts w:ascii="宋体" w:eastAsia="宋体"/>
                <w:sz w:val="21"/>
              </w:rPr>
              <w:t>食品安全的基本概念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食品安全学的基本原理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食品安全学的学科与技术体系</w:t>
            </w:r>
          </w:p>
          <w:p w:rsidR="00274AAB" w:rsidRDefault="00106726">
            <w:pPr>
              <w:ind w:firstLineChars="200"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食品安全风险分析框架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/>
                <w:b/>
                <w:bCs/>
                <w:sz w:val="21"/>
              </w:rPr>
              <w:t xml:space="preserve"> </w:t>
            </w:r>
            <w:r>
              <w:rPr>
                <w:rFonts w:ascii="宋体" w:eastAsia="宋体" w:hint="eastAsia"/>
                <w:b/>
                <w:bCs/>
                <w:sz w:val="21"/>
              </w:rPr>
              <w:t xml:space="preserve">第二章 </w:t>
            </w:r>
            <w:r>
              <w:rPr>
                <w:rFonts w:ascii="宋体" w:eastAsia="宋体"/>
                <w:b/>
                <w:bCs/>
                <w:sz w:val="21"/>
              </w:rPr>
              <w:t>风险分析框架概要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风险评估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风险管理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风险交流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 xml:space="preserve">第三章 </w:t>
            </w:r>
            <w:r>
              <w:rPr>
                <w:rFonts w:ascii="宋体" w:eastAsia="宋体"/>
                <w:b/>
                <w:bCs/>
                <w:sz w:val="21"/>
              </w:rPr>
              <w:t>食品安全风险评估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风险评估的原则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风险评估的基本原理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化学性风险评估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微生物风险评估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b/>
                <w:bCs/>
                <w:sz w:val="21"/>
              </w:rPr>
              <w:t xml:space="preserve"> </w:t>
            </w:r>
            <w:r>
              <w:rPr>
                <w:rFonts w:ascii="宋体" w:eastAsia="宋体"/>
                <w:b/>
                <w:bCs/>
                <w:sz w:val="21"/>
              </w:rPr>
              <w:t>第</w:t>
            </w:r>
            <w:r>
              <w:rPr>
                <w:rFonts w:ascii="宋体" w:eastAsia="宋体" w:hint="eastAsia"/>
                <w:b/>
                <w:bCs/>
                <w:sz w:val="21"/>
              </w:rPr>
              <w:t>四</w:t>
            </w:r>
            <w:r>
              <w:rPr>
                <w:rFonts w:ascii="宋体" w:eastAsia="宋体"/>
                <w:b/>
                <w:bCs/>
                <w:sz w:val="21"/>
              </w:rPr>
              <w:t>章 转基因食品安全风险评估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转基因食品安全性评价的基本原则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转基因食品安全性和营养学评价的内容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转基因食品安全性评价的技术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b/>
                <w:bCs/>
                <w:sz w:val="21"/>
              </w:rPr>
              <w:t xml:space="preserve"> </w:t>
            </w:r>
            <w:r>
              <w:rPr>
                <w:rFonts w:ascii="宋体" w:eastAsia="宋体"/>
                <w:b/>
                <w:bCs/>
                <w:sz w:val="21"/>
              </w:rPr>
              <w:t>第</w:t>
            </w:r>
            <w:r>
              <w:rPr>
                <w:rFonts w:ascii="宋体" w:eastAsia="宋体" w:hint="eastAsia"/>
                <w:b/>
                <w:bCs/>
                <w:sz w:val="21"/>
              </w:rPr>
              <w:t>五</w:t>
            </w:r>
            <w:r>
              <w:rPr>
                <w:rFonts w:ascii="宋体" w:eastAsia="宋体"/>
                <w:b/>
                <w:bCs/>
                <w:sz w:val="21"/>
              </w:rPr>
              <w:t>章 食品安全风险管理</w:t>
            </w:r>
          </w:p>
          <w:p w:rsidR="00274AAB" w:rsidRDefault="00106726">
            <w:pPr>
              <w:ind w:leftChars="174" w:left="41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食品安全风险管理概念</w:t>
            </w:r>
          </w:p>
          <w:p w:rsidR="00274AAB" w:rsidRDefault="00106726">
            <w:pPr>
              <w:ind w:leftChars="174" w:left="41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食品安全风险管理原则</w:t>
            </w:r>
          </w:p>
          <w:p w:rsidR="00274AAB" w:rsidRDefault="00106726">
            <w:pPr>
              <w:ind w:leftChars="174" w:left="41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食品安全风险管理框架</w:t>
            </w:r>
          </w:p>
          <w:p w:rsidR="00274AAB" w:rsidRDefault="00106726">
            <w:pPr>
              <w:ind w:leftChars="174" w:left="41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食品安全风险管理实施</w:t>
            </w:r>
          </w:p>
          <w:p w:rsidR="00274AAB" w:rsidRDefault="00106726">
            <w:pPr>
              <w:ind w:firstLineChars="200"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发达国家的食品安全风险管理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b/>
                <w:bCs/>
                <w:sz w:val="21"/>
              </w:rPr>
              <w:t>第</w:t>
            </w:r>
            <w:r>
              <w:rPr>
                <w:rFonts w:ascii="宋体" w:eastAsia="宋体" w:hint="eastAsia"/>
                <w:b/>
                <w:bCs/>
                <w:sz w:val="21"/>
              </w:rPr>
              <w:t>六</w:t>
            </w:r>
            <w:r>
              <w:rPr>
                <w:rFonts w:ascii="宋体" w:eastAsia="宋体"/>
                <w:b/>
                <w:bCs/>
                <w:sz w:val="21"/>
              </w:rPr>
              <w:t>章 食品安全风险交流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风险交流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</w:t>
            </w:r>
            <w:r>
              <w:rPr>
                <w:rFonts w:ascii="宋体" w:eastAsia="宋体"/>
                <w:sz w:val="21"/>
              </w:rPr>
              <w:t xml:space="preserve"> </w:t>
            </w:r>
            <w:r>
              <w:rPr>
                <w:rFonts w:ascii="宋体" w:eastAsia="宋体" w:hint="eastAsia"/>
                <w:sz w:val="21"/>
              </w:rPr>
              <w:t xml:space="preserve"> </w:t>
            </w:r>
            <w:r>
              <w:rPr>
                <w:rFonts w:ascii="宋体" w:eastAsia="宋体"/>
                <w:sz w:val="21"/>
              </w:rPr>
              <w:t>信息收集与交流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</w:t>
            </w:r>
            <w:r>
              <w:rPr>
                <w:rFonts w:ascii="宋体" w:eastAsia="宋体"/>
                <w:sz w:val="21"/>
              </w:rPr>
              <w:t xml:space="preserve"> </w:t>
            </w:r>
            <w:r>
              <w:rPr>
                <w:rFonts w:ascii="宋体" w:eastAsia="宋体" w:hint="eastAsia"/>
                <w:sz w:val="21"/>
              </w:rPr>
              <w:t xml:space="preserve"> </w:t>
            </w:r>
            <w:r>
              <w:rPr>
                <w:rFonts w:ascii="宋体" w:eastAsia="宋体"/>
                <w:sz w:val="21"/>
              </w:rPr>
              <w:t>食品召回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消费者权益保护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/>
                <w:b/>
                <w:bCs/>
                <w:sz w:val="21"/>
              </w:rPr>
              <w:t>第</w:t>
            </w:r>
            <w:r>
              <w:rPr>
                <w:rFonts w:ascii="宋体" w:eastAsia="宋体" w:hint="eastAsia"/>
                <w:b/>
                <w:bCs/>
                <w:sz w:val="21"/>
              </w:rPr>
              <w:t>七</w:t>
            </w:r>
            <w:r>
              <w:rPr>
                <w:rFonts w:ascii="宋体" w:eastAsia="宋体"/>
                <w:b/>
                <w:bCs/>
                <w:sz w:val="21"/>
              </w:rPr>
              <w:t>章 食品质量与安全法规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中国食品质量与安全法规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国际食品质量与安全法规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欧美食品质量与安全法规</w:t>
            </w:r>
            <w:r>
              <w:rPr>
                <w:rFonts w:ascii="宋体" w:eastAsia="宋体" w:hint="eastAsia"/>
                <w:sz w:val="21"/>
              </w:rPr>
              <w:t xml:space="preserve"> 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/>
                <w:b/>
                <w:bCs/>
                <w:sz w:val="21"/>
              </w:rPr>
              <w:t>第</w:t>
            </w:r>
            <w:r>
              <w:rPr>
                <w:rFonts w:ascii="宋体" w:eastAsia="宋体" w:hint="eastAsia"/>
                <w:b/>
                <w:bCs/>
                <w:sz w:val="21"/>
              </w:rPr>
              <w:t>八</w:t>
            </w:r>
            <w:r>
              <w:rPr>
                <w:rFonts w:ascii="宋体" w:eastAsia="宋体"/>
                <w:b/>
                <w:bCs/>
                <w:sz w:val="21"/>
              </w:rPr>
              <w:t>章 国家食品安全管理体系建设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国家食品安全管理体系要素及其构架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现有国家食品安全管理体系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国内外食品安全管理体系简介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加强我国食品安全管理体系改革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/>
                <w:b/>
                <w:bCs/>
                <w:sz w:val="21"/>
              </w:rPr>
              <w:t>第</w:t>
            </w:r>
            <w:r>
              <w:rPr>
                <w:rFonts w:ascii="宋体" w:eastAsia="宋体" w:hint="eastAsia"/>
                <w:b/>
                <w:bCs/>
                <w:sz w:val="21"/>
              </w:rPr>
              <w:t>九</w:t>
            </w:r>
            <w:r>
              <w:rPr>
                <w:rFonts w:ascii="宋体" w:eastAsia="宋体"/>
                <w:b/>
                <w:bCs/>
                <w:sz w:val="21"/>
              </w:rPr>
              <w:t>章 国家食品安全控制体系及其相互关系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食品安全法规体系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食品安全管理体系</w:t>
            </w:r>
            <w:r>
              <w:rPr>
                <w:rFonts w:ascii="宋体" w:eastAsia="宋体"/>
                <w:sz w:val="21"/>
              </w:rPr>
              <w:br/>
            </w:r>
            <w:r>
              <w:rPr>
                <w:rFonts w:ascii="宋体" w:eastAsia="宋体" w:hint="eastAsia"/>
                <w:sz w:val="21"/>
              </w:rPr>
              <w:t xml:space="preserve">    </w:t>
            </w:r>
            <w:r>
              <w:rPr>
                <w:rFonts w:ascii="宋体" w:eastAsia="宋体"/>
                <w:sz w:val="21"/>
              </w:rPr>
              <w:t>食品安全科技体系</w:t>
            </w:r>
          </w:p>
          <w:p w:rsidR="00274AAB" w:rsidRDefault="00274AAB">
            <w:pPr>
              <w:rPr>
                <w:rFonts w:ascii="宋体" w:eastAsia="宋体"/>
                <w:b/>
                <w:bCs/>
                <w:sz w:val="28"/>
                <w:szCs w:val="28"/>
              </w:rPr>
            </w:pP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食品安全的定义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食品质量管理概要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食品法律、法规与标准相关概念</w:t>
            </w:r>
          </w:p>
          <w:p w:rsidR="00274AAB" w:rsidRDefault="00106726">
            <w:p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第二章 影响食品安全的危害因素及预防措施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生物性危害因素及预防措施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化学危害因素及预防措施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放射性危害因素及预防措施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食品加工、包装、运输安全　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食品过敏、掺伪、转基因食品及其安全性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食品标准化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标准化概念、特性、构成要素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标准分类及体系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食品强制性标准的类别 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食品标签与标识标注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食品添加剂标准的主要技术指标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食品安全标准的内容及技术指标</w:t>
            </w:r>
          </w:p>
          <w:p w:rsidR="00274AAB" w:rsidRDefault="00106726">
            <w:p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第三章 食品标准的制定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食品标准制定的原则、范围、要求、程序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食品标准的结构（要素、层次）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食品标准规范性技术要素</w:t>
            </w:r>
          </w:p>
          <w:p w:rsidR="00274AAB" w:rsidRDefault="00106726">
            <w:p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第四章 中国食品法律法规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食品安全法基本内容（总则、风险监测和评估、食品安全标准、食品生产经营、食品检测）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产品质量法（概念、监督管理及制度、质量体系认证、企业经营者责任和义务）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进出境动植物检疫法（概念、内容、责任）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农产品质</w:t>
            </w:r>
            <w:proofErr w:type="gramStart"/>
            <w:r>
              <w:rPr>
                <w:rFonts w:ascii="宋体" w:eastAsia="宋体" w:hint="eastAsia"/>
                <w:sz w:val="21"/>
              </w:rPr>
              <w:t>量安全</w:t>
            </w:r>
            <w:proofErr w:type="gramEnd"/>
            <w:r>
              <w:rPr>
                <w:rFonts w:ascii="宋体" w:eastAsia="宋体" w:hint="eastAsia"/>
                <w:sz w:val="21"/>
              </w:rPr>
              <w:t>法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食品添加剂卫生管理法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生产经营者法律责任与处罚</w:t>
            </w:r>
          </w:p>
          <w:p w:rsidR="00274AAB" w:rsidRDefault="00106726">
            <w:p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第五章 食品生产许可证和食品市场准入制度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食品生产许可证准入制度（QS标志、意义、内容、申办程序及审核依据）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QS认证概要</w:t>
            </w:r>
          </w:p>
          <w:p w:rsidR="00274AAB" w:rsidRDefault="00106726">
            <w:p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第六章 危害分析与关键控制点（HACCP）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HACCP概要、原理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HACCP在食品企业的建立和执行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HACCP认证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GMP概要、内容及认证</w:t>
            </w:r>
          </w:p>
          <w:p w:rsidR="00274AAB" w:rsidRDefault="00106726">
            <w:p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第七章 食品的质量管理体系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ISO9000概要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质量管理体系简要、方法、体系文件主要内容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ISO22000概要、特点、实施目标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第八章 国外食品法律法规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WTO、CAC、FAO、WHO、FDA等相关名词解释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美国食品的主要标准体系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美国食品安全监管体系主要特点</w:t>
            </w:r>
          </w:p>
          <w:p w:rsidR="00274AAB" w:rsidRDefault="00274AAB">
            <w:pPr>
              <w:ind w:leftChars="177" w:left="425"/>
              <w:rPr>
                <w:rFonts w:ascii="宋体" w:eastAsia="宋体"/>
                <w:sz w:val="21"/>
              </w:rPr>
            </w:pPr>
          </w:p>
        </w:tc>
      </w:tr>
      <w:tr w:rsidR="00274AAB">
        <w:trPr>
          <w:cantSplit/>
          <w:trHeight w:val="2498"/>
        </w:trPr>
        <w:tc>
          <w:tcPr>
            <w:tcW w:w="9001" w:type="dxa"/>
            <w:gridSpan w:val="2"/>
          </w:tcPr>
          <w:p w:rsidR="00274AAB" w:rsidRDefault="00106726">
            <w:pPr>
              <w:rPr>
                <w:rFonts w:asci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int="eastAsia"/>
                <w:b/>
                <w:bCs/>
                <w:sz w:val="28"/>
                <w:szCs w:val="28"/>
              </w:rPr>
              <w:lastRenderedPageBreak/>
              <w:t>3. 食品安全管理与法规</w:t>
            </w:r>
          </w:p>
          <w:p w:rsidR="00274AAB" w:rsidRDefault="00106726">
            <w:pPr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第一章 绪论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标准与法规概述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标准与法规的功能及关系</w:t>
            </w:r>
          </w:p>
          <w:p w:rsidR="00274AAB" w:rsidRDefault="00106726">
            <w:pPr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第二章 食品法律法规的基础知识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食品法律与法规概念、特征和分类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食品法律法规的制定、实施与监督</w:t>
            </w:r>
          </w:p>
          <w:p w:rsidR="00274AAB" w:rsidRDefault="00106726">
            <w:pPr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第三章 中国的食品法律法规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中国食品法律基本概述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《食品安全法》基本内容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《产品质量法》基本内容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食品违法的法律责任与处罚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《食品安全法》实际应用和案例分析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《产品质量法》实际应用和案例分析</w:t>
            </w:r>
          </w:p>
          <w:p w:rsidR="00274AAB" w:rsidRDefault="00106726">
            <w:pPr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第四章 国际食品安全管理机构和法律法规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国际食品法律法规概述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国际食品标准组织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美国食品法律法规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欧盟食品法律法规</w:t>
            </w:r>
          </w:p>
          <w:p w:rsidR="00274AAB" w:rsidRDefault="00106726">
            <w:pPr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第五章 食品标准的基础知识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标准与标准化的基本概念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标准化的方法原理和活动原则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标准的分类和编制方法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标准的构成及各要素编写的基本要求</w:t>
            </w:r>
          </w:p>
          <w:p w:rsidR="00274AAB" w:rsidRDefault="00106726">
            <w:pPr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第六章 我国的食品标准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我国食品标准的现状以及与国外标准的差异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食品安全标准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食品检验方法标准</w:t>
            </w:r>
          </w:p>
          <w:p w:rsidR="00274AAB" w:rsidRDefault="00106726">
            <w:pPr>
              <w:ind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食品产品及各类食品标准</w:t>
            </w:r>
          </w:p>
          <w:p w:rsidR="00274AAB" w:rsidRDefault="00106726">
            <w:pPr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第七章 食品国际标准及采用国际标准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食品国际标准及部分国家的食品标准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采用国际标准的原则方法与实例</w:t>
            </w:r>
          </w:p>
          <w:p w:rsidR="00274AAB" w:rsidRDefault="00106726">
            <w:pPr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第八章 食品企业标准体系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    具备食品企业标准的修改和制定的基本能力</w:t>
            </w:r>
          </w:p>
          <w:p w:rsidR="00274AAB" w:rsidRDefault="00106726">
            <w:pPr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t>二、考试要求</w:t>
            </w:r>
            <w:r>
              <w:rPr>
                <w:rFonts w:ascii="宋体" w:eastAsia="宋体" w:hint="eastAsia"/>
                <w:sz w:val="21"/>
              </w:rPr>
              <w:t>（包括考试时间、总分、考试方式、题型、分数比例等）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（一）答卷方式：闭卷，笔试，总分150分</w:t>
            </w:r>
            <w:r w:rsidR="003E66D8">
              <w:rPr>
                <w:rFonts w:ascii="宋体" w:eastAsia="宋体" w:hint="eastAsia"/>
                <w:sz w:val="21"/>
              </w:rPr>
              <w:t>；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（二）答题时间：180分钟</w:t>
            </w:r>
            <w:r w:rsidR="003E66D8">
              <w:rPr>
                <w:rFonts w:ascii="宋体" w:eastAsia="宋体" w:hint="eastAsia"/>
                <w:sz w:val="21"/>
              </w:rPr>
              <w:t>；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（三）考试方式：闭卷，笔试</w:t>
            </w:r>
            <w:r w:rsidR="003E66D8">
              <w:rPr>
                <w:rFonts w:ascii="宋体" w:eastAsia="宋体" w:hint="eastAsia"/>
                <w:sz w:val="21"/>
              </w:rPr>
              <w:t>；</w:t>
            </w:r>
          </w:p>
          <w:p w:rsidR="009010DC" w:rsidRDefault="00106726" w:rsidP="009010DC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（四）各部分考试内容的</w:t>
            </w:r>
            <w:r w:rsidR="00804AB1">
              <w:rPr>
                <w:rFonts w:ascii="宋体" w:eastAsia="宋体" w:hint="eastAsia"/>
                <w:sz w:val="21"/>
              </w:rPr>
              <w:t>分配</w:t>
            </w:r>
            <w:r w:rsidR="004B5A18">
              <w:rPr>
                <w:rFonts w:ascii="宋体" w:eastAsia="宋体" w:hint="eastAsia"/>
                <w:sz w:val="21"/>
              </w:rPr>
              <w:t>方案</w:t>
            </w:r>
            <w:r>
              <w:rPr>
                <w:rFonts w:ascii="宋体" w:eastAsia="宋体" w:hint="eastAsia"/>
                <w:sz w:val="21"/>
              </w:rPr>
              <w:t>：</w:t>
            </w:r>
            <w:r w:rsidR="009010DC" w:rsidRPr="009010DC">
              <w:rPr>
                <w:rFonts w:ascii="宋体" w:eastAsia="宋体" w:hint="eastAsia"/>
                <w:sz w:val="21"/>
              </w:rPr>
              <w:t>食品分析（70分）</w:t>
            </w:r>
            <w:r w:rsidR="009010DC">
              <w:rPr>
                <w:rFonts w:ascii="宋体" w:eastAsia="宋体" w:hint="eastAsia"/>
                <w:sz w:val="21"/>
              </w:rPr>
              <w:t>，</w:t>
            </w:r>
            <w:r>
              <w:rPr>
                <w:rFonts w:ascii="宋体" w:eastAsia="宋体" w:hint="eastAsia"/>
                <w:sz w:val="21"/>
              </w:rPr>
              <w:t>食品安全（50</w:t>
            </w:r>
            <w:r w:rsidR="009010DC">
              <w:rPr>
                <w:rFonts w:ascii="宋体" w:eastAsia="宋体" w:hint="eastAsia"/>
                <w:sz w:val="21"/>
              </w:rPr>
              <w:t>分）</w:t>
            </w:r>
            <w:r w:rsidR="00552FCA">
              <w:rPr>
                <w:rFonts w:ascii="宋体" w:eastAsia="宋体" w:hint="eastAsia"/>
                <w:sz w:val="21"/>
              </w:rPr>
              <w:t>，</w:t>
            </w:r>
            <w:r w:rsidR="004E6296">
              <w:rPr>
                <w:rFonts w:ascii="宋体" w:eastAsia="宋体" w:hint="eastAsia"/>
                <w:sz w:val="21"/>
              </w:rPr>
              <w:t>标准</w:t>
            </w:r>
            <w:r w:rsidR="00552FCA">
              <w:rPr>
                <w:rFonts w:ascii="宋体" w:eastAsia="宋体" w:hint="eastAsia"/>
                <w:sz w:val="21"/>
              </w:rPr>
              <w:t>法规（30分）</w:t>
            </w:r>
            <w:r w:rsidR="003E66D8">
              <w:rPr>
                <w:rFonts w:ascii="宋体" w:eastAsia="宋体" w:hint="eastAsia"/>
                <w:sz w:val="21"/>
              </w:rPr>
              <w:t>；</w:t>
            </w:r>
            <w:bookmarkStart w:id="0" w:name="_GoBack"/>
            <w:bookmarkEnd w:id="0"/>
          </w:p>
          <w:p w:rsidR="00274AAB" w:rsidRDefault="00804AB1" w:rsidP="009010DC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（五）</w:t>
            </w:r>
            <w:r w:rsidR="007006A5">
              <w:rPr>
                <w:rFonts w:ascii="宋体" w:eastAsia="宋体" w:hint="eastAsia"/>
                <w:sz w:val="21"/>
              </w:rPr>
              <w:t>题型与分数比例：</w:t>
            </w:r>
            <w:r w:rsidR="00106726">
              <w:rPr>
                <w:rFonts w:ascii="宋体" w:eastAsia="宋体" w:hint="eastAsia"/>
                <w:sz w:val="21"/>
              </w:rPr>
              <w:t>名词解释（30分），选择题（20分），简答题（50分），综合性答题（50分）。</w:t>
            </w:r>
          </w:p>
        </w:tc>
      </w:tr>
      <w:tr w:rsidR="00274AAB">
        <w:trPr>
          <w:cantSplit/>
          <w:trHeight w:val="1324"/>
        </w:trPr>
        <w:tc>
          <w:tcPr>
            <w:tcW w:w="9001" w:type="dxa"/>
            <w:gridSpan w:val="2"/>
          </w:tcPr>
          <w:p w:rsidR="00274AAB" w:rsidRDefault="00106726">
            <w:pPr>
              <w:rPr>
                <w:rFonts w:ascii="宋体" w:eastAsia="宋体"/>
                <w:b/>
                <w:bCs/>
                <w:sz w:val="21"/>
              </w:rPr>
            </w:pPr>
            <w:r>
              <w:rPr>
                <w:rFonts w:ascii="宋体" w:eastAsia="宋体" w:hint="eastAsia"/>
                <w:b/>
                <w:bCs/>
                <w:sz w:val="21"/>
              </w:rPr>
              <w:lastRenderedPageBreak/>
              <w:t>三、主要参考书目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（一）食品分析（第三版），</w:t>
            </w:r>
            <w:proofErr w:type="gramStart"/>
            <w:r>
              <w:rPr>
                <w:rFonts w:ascii="宋体" w:eastAsia="宋体" w:hint="eastAsia"/>
                <w:sz w:val="21"/>
              </w:rPr>
              <w:t>杨严俊</w:t>
            </w:r>
            <w:proofErr w:type="gramEnd"/>
            <w:r>
              <w:rPr>
                <w:rFonts w:ascii="宋体" w:eastAsia="宋体" w:hint="eastAsia"/>
                <w:sz w:val="21"/>
              </w:rPr>
              <w:t>译，轻工出版社，2013；</w:t>
            </w:r>
          </w:p>
          <w:p w:rsidR="0068455C" w:rsidRPr="0068455C" w:rsidRDefault="0068455C" w:rsidP="0068455C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 w:rsidR="0080162C">
              <w:rPr>
                <w:rFonts w:ascii="宋体" w:eastAsia="宋体" w:hint="eastAsia"/>
                <w:sz w:val="21"/>
              </w:rPr>
              <w:t>二</w:t>
            </w:r>
            <w:r>
              <w:rPr>
                <w:rFonts w:ascii="宋体" w:eastAsia="宋体" w:hint="eastAsia"/>
                <w:sz w:val="21"/>
              </w:rPr>
              <w:t>）食品安全学导论，</w:t>
            </w:r>
            <w:proofErr w:type="gramStart"/>
            <w:r>
              <w:rPr>
                <w:rFonts w:ascii="宋体" w:eastAsia="宋体" w:hint="eastAsia"/>
                <w:sz w:val="21"/>
              </w:rPr>
              <w:t>魏益民</w:t>
            </w:r>
            <w:proofErr w:type="gramEnd"/>
            <w:r>
              <w:rPr>
                <w:rFonts w:ascii="宋体" w:eastAsia="宋体" w:hint="eastAsia"/>
                <w:sz w:val="21"/>
              </w:rPr>
              <w:t xml:space="preserve"> 主编，科学出版社，2009；</w:t>
            </w:r>
          </w:p>
          <w:p w:rsidR="00274AAB" w:rsidRDefault="00106726">
            <w:pPr>
              <w:ind w:leftChars="177" w:left="4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 w:rsidR="0080162C">
              <w:rPr>
                <w:rFonts w:ascii="宋体" w:eastAsia="宋体" w:hint="eastAsia"/>
                <w:sz w:val="21"/>
              </w:rPr>
              <w:t>三</w:t>
            </w:r>
            <w:r>
              <w:rPr>
                <w:rFonts w:ascii="宋体" w:eastAsia="宋体" w:hint="eastAsia"/>
                <w:sz w:val="21"/>
              </w:rPr>
              <w:t>）食品标准与法规（第二版），</w:t>
            </w:r>
            <w:proofErr w:type="gramStart"/>
            <w:r>
              <w:rPr>
                <w:rFonts w:ascii="宋体" w:eastAsia="宋体" w:hint="eastAsia"/>
                <w:sz w:val="21"/>
              </w:rPr>
              <w:t>周才琼主编</w:t>
            </w:r>
            <w:proofErr w:type="gramEnd"/>
            <w:r>
              <w:rPr>
                <w:rFonts w:ascii="宋体" w:eastAsia="宋体" w:hint="eastAsia"/>
                <w:sz w:val="21"/>
              </w:rPr>
              <w:t>，中国农业大学出版社，2017。</w:t>
            </w:r>
          </w:p>
          <w:p w:rsidR="001F0BB6" w:rsidRPr="001F0BB6" w:rsidRDefault="001F0BB6" w:rsidP="0068455C">
            <w:pPr>
              <w:ind w:leftChars="177" w:left="425"/>
              <w:rPr>
                <w:rFonts w:ascii="宋体" w:eastAsia="宋体"/>
                <w:sz w:val="21"/>
              </w:rPr>
            </w:pPr>
          </w:p>
        </w:tc>
      </w:tr>
    </w:tbl>
    <w:p w:rsidR="00274AAB" w:rsidRDefault="00274AAB">
      <w:pPr>
        <w:spacing w:line="400" w:lineRule="exact"/>
        <w:rPr>
          <w:rFonts w:ascii="黑体" w:eastAsia="黑体"/>
        </w:rPr>
      </w:pPr>
    </w:p>
    <w:sectPr w:rsidR="00274AAB">
      <w:headerReference w:type="default" r:id="rId9"/>
      <w:pgSz w:w="11907" w:h="16840"/>
      <w:pgMar w:top="777" w:right="975" w:bottom="777" w:left="306" w:header="851" w:footer="992" w:gutter="113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8F" w:rsidRDefault="00AA648F">
      <w:r>
        <w:separator/>
      </w:r>
    </w:p>
  </w:endnote>
  <w:endnote w:type="continuationSeparator" w:id="0">
    <w:p w:rsidR="00AA648F" w:rsidRDefault="00AA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8F" w:rsidRDefault="00AA648F">
      <w:r>
        <w:separator/>
      </w:r>
    </w:p>
  </w:footnote>
  <w:footnote w:type="continuationSeparator" w:id="0">
    <w:p w:rsidR="00AA648F" w:rsidRDefault="00AA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AB" w:rsidRDefault="00106726">
    <w:pPr>
      <w:pStyle w:val="a5"/>
    </w:pPr>
    <w:r>
      <w:rPr>
        <w:rFonts w:hint="eastAsia"/>
      </w:rPr>
      <w:t>浙江工业大学硕士研究生招生考试</w:t>
    </w:r>
    <w:proofErr w:type="gramStart"/>
    <w:r>
      <w:rPr>
        <w:rFonts w:hint="eastAsia"/>
      </w:rPr>
      <w:t>初试自</w:t>
    </w:r>
    <w:proofErr w:type="gramEnd"/>
    <w:r>
      <w:rPr>
        <w:rFonts w:hint="eastAsia"/>
      </w:rPr>
      <w:t>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2A8B83"/>
    <w:multiLevelType w:val="singleLevel"/>
    <w:tmpl w:val="ED2A8B83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4D04D435"/>
    <w:multiLevelType w:val="singleLevel"/>
    <w:tmpl w:val="4D04D435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32C42"/>
    <w:rsid w:val="0003405B"/>
    <w:rsid w:val="000632A2"/>
    <w:rsid w:val="00071F17"/>
    <w:rsid w:val="00106726"/>
    <w:rsid w:val="00172BB2"/>
    <w:rsid w:val="001D587B"/>
    <w:rsid w:val="001E06DD"/>
    <w:rsid w:val="001E3E34"/>
    <w:rsid w:val="001F0BB6"/>
    <w:rsid w:val="002438C1"/>
    <w:rsid w:val="00274AAB"/>
    <w:rsid w:val="00290F9D"/>
    <w:rsid w:val="00302CF5"/>
    <w:rsid w:val="00335F5A"/>
    <w:rsid w:val="00364D5A"/>
    <w:rsid w:val="00387748"/>
    <w:rsid w:val="003E66D8"/>
    <w:rsid w:val="004028FE"/>
    <w:rsid w:val="004438BF"/>
    <w:rsid w:val="004A0607"/>
    <w:rsid w:val="004B5A18"/>
    <w:rsid w:val="004D13EA"/>
    <w:rsid w:val="004E428A"/>
    <w:rsid w:val="004E6296"/>
    <w:rsid w:val="004F0203"/>
    <w:rsid w:val="005164E7"/>
    <w:rsid w:val="0054517B"/>
    <w:rsid w:val="00552FCA"/>
    <w:rsid w:val="0057654F"/>
    <w:rsid w:val="00580957"/>
    <w:rsid w:val="005B095A"/>
    <w:rsid w:val="005D7EFD"/>
    <w:rsid w:val="00624315"/>
    <w:rsid w:val="006532C6"/>
    <w:rsid w:val="0068455C"/>
    <w:rsid w:val="006D13E8"/>
    <w:rsid w:val="007006A5"/>
    <w:rsid w:val="00723801"/>
    <w:rsid w:val="00780CBE"/>
    <w:rsid w:val="007D5CDC"/>
    <w:rsid w:val="0080162C"/>
    <w:rsid w:val="00804AB1"/>
    <w:rsid w:val="008075E1"/>
    <w:rsid w:val="00807FD1"/>
    <w:rsid w:val="008C46E2"/>
    <w:rsid w:val="008D0CD7"/>
    <w:rsid w:val="009010DC"/>
    <w:rsid w:val="00904736"/>
    <w:rsid w:val="00924CAF"/>
    <w:rsid w:val="009357B6"/>
    <w:rsid w:val="009B1048"/>
    <w:rsid w:val="00A02AD7"/>
    <w:rsid w:val="00A25455"/>
    <w:rsid w:val="00A43C41"/>
    <w:rsid w:val="00A8798F"/>
    <w:rsid w:val="00AA648F"/>
    <w:rsid w:val="00B057EB"/>
    <w:rsid w:val="00B76D1B"/>
    <w:rsid w:val="00BE67CE"/>
    <w:rsid w:val="00C445E7"/>
    <w:rsid w:val="00C92BDA"/>
    <w:rsid w:val="00CC2891"/>
    <w:rsid w:val="00D436A5"/>
    <w:rsid w:val="00D93B09"/>
    <w:rsid w:val="00DA1753"/>
    <w:rsid w:val="00DD70DA"/>
    <w:rsid w:val="00F93FB9"/>
    <w:rsid w:val="00F95B44"/>
    <w:rsid w:val="00FA7BB7"/>
    <w:rsid w:val="00FE492E"/>
    <w:rsid w:val="05DB2F87"/>
    <w:rsid w:val="0B4B70F2"/>
    <w:rsid w:val="17512214"/>
    <w:rsid w:val="20094021"/>
    <w:rsid w:val="21514A38"/>
    <w:rsid w:val="23E37841"/>
    <w:rsid w:val="23EB6B1B"/>
    <w:rsid w:val="259B50B4"/>
    <w:rsid w:val="29F12E3B"/>
    <w:rsid w:val="2C6737FD"/>
    <w:rsid w:val="3363009F"/>
    <w:rsid w:val="33F16891"/>
    <w:rsid w:val="3C222584"/>
    <w:rsid w:val="3FF50E04"/>
    <w:rsid w:val="400D38CA"/>
    <w:rsid w:val="404D42E1"/>
    <w:rsid w:val="4520282A"/>
    <w:rsid w:val="548C12DE"/>
    <w:rsid w:val="579D5136"/>
    <w:rsid w:val="5AA06B68"/>
    <w:rsid w:val="5BF63F30"/>
    <w:rsid w:val="5FD87FEA"/>
    <w:rsid w:val="61F31036"/>
    <w:rsid w:val="679A050C"/>
    <w:rsid w:val="69294BE3"/>
    <w:rsid w:val="6BB77C7D"/>
    <w:rsid w:val="6BC85F78"/>
    <w:rsid w:val="6EB87EE1"/>
    <w:rsid w:val="73F63DF1"/>
    <w:rsid w:val="76AD510A"/>
    <w:rsid w:val="7B4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Char">
    <w:name w:val="Char Char1 Char"/>
    <w:basedOn w:val="a"/>
    <w:semiHidden/>
    <w:rPr>
      <w:rFonts w:eastAsia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Char">
    <w:name w:val="Char Char1 Char"/>
    <w:basedOn w:val="a"/>
    <w:semiHidden/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423</Words>
  <Characters>2414</Characters>
  <Application>Microsoft Office Word</Application>
  <DocSecurity>0</DocSecurity>
  <Lines>20</Lines>
  <Paragraphs>5</Paragraphs>
  <ScaleCrop>false</ScaleCrop>
  <Company>微软中国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[单击此处请键入专业名称]</dc:title>
  <dc:creator>lqy</dc:creator>
  <cp:lastModifiedBy>fp</cp:lastModifiedBy>
  <cp:revision>24</cp:revision>
  <cp:lastPrinted>2020-09-24T00:47:00Z</cp:lastPrinted>
  <dcterms:created xsi:type="dcterms:W3CDTF">2007-06-18T01:41:00Z</dcterms:created>
  <dcterms:modified xsi:type="dcterms:W3CDTF">2020-09-24T00:58:00Z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