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33705" w14:textId="77777777" w:rsidR="00355110" w:rsidRDefault="00400FC6" w:rsidP="001C784A">
      <w:pPr>
        <w:jc w:val="center"/>
        <w:rPr>
          <w:rFonts w:ascii="Times New Roman" w:hAnsi="Times New Roman"/>
          <w:b/>
          <w:color w:val="000000"/>
          <w:spacing w:val="-2"/>
          <w:kern w:val="0"/>
          <w:sz w:val="44"/>
          <w:szCs w:val="44"/>
        </w:rPr>
      </w:pPr>
      <w:r>
        <w:rPr>
          <w:rFonts w:ascii="Times New Roman" w:hAnsi="Times New Roman"/>
          <w:b/>
          <w:color w:val="000000"/>
          <w:spacing w:val="-2"/>
          <w:kern w:val="0"/>
          <w:sz w:val="44"/>
          <w:szCs w:val="44"/>
        </w:rPr>
        <w:t>《</w:t>
      </w:r>
      <w:r>
        <w:rPr>
          <w:rFonts w:ascii="Times New Roman" w:hAnsi="Times New Roman" w:hint="eastAsia"/>
          <w:b/>
          <w:color w:val="000000"/>
          <w:spacing w:val="-2"/>
          <w:kern w:val="0"/>
          <w:sz w:val="44"/>
          <w:szCs w:val="44"/>
        </w:rPr>
        <w:t>无机化学</w:t>
      </w:r>
      <w:r w:rsidR="001C784A">
        <w:rPr>
          <w:rFonts w:ascii="Times New Roman" w:hAnsi="Times New Roman" w:hint="eastAsia"/>
          <w:b/>
          <w:color w:val="000000"/>
          <w:spacing w:val="-2"/>
          <w:kern w:val="0"/>
          <w:sz w:val="44"/>
          <w:szCs w:val="44"/>
        </w:rPr>
        <w:t>6</w:t>
      </w:r>
      <w:r w:rsidR="001C784A">
        <w:rPr>
          <w:rFonts w:ascii="Times New Roman" w:hAnsi="Times New Roman"/>
          <w:b/>
          <w:color w:val="000000"/>
          <w:spacing w:val="-2"/>
          <w:kern w:val="0"/>
          <w:sz w:val="44"/>
          <w:szCs w:val="44"/>
        </w:rPr>
        <w:t>10</w:t>
      </w:r>
      <w:r>
        <w:rPr>
          <w:rFonts w:ascii="Times New Roman" w:hAnsi="Times New Roman"/>
          <w:b/>
          <w:color w:val="000000"/>
          <w:spacing w:val="-2"/>
          <w:kern w:val="0"/>
          <w:sz w:val="44"/>
          <w:szCs w:val="44"/>
        </w:rPr>
        <w:t>》考试大纲</w:t>
      </w:r>
    </w:p>
    <w:p w14:paraId="5A429DF2" w14:textId="77777777" w:rsidR="00355110" w:rsidRPr="00C26D5D" w:rsidRDefault="00400FC6" w:rsidP="00C26D5D">
      <w:pPr>
        <w:ind w:firstLineChars="200" w:firstLine="634"/>
        <w:jc w:val="left"/>
        <w:rPr>
          <w:rFonts w:ascii="Times New Roman" w:eastAsia="仿宋_GB2312" w:hAnsi="Times New Roman"/>
          <w:b/>
          <w:bCs/>
          <w:color w:val="000000"/>
          <w:spacing w:val="-2"/>
          <w:kern w:val="0"/>
          <w:sz w:val="32"/>
          <w:szCs w:val="32"/>
        </w:rPr>
      </w:pPr>
      <w:r w:rsidRPr="00C26D5D">
        <w:rPr>
          <w:rFonts w:ascii="Times New Roman" w:eastAsia="仿宋_GB2312" w:hAnsi="Times New Roman"/>
          <w:b/>
          <w:bCs/>
          <w:color w:val="000000"/>
          <w:spacing w:val="-2"/>
          <w:kern w:val="0"/>
          <w:sz w:val="32"/>
          <w:szCs w:val="32"/>
        </w:rPr>
        <w:t>一、考试要求：</w:t>
      </w:r>
    </w:p>
    <w:p w14:paraId="48B232AB" w14:textId="77777777" w:rsidR="00355110" w:rsidRDefault="00400FC6">
      <w:pPr>
        <w:widowControl/>
        <w:wordWrap w:val="0"/>
        <w:spacing w:line="360" w:lineRule="auto"/>
        <w:jc w:val="left"/>
        <w:rPr>
          <w:rFonts w:ascii="Times New Roman" w:eastAsia="仿宋_GB2312" w:hAnsi="Times New Roman"/>
          <w:color w:val="000000"/>
          <w:spacing w:val="-2"/>
          <w:kern w:val="0"/>
          <w:sz w:val="32"/>
          <w:szCs w:val="32"/>
        </w:rPr>
      </w:pPr>
      <w:r>
        <w:rPr>
          <w:rFonts w:ascii="Times New Roman" w:eastAsia="仿宋_GB2312" w:hAnsi="Times New Roman" w:hint="eastAsia"/>
          <w:color w:val="000000"/>
          <w:spacing w:val="-2"/>
          <w:kern w:val="0"/>
          <w:sz w:val="32"/>
          <w:szCs w:val="32"/>
        </w:rPr>
        <w:t xml:space="preserve">  </w:t>
      </w:r>
      <w:r>
        <w:rPr>
          <w:rFonts w:ascii="Times New Roman" w:eastAsia="仿宋_GB2312" w:hAnsi="Times New Roman" w:hint="eastAsia"/>
          <w:color w:val="000000"/>
          <w:spacing w:val="-2"/>
          <w:kern w:val="0"/>
          <w:sz w:val="32"/>
          <w:szCs w:val="32"/>
        </w:rPr>
        <w:t>《无机化学》的</w:t>
      </w:r>
      <w:r>
        <w:rPr>
          <w:rFonts w:ascii="Times New Roman" w:eastAsia="仿宋_GB2312" w:hAnsi="Times New Roman"/>
          <w:color w:val="000000"/>
          <w:spacing w:val="-2"/>
          <w:kern w:val="0"/>
          <w:sz w:val="32"/>
          <w:szCs w:val="32"/>
        </w:rPr>
        <w:t>主要内容为化学反应基本原理、物质结构基础知识、元素化学基本知识等。</w:t>
      </w:r>
      <w:r>
        <w:rPr>
          <w:rFonts w:ascii="Times New Roman" w:eastAsia="仿宋_GB2312" w:hAnsi="Times New Roman" w:hint="eastAsia"/>
          <w:color w:val="000000"/>
          <w:spacing w:val="-2"/>
          <w:kern w:val="0"/>
          <w:sz w:val="32"/>
          <w:szCs w:val="32"/>
        </w:rPr>
        <w:t>要求</w:t>
      </w:r>
      <w:r>
        <w:rPr>
          <w:rFonts w:ascii="Times New Roman" w:eastAsia="仿宋_GB2312" w:hAnsi="Times New Roman"/>
          <w:color w:val="000000"/>
          <w:spacing w:val="-2"/>
          <w:kern w:val="0"/>
          <w:sz w:val="32"/>
          <w:szCs w:val="32"/>
        </w:rPr>
        <w:t>掌握化学反应热力学和动力学的基础知识</w:t>
      </w:r>
      <w:r>
        <w:rPr>
          <w:rFonts w:ascii="Times New Roman" w:eastAsia="仿宋_GB2312" w:hAnsi="Times New Roman" w:hint="eastAsia"/>
          <w:color w:val="000000"/>
          <w:spacing w:val="-2"/>
          <w:kern w:val="0"/>
          <w:sz w:val="32"/>
          <w:szCs w:val="32"/>
        </w:rPr>
        <w:t>；</w:t>
      </w:r>
      <w:r>
        <w:rPr>
          <w:rFonts w:ascii="Times New Roman" w:eastAsia="仿宋_GB2312" w:hAnsi="Times New Roman"/>
          <w:color w:val="000000"/>
          <w:spacing w:val="-2"/>
          <w:kern w:val="0"/>
          <w:sz w:val="32"/>
          <w:szCs w:val="32"/>
        </w:rPr>
        <w:t>掌握酸碱反应、沉淀反应、氧化还原反应、配位解离反应的基本原理和实际应用。理解原子结构、分子结构和固体结构的有关理论与应用</w:t>
      </w:r>
      <w:r>
        <w:rPr>
          <w:rFonts w:ascii="Times New Roman" w:eastAsia="仿宋_GB2312" w:hAnsi="Times New Roman" w:hint="eastAsia"/>
          <w:color w:val="000000"/>
          <w:spacing w:val="-2"/>
          <w:kern w:val="0"/>
          <w:sz w:val="32"/>
          <w:szCs w:val="32"/>
        </w:rPr>
        <w:t>；</w:t>
      </w:r>
      <w:r>
        <w:rPr>
          <w:rFonts w:ascii="Times New Roman" w:eastAsia="仿宋_GB2312" w:hAnsi="Times New Roman"/>
          <w:color w:val="000000"/>
          <w:spacing w:val="-2"/>
          <w:kern w:val="0"/>
          <w:sz w:val="32"/>
          <w:szCs w:val="32"/>
        </w:rPr>
        <w:t>熟悉元素化学的基本知识和实际应用。</w:t>
      </w:r>
    </w:p>
    <w:p w14:paraId="774E9738" w14:textId="77777777" w:rsidR="00355110" w:rsidRDefault="00400FC6">
      <w:pPr>
        <w:widowControl/>
        <w:wordWrap w:val="0"/>
        <w:spacing w:line="360" w:lineRule="auto"/>
        <w:jc w:val="left"/>
        <w:rPr>
          <w:rFonts w:ascii="Times New Roman" w:eastAsia="仿宋_GB2312" w:hAnsi="Times New Roman"/>
          <w:color w:val="000000"/>
          <w:spacing w:val="-2"/>
          <w:kern w:val="0"/>
          <w:sz w:val="32"/>
          <w:szCs w:val="32"/>
        </w:rPr>
      </w:pPr>
      <w:r>
        <w:rPr>
          <w:rFonts w:ascii="Times New Roman" w:eastAsia="仿宋_GB2312" w:hAnsi="Times New Roman" w:hint="eastAsia"/>
          <w:color w:val="000000"/>
          <w:spacing w:val="-2"/>
          <w:kern w:val="0"/>
          <w:sz w:val="32"/>
          <w:szCs w:val="32"/>
        </w:rPr>
        <w:t>能</w:t>
      </w:r>
      <w:r>
        <w:rPr>
          <w:rFonts w:ascii="Times New Roman" w:eastAsia="仿宋_GB2312" w:hAnsi="Times New Roman"/>
          <w:color w:val="000000"/>
          <w:spacing w:val="-2"/>
          <w:kern w:val="0"/>
          <w:sz w:val="32"/>
          <w:szCs w:val="32"/>
        </w:rPr>
        <w:t>应用有关理论知识进行计算。</w:t>
      </w:r>
    </w:p>
    <w:p w14:paraId="1D0C3C07" w14:textId="77777777" w:rsidR="00355110" w:rsidRPr="00C26D5D" w:rsidRDefault="00400FC6" w:rsidP="00C26D5D">
      <w:pPr>
        <w:ind w:firstLineChars="200" w:firstLine="634"/>
        <w:jc w:val="left"/>
        <w:rPr>
          <w:rFonts w:ascii="Times New Roman" w:eastAsia="仿宋_GB2312" w:hAnsi="Times New Roman"/>
          <w:b/>
          <w:bCs/>
          <w:color w:val="000000"/>
          <w:spacing w:val="-2"/>
          <w:kern w:val="0"/>
          <w:sz w:val="32"/>
          <w:szCs w:val="32"/>
        </w:rPr>
      </w:pPr>
      <w:r w:rsidRPr="00C26D5D">
        <w:rPr>
          <w:rFonts w:ascii="Times New Roman" w:eastAsia="仿宋_GB2312" w:hAnsi="Times New Roman"/>
          <w:b/>
          <w:bCs/>
          <w:color w:val="000000"/>
          <w:spacing w:val="-2"/>
          <w:kern w:val="0"/>
          <w:sz w:val="32"/>
          <w:szCs w:val="32"/>
        </w:rPr>
        <w:t>二、考试内容：</w:t>
      </w:r>
      <w:r w:rsidRPr="00C26D5D">
        <w:rPr>
          <w:rFonts w:ascii="Times New Roman" w:eastAsia="仿宋_GB2312" w:hAnsi="Times New Roman"/>
          <w:b/>
          <w:bCs/>
          <w:color w:val="000000"/>
          <w:spacing w:val="-2"/>
          <w:kern w:val="0"/>
          <w:sz w:val="32"/>
          <w:szCs w:val="32"/>
        </w:rPr>
        <w:t xml:space="preserve"> </w:t>
      </w:r>
    </w:p>
    <w:p w14:paraId="7967959B" w14:textId="77777777" w:rsidR="00355110" w:rsidRPr="00C26D5D" w:rsidRDefault="00400FC6" w:rsidP="00C26D5D">
      <w:pPr>
        <w:ind w:firstLineChars="200" w:firstLine="634"/>
        <w:jc w:val="left"/>
        <w:rPr>
          <w:rFonts w:ascii="Times New Roman" w:eastAsia="仿宋_GB2312" w:hAnsi="Times New Roman"/>
          <w:b/>
          <w:bCs/>
          <w:color w:val="000000"/>
          <w:spacing w:val="-2"/>
          <w:kern w:val="0"/>
          <w:sz w:val="32"/>
          <w:szCs w:val="32"/>
        </w:rPr>
      </w:pPr>
      <w:r w:rsidRPr="00C26D5D">
        <w:rPr>
          <w:rFonts w:ascii="Times New Roman" w:eastAsia="仿宋_GB2312" w:hAnsi="Times New Roman"/>
          <w:b/>
          <w:bCs/>
          <w:color w:val="000000"/>
          <w:spacing w:val="-2"/>
          <w:kern w:val="0"/>
          <w:sz w:val="32"/>
          <w:szCs w:val="32"/>
        </w:rPr>
        <w:t>第</w:t>
      </w:r>
      <w:r w:rsidRPr="00C26D5D">
        <w:rPr>
          <w:rFonts w:ascii="Times New Roman" w:eastAsia="仿宋_GB2312" w:hAnsi="Times New Roman"/>
          <w:b/>
          <w:bCs/>
          <w:color w:val="000000"/>
          <w:spacing w:val="-2"/>
          <w:kern w:val="0"/>
          <w:sz w:val="32"/>
          <w:szCs w:val="32"/>
        </w:rPr>
        <w:t>1</w:t>
      </w:r>
      <w:r w:rsidRPr="00C26D5D">
        <w:rPr>
          <w:rFonts w:ascii="Times New Roman" w:eastAsia="仿宋_GB2312" w:hAnsi="Times New Roman"/>
          <w:b/>
          <w:bCs/>
          <w:color w:val="000000"/>
          <w:spacing w:val="-2"/>
          <w:kern w:val="0"/>
          <w:sz w:val="32"/>
          <w:szCs w:val="32"/>
        </w:rPr>
        <w:t>章</w:t>
      </w:r>
      <w:r w:rsidRPr="00C26D5D">
        <w:rPr>
          <w:rFonts w:ascii="Times New Roman" w:eastAsia="仿宋_GB2312" w:hAnsi="Times New Roman"/>
          <w:b/>
          <w:bCs/>
          <w:color w:val="000000"/>
          <w:spacing w:val="-2"/>
          <w:kern w:val="0"/>
          <w:sz w:val="32"/>
          <w:szCs w:val="32"/>
        </w:rPr>
        <w:t xml:space="preserve"> </w:t>
      </w:r>
      <w:r w:rsidRPr="00C26D5D">
        <w:rPr>
          <w:rFonts w:ascii="Times New Roman" w:eastAsia="仿宋_GB2312" w:hAnsi="Times New Roman"/>
          <w:b/>
          <w:bCs/>
          <w:color w:val="000000"/>
          <w:spacing w:val="-2"/>
          <w:kern w:val="0"/>
          <w:sz w:val="32"/>
          <w:szCs w:val="32"/>
        </w:rPr>
        <w:t>化学基础知识</w:t>
      </w:r>
    </w:p>
    <w:p w14:paraId="15E35CF0" w14:textId="77777777" w:rsidR="00355110" w:rsidRDefault="00400FC6">
      <w:pPr>
        <w:jc w:val="left"/>
        <w:rPr>
          <w:rFonts w:ascii="Times New Roman" w:eastAsia="仿宋_GB2312" w:hAnsi="Times New Roman"/>
          <w:color w:val="000000"/>
          <w:spacing w:val="-2"/>
          <w:kern w:val="0"/>
          <w:sz w:val="32"/>
          <w:szCs w:val="32"/>
        </w:rPr>
      </w:pPr>
      <w:r>
        <w:rPr>
          <w:rFonts w:ascii="Times New Roman" w:eastAsia="仿宋_GB2312" w:hAnsi="Times New Roman" w:hint="eastAsia"/>
          <w:color w:val="000000"/>
          <w:spacing w:val="-2"/>
          <w:kern w:val="0"/>
          <w:sz w:val="32"/>
          <w:szCs w:val="32"/>
        </w:rPr>
        <w:t xml:space="preserve">    </w:t>
      </w:r>
      <w:r>
        <w:rPr>
          <w:rFonts w:ascii="Times New Roman" w:eastAsia="仿宋_GB2312" w:hAnsi="Times New Roman"/>
          <w:color w:val="000000"/>
          <w:spacing w:val="-2"/>
          <w:kern w:val="0"/>
          <w:sz w:val="32"/>
          <w:szCs w:val="32"/>
        </w:rPr>
        <w:t>掌握理想气体状态方程、分压定律及有关计算；了解扩散定律、稀溶液依数性的应用。</w:t>
      </w:r>
    </w:p>
    <w:p w14:paraId="4E711FF4" w14:textId="77777777" w:rsidR="00355110" w:rsidRPr="00C26D5D" w:rsidRDefault="00400FC6" w:rsidP="00C26D5D">
      <w:pPr>
        <w:ind w:firstLineChars="200" w:firstLine="634"/>
        <w:jc w:val="left"/>
        <w:rPr>
          <w:rFonts w:ascii="Times New Roman" w:eastAsia="仿宋_GB2312" w:hAnsi="Times New Roman"/>
          <w:b/>
          <w:bCs/>
          <w:color w:val="000000"/>
          <w:spacing w:val="-2"/>
          <w:kern w:val="0"/>
          <w:sz w:val="32"/>
          <w:szCs w:val="32"/>
        </w:rPr>
      </w:pPr>
      <w:r w:rsidRPr="00C26D5D">
        <w:rPr>
          <w:rFonts w:ascii="Times New Roman" w:eastAsia="仿宋_GB2312" w:hAnsi="Times New Roman"/>
          <w:b/>
          <w:bCs/>
          <w:color w:val="000000"/>
          <w:spacing w:val="-2"/>
          <w:kern w:val="0"/>
          <w:sz w:val="32"/>
          <w:szCs w:val="32"/>
        </w:rPr>
        <w:t>第</w:t>
      </w:r>
      <w:r w:rsidRPr="00C26D5D">
        <w:rPr>
          <w:rFonts w:ascii="Times New Roman" w:eastAsia="仿宋_GB2312" w:hAnsi="Times New Roman"/>
          <w:b/>
          <w:bCs/>
          <w:color w:val="000000"/>
          <w:spacing w:val="-2"/>
          <w:kern w:val="0"/>
          <w:sz w:val="32"/>
          <w:szCs w:val="32"/>
        </w:rPr>
        <w:t>2</w:t>
      </w:r>
      <w:r w:rsidRPr="00C26D5D">
        <w:rPr>
          <w:rFonts w:ascii="Times New Roman" w:eastAsia="仿宋_GB2312" w:hAnsi="Times New Roman"/>
          <w:b/>
          <w:bCs/>
          <w:color w:val="000000"/>
          <w:spacing w:val="-2"/>
          <w:kern w:val="0"/>
          <w:sz w:val="32"/>
          <w:szCs w:val="32"/>
        </w:rPr>
        <w:t>章</w:t>
      </w:r>
      <w:r w:rsidRPr="00C26D5D">
        <w:rPr>
          <w:rFonts w:ascii="Times New Roman" w:eastAsia="仿宋_GB2312" w:hAnsi="Times New Roman"/>
          <w:b/>
          <w:bCs/>
          <w:color w:val="000000"/>
          <w:spacing w:val="-2"/>
          <w:kern w:val="0"/>
          <w:sz w:val="32"/>
          <w:szCs w:val="32"/>
        </w:rPr>
        <w:t xml:space="preserve"> </w:t>
      </w:r>
      <w:r w:rsidRPr="00C26D5D">
        <w:rPr>
          <w:rFonts w:ascii="Times New Roman" w:eastAsia="仿宋_GB2312" w:hAnsi="Times New Roman"/>
          <w:b/>
          <w:bCs/>
          <w:color w:val="000000"/>
          <w:spacing w:val="-2"/>
          <w:kern w:val="0"/>
          <w:sz w:val="32"/>
          <w:szCs w:val="32"/>
        </w:rPr>
        <w:t>化学热力学基础</w:t>
      </w:r>
    </w:p>
    <w:p w14:paraId="64E3B964" w14:textId="77777777" w:rsidR="00355110" w:rsidRDefault="00400FC6">
      <w:pPr>
        <w:jc w:val="left"/>
        <w:rPr>
          <w:rFonts w:ascii="Times New Roman" w:eastAsia="仿宋_GB2312" w:hAnsi="Times New Roman"/>
          <w:color w:val="000000"/>
          <w:spacing w:val="-2"/>
          <w:kern w:val="0"/>
          <w:sz w:val="32"/>
          <w:szCs w:val="32"/>
        </w:rPr>
      </w:pPr>
      <w:r>
        <w:rPr>
          <w:rFonts w:ascii="Times New Roman" w:eastAsia="仿宋_GB2312" w:hAnsi="Times New Roman" w:hint="eastAsia"/>
          <w:color w:val="000000"/>
          <w:spacing w:val="-2"/>
          <w:kern w:val="0"/>
          <w:sz w:val="32"/>
          <w:szCs w:val="32"/>
        </w:rPr>
        <w:t xml:space="preserve">    </w:t>
      </w:r>
      <w:r>
        <w:rPr>
          <w:rFonts w:ascii="Times New Roman" w:eastAsia="仿宋_GB2312" w:hAnsi="Times New Roman"/>
          <w:color w:val="000000"/>
          <w:spacing w:val="-2"/>
          <w:kern w:val="0"/>
          <w:sz w:val="32"/>
          <w:szCs w:val="32"/>
        </w:rPr>
        <w:t>了解化学热力学的基本概念与常用术语；理解标准摩尔生成热、标准摩尔反应焓变、盖斯定律、熵、熵变和吉布斯自由能变的含义；</w:t>
      </w:r>
      <w:r>
        <w:rPr>
          <w:rFonts w:ascii="Times New Roman" w:eastAsia="仿宋_GB2312" w:hAnsi="Times New Roman" w:hint="eastAsia"/>
          <w:color w:val="000000"/>
          <w:spacing w:val="-2"/>
          <w:kern w:val="0"/>
          <w:sz w:val="32"/>
          <w:szCs w:val="32"/>
        </w:rPr>
        <w:t>熟练</w:t>
      </w:r>
      <w:r>
        <w:rPr>
          <w:rFonts w:ascii="Times New Roman" w:eastAsia="仿宋_GB2312" w:hAnsi="Times New Roman"/>
          <w:color w:val="000000"/>
          <w:spacing w:val="-2"/>
          <w:kern w:val="0"/>
          <w:sz w:val="32"/>
          <w:szCs w:val="32"/>
        </w:rPr>
        <w:t>掌握反应焓变、熵变和吉布斯自由能变的有关计算；</w:t>
      </w:r>
      <w:r>
        <w:rPr>
          <w:rFonts w:ascii="Times New Roman" w:eastAsia="仿宋_GB2312" w:hAnsi="Times New Roman" w:hint="eastAsia"/>
          <w:color w:val="000000"/>
          <w:spacing w:val="-2"/>
          <w:kern w:val="0"/>
          <w:sz w:val="32"/>
          <w:szCs w:val="32"/>
        </w:rPr>
        <w:t>掌握</w:t>
      </w:r>
      <w:r>
        <w:rPr>
          <w:rFonts w:ascii="Times New Roman" w:eastAsia="仿宋_GB2312" w:hAnsi="Times New Roman"/>
          <w:color w:val="000000"/>
          <w:spacing w:val="-2"/>
          <w:kern w:val="0"/>
          <w:sz w:val="32"/>
          <w:szCs w:val="32"/>
        </w:rPr>
        <w:t>用</w:t>
      </w:r>
      <w:r>
        <w:rPr>
          <w:rFonts w:ascii="Times New Roman" w:eastAsia="仿宋_GB2312" w:hAnsi="Times New Roman"/>
          <w:color w:val="000000"/>
          <w:spacing w:val="-2"/>
          <w:kern w:val="0"/>
          <w:sz w:val="32"/>
          <w:szCs w:val="32"/>
        </w:rPr>
        <w:t>△</w:t>
      </w:r>
      <w:r>
        <w:rPr>
          <w:rFonts w:ascii="Times New Roman" w:eastAsia="仿宋_GB2312" w:hAnsi="Times New Roman"/>
          <w:i/>
          <w:color w:val="000000"/>
          <w:spacing w:val="-2"/>
          <w:kern w:val="0"/>
          <w:sz w:val="32"/>
          <w:szCs w:val="32"/>
        </w:rPr>
        <w:t>G</w:t>
      </w:r>
      <w:r>
        <w:rPr>
          <w:rFonts w:ascii="Times New Roman" w:eastAsia="仿宋_GB2312" w:hAnsi="Times New Roman"/>
          <w:color w:val="000000"/>
          <w:spacing w:val="-2"/>
          <w:kern w:val="0"/>
          <w:sz w:val="32"/>
          <w:szCs w:val="32"/>
        </w:rPr>
        <w:t>和</w:t>
      </w:r>
      <w:r>
        <w:rPr>
          <w:rFonts w:ascii="Times New Roman" w:eastAsia="仿宋_GB2312" w:hAnsi="Times New Roman"/>
          <w:color w:val="000000"/>
          <w:spacing w:val="-2"/>
          <w:kern w:val="0"/>
          <w:sz w:val="32"/>
          <w:szCs w:val="32"/>
        </w:rPr>
        <w:t>△</w:t>
      </w:r>
      <w:r>
        <w:rPr>
          <w:rFonts w:ascii="Times New Roman" w:eastAsia="仿宋_GB2312" w:hAnsi="Times New Roman"/>
          <w:i/>
          <w:color w:val="000000"/>
          <w:spacing w:val="-2"/>
          <w:kern w:val="0"/>
          <w:sz w:val="32"/>
          <w:szCs w:val="32"/>
        </w:rPr>
        <w:t>G</w:t>
      </w:r>
      <w:r>
        <w:rPr>
          <w:rFonts w:ascii="Times New Roman" w:eastAsia="仿宋_GB2312" w:hAnsi="Times New Roman"/>
          <w:i/>
          <w:color w:val="000000"/>
          <w:spacing w:val="-2"/>
          <w:kern w:val="0"/>
          <w:sz w:val="32"/>
          <w:szCs w:val="32"/>
          <w:vertAlign w:val="superscript"/>
        </w:rPr>
        <w:t>θ</w:t>
      </w:r>
      <w:r>
        <w:rPr>
          <w:rFonts w:ascii="Times New Roman" w:eastAsia="仿宋_GB2312" w:hAnsi="Times New Roman"/>
          <w:color w:val="000000"/>
          <w:spacing w:val="-2"/>
          <w:kern w:val="0"/>
          <w:sz w:val="32"/>
          <w:szCs w:val="32"/>
        </w:rPr>
        <w:t>判断反应进行的方向，能利用吉布斯公式分析温度对化学反应自发性的影响。</w:t>
      </w:r>
    </w:p>
    <w:p w14:paraId="0F4C24CC" w14:textId="77777777" w:rsidR="00355110" w:rsidRPr="00C26D5D" w:rsidRDefault="00400FC6" w:rsidP="00C26D5D">
      <w:pPr>
        <w:ind w:firstLineChars="200" w:firstLine="634"/>
        <w:jc w:val="left"/>
        <w:rPr>
          <w:rFonts w:ascii="Times New Roman" w:eastAsia="仿宋_GB2312" w:hAnsi="Times New Roman"/>
          <w:b/>
          <w:bCs/>
          <w:color w:val="000000"/>
          <w:spacing w:val="-2"/>
          <w:kern w:val="0"/>
          <w:sz w:val="32"/>
          <w:szCs w:val="32"/>
        </w:rPr>
      </w:pPr>
      <w:r w:rsidRPr="00C26D5D">
        <w:rPr>
          <w:rFonts w:ascii="Times New Roman" w:eastAsia="仿宋_GB2312" w:hAnsi="Times New Roman"/>
          <w:b/>
          <w:bCs/>
          <w:color w:val="000000"/>
          <w:spacing w:val="-2"/>
          <w:kern w:val="0"/>
          <w:sz w:val="32"/>
          <w:szCs w:val="32"/>
        </w:rPr>
        <w:t>第</w:t>
      </w:r>
      <w:r w:rsidRPr="00C26D5D">
        <w:rPr>
          <w:rFonts w:ascii="Times New Roman" w:eastAsia="仿宋_GB2312" w:hAnsi="Times New Roman"/>
          <w:b/>
          <w:bCs/>
          <w:color w:val="000000"/>
          <w:spacing w:val="-2"/>
          <w:kern w:val="0"/>
          <w:sz w:val="32"/>
          <w:szCs w:val="32"/>
        </w:rPr>
        <w:t>3</w:t>
      </w:r>
      <w:r w:rsidRPr="00C26D5D">
        <w:rPr>
          <w:rFonts w:ascii="Times New Roman" w:eastAsia="仿宋_GB2312" w:hAnsi="Times New Roman"/>
          <w:b/>
          <w:bCs/>
          <w:color w:val="000000"/>
          <w:spacing w:val="-2"/>
          <w:kern w:val="0"/>
          <w:sz w:val="32"/>
          <w:szCs w:val="32"/>
        </w:rPr>
        <w:t>章</w:t>
      </w:r>
      <w:r w:rsidRPr="00C26D5D">
        <w:rPr>
          <w:rFonts w:ascii="Times New Roman" w:eastAsia="仿宋_GB2312" w:hAnsi="Times New Roman"/>
          <w:b/>
          <w:bCs/>
          <w:color w:val="000000"/>
          <w:spacing w:val="-2"/>
          <w:kern w:val="0"/>
          <w:sz w:val="32"/>
          <w:szCs w:val="32"/>
        </w:rPr>
        <w:t xml:space="preserve"> </w:t>
      </w:r>
      <w:r w:rsidRPr="00C26D5D">
        <w:rPr>
          <w:rFonts w:ascii="Times New Roman" w:eastAsia="仿宋_GB2312" w:hAnsi="Times New Roman"/>
          <w:b/>
          <w:bCs/>
          <w:color w:val="000000"/>
          <w:spacing w:val="-2"/>
          <w:kern w:val="0"/>
          <w:sz w:val="32"/>
          <w:szCs w:val="32"/>
        </w:rPr>
        <w:t>化学反应速率</w:t>
      </w:r>
    </w:p>
    <w:p w14:paraId="772C560F" w14:textId="77777777" w:rsidR="00355110" w:rsidRDefault="00400FC6">
      <w:pPr>
        <w:widowControl/>
        <w:wordWrap w:val="0"/>
        <w:spacing w:line="360" w:lineRule="auto"/>
        <w:jc w:val="left"/>
        <w:rPr>
          <w:rFonts w:ascii="Times New Roman" w:eastAsia="仿宋_GB2312" w:hAnsi="Times New Roman"/>
          <w:color w:val="000000"/>
          <w:spacing w:val="-2"/>
          <w:kern w:val="0"/>
          <w:sz w:val="32"/>
          <w:szCs w:val="32"/>
        </w:rPr>
      </w:pPr>
      <w:r>
        <w:rPr>
          <w:rFonts w:ascii="Times New Roman" w:eastAsia="仿宋_GB2312" w:hAnsi="Times New Roman" w:hint="eastAsia"/>
          <w:color w:val="000000"/>
          <w:spacing w:val="-2"/>
          <w:kern w:val="0"/>
          <w:sz w:val="32"/>
          <w:szCs w:val="32"/>
        </w:rPr>
        <w:lastRenderedPageBreak/>
        <w:t xml:space="preserve">    </w:t>
      </w:r>
      <w:r>
        <w:rPr>
          <w:rFonts w:ascii="Times New Roman" w:eastAsia="仿宋_GB2312" w:hAnsi="Times New Roman"/>
          <w:color w:val="000000"/>
          <w:spacing w:val="-2"/>
          <w:kern w:val="0"/>
          <w:sz w:val="32"/>
          <w:szCs w:val="32"/>
        </w:rPr>
        <w:t>了解化学反应速率的测定方法；理解基元反应、复杂反应、反应级数、活化能、活化分子等概念；掌握质量作用定律；掌握温度与反应速率关系的公式及应用；能用活化分子、活化能等概念解释浓度、温度、催化剂等外界因素对反应速率的影响。</w:t>
      </w:r>
    </w:p>
    <w:p w14:paraId="7AEE873D" w14:textId="77777777" w:rsidR="00355110" w:rsidRPr="00C26D5D" w:rsidRDefault="00400FC6" w:rsidP="00C26D5D">
      <w:pPr>
        <w:ind w:firstLineChars="200" w:firstLine="634"/>
        <w:jc w:val="left"/>
        <w:rPr>
          <w:rFonts w:ascii="Times New Roman" w:eastAsia="仿宋_GB2312" w:hAnsi="Times New Roman"/>
          <w:b/>
          <w:bCs/>
          <w:color w:val="000000"/>
          <w:spacing w:val="-2"/>
          <w:kern w:val="0"/>
          <w:sz w:val="32"/>
          <w:szCs w:val="32"/>
        </w:rPr>
      </w:pPr>
      <w:r w:rsidRPr="00C26D5D">
        <w:rPr>
          <w:rFonts w:ascii="Times New Roman" w:eastAsia="仿宋_GB2312" w:hAnsi="Times New Roman"/>
          <w:b/>
          <w:bCs/>
          <w:color w:val="000000"/>
          <w:spacing w:val="-2"/>
          <w:kern w:val="0"/>
          <w:sz w:val="32"/>
          <w:szCs w:val="32"/>
        </w:rPr>
        <w:t>第</w:t>
      </w:r>
      <w:r w:rsidRPr="00C26D5D">
        <w:rPr>
          <w:rFonts w:ascii="Times New Roman" w:eastAsia="仿宋_GB2312" w:hAnsi="Times New Roman"/>
          <w:b/>
          <w:bCs/>
          <w:color w:val="000000"/>
          <w:spacing w:val="-2"/>
          <w:kern w:val="0"/>
          <w:sz w:val="32"/>
          <w:szCs w:val="32"/>
        </w:rPr>
        <w:t>4</w:t>
      </w:r>
      <w:r w:rsidRPr="00C26D5D">
        <w:rPr>
          <w:rFonts w:ascii="Times New Roman" w:eastAsia="仿宋_GB2312" w:hAnsi="Times New Roman"/>
          <w:b/>
          <w:bCs/>
          <w:color w:val="000000"/>
          <w:spacing w:val="-2"/>
          <w:kern w:val="0"/>
          <w:sz w:val="32"/>
          <w:szCs w:val="32"/>
        </w:rPr>
        <w:t>章</w:t>
      </w:r>
      <w:r w:rsidRPr="00C26D5D">
        <w:rPr>
          <w:rFonts w:ascii="Times New Roman" w:eastAsia="仿宋_GB2312" w:hAnsi="Times New Roman"/>
          <w:b/>
          <w:bCs/>
          <w:color w:val="000000"/>
          <w:spacing w:val="-2"/>
          <w:kern w:val="0"/>
          <w:sz w:val="32"/>
          <w:szCs w:val="32"/>
        </w:rPr>
        <w:t xml:space="preserve"> </w:t>
      </w:r>
      <w:r w:rsidRPr="00C26D5D">
        <w:rPr>
          <w:rFonts w:ascii="Times New Roman" w:eastAsia="仿宋_GB2312" w:hAnsi="Times New Roman"/>
          <w:b/>
          <w:bCs/>
          <w:color w:val="000000"/>
          <w:spacing w:val="-2"/>
          <w:kern w:val="0"/>
          <w:sz w:val="32"/>
          <w:szCs w:val="32"/>
        </w:rPr>
        <w:t>化学平衡</w:t>
      </w:r>
    </w:p>
    <w:p w14:paraId="2BC730DD" w14:textId="77777777" w:rsidR="00355110" w:rsidRDefault="00400FC6">
      <w:pPr>
        <w:widowControl/>
        <w:wordWrap w:val="0"/>
        <w:spacing w:line="360" w:lineRule="auto"/>
        <w:jc w:val="left"/>
        <w:rPr>
          <w:rFonts w:ascii="Times New Roman" w:eastAsia="仿宋_GB2312" w:hAnsi="Times New Roman"/>
          <w:color w:val="000000"/>
          <w:spacing w:val="-2"/>
          <w:kern w:val="0"/>
          <w:sz w:val="32"/>
          <w:szCs w:val="32"/>
        </w:rPr>
      </w:pPr>
      <w:r>
        <w:rPr>
          <w:rFonts w:ascii="Times New Roman" w:eastAsia="仿宋_GB2312" w:hAnsi="Times New Roman" w:hint="eastAsia"/>
          <w:color w:val="000000"/>
          <w:spacing w:val="-2"/>
          <w:kern w:val="0"/>
          <w:sz w:val="32"/>
          <w:szCs w:val="32"/>
        </w:rPr>
        <w:t xml:space="preserve">    </w:t>
      </w:r>
      <w:r>
        <w:rPr>
          <w:rFonts w:ascii="Times New Roman" w:eastAsia="仿宋_GB2312" w:hAnsi="Times New Roman"/>
          <w:color w:val="000000"/>
          <w:spacing w:val="-2"/>
          <w:kern w:val="0"/>
          <w:sz w:val="32"/>
          <w:szCs w:val="32"/>
        </w:rPr>
        <w:t>了解化学平衡状态及其特征；理解平衡常数概念及其数学表达式；掌握标准平衡常数</w:t>
      </w:r>
      <w:r>
        <w:rPr>
          <w:rFonts w:ascii="Times New Roman" w:eastAsia="仿宋_GB2312" w:hAnsi="Times New Roman"/>
          <w:i/>
          <w:color w:val="000000"/>
          <w:spacing w:val="-2"/>
          <w:kern w:val="0"/>
          <w:sz w:val="32"/>
          <w:szCs w:val="32"/>
        </w:rPr>
        <w:t>K</w:t>
      </w:r>
      <w:r>
        <w:rPr>
          <w:rFonts w:ascii="Times New Roman" w:eastAsia="仿宋_GB2312" w:hAnsi="Times New Roman"/>
          <w:color w:val="000000"/>
          <w:spacing w:val="-2"/>
          <w:kern w:val="0"/>
          <w:sz w:val="32"/>
          <w:szCs w:val="32"/>
          <w:vertAlign w:val="superscript"/>
        </w:rPr>
        <w:t>θ</w:t>
      </w:r>
      <w:r>
        <w:rPr>
          <w:rFonts w:ascii="Times New Roman" w:eastAsia="仿宋_GB2312" w:hAnsi="Times New Roman"/>
          <w:color w:val="000000"/>
          <w:spacing w:val="-2"/>
          <w:kern w:val="0"/>
          <w:sz w:val="32"/>
          <w:szCs w:val="32"/>
        </w:rPr>
        <w:t>、平衡转化率、化学平衡移动的规律及其有关计算。</w:t>
      </w:r>
    </w:p>
    <w:p w14:paraId="13AA51F3" w14:textId="77777777" w:rsidR="00355110" w:rsidRPr="00C26D5D" w:rsidRDefault="00400FC6" w:rsidP="00C26D5D">
      <w:pPr>
        <w:ind w:firstLineChars="200" w:firstLine="634"/>
        <w:jc w:val="left"/>
        <w:rPr>
          <w:rFonts w:ascii="Times New Roman" w:eastAsia="仿宋_GB2312" w:hAnsi="Times New Roman"/>
          <w:b/>
          <w:bCs/>
          <w:color w:val="000000"/>
          <w:spacing w:val="-2"/>
          <w:kern w:val="0"/>
          <w:sz w:val="32"/>
          <w:szCs w:val="32"/>
        </w:rPr>
      </w:pPr>
      <w:r w:rsidRPr="00C26D5D">
        <w:rPr>
          <w:rFonts w:ascii="Times New Roman" w:eastAsia="仿宋_GB2312" w:hAnsi="Times New Roman"/>
          <w:b/>
          <w:bCs/>
          <w:color w:val="000000"/>
          <w:spacing w:val="-2"/>
          <w:kern w:val="0"/>
          <w:sz w:val="32"/>
          <w:szCs w:val="32"/>
        </w:rPr>
        <w:t>第</w:t>
      </w:r>
      <w:r w:rsidRPr="00C26D5D">
        <w:rPr>
          <w:rFonts w:ascii="Times New Roman" w:eastAsia="仿宋_GB2312" w:hAnsi="Times New Roman"/>
          <w:b/>
          <w:bCs/>
          <w:color w:val="000000"/>
          <w:spacing w:val="-2"/>
          <w:kern w:val="0"/>
          <w:sz w:val="32"/>
          <w:szCs w:val="32"/>
        </w:rPr>
        <w:t>5</w:t>
      </w:r>
      <w:r w:rsidRPr="00C26D5D">
        <w:rPr>
          <w:rFonts w:ascii="Times New Roman" w:eastAsia="仿宋_GB2312" w:hAnsi="Times New Roman"/>
          <w:b/>
          <w:bCs/>
          <w:color w:val="000000"/>
          <w:spacing w:val="-2"/>
          <w:kern w:val="0"/>
          <w:sz w:val="32"/>
          <w:szCs w:val="32"/>
        </w:rPr>
        <w:t>章</w:t>
      </w:r>
      <w:r w:rsidRPr="00C26D5D">
        <w:rPr>
          <w:rFonts w:ascii="Times New Roman" w:eastAsia="仿宋_GB2312" w:hAnsi="Times New Roman"/>
          <w:b/>
          <w:bCs/>
          <w:color w:val="000000"/>
          <w:spacing w:val="-2"/>
          <w:kern w:val="0"/>
          <w:sz w:val="32"/>
          <w:szCs w:val="32"/>
        </w:rPr>
        <w:t xml:space="preserve"> </w:t>
      </w:r>
      <w:r w:rsidRPr="00C26D5D">
        <w:rPr>
          <w:rFonts w:ascii="Times New Roman" w:eastAsia="仿宋_GB2312" w:hAnsi="Times New Roman"/>
          <w:b/>
          <w:bCs/>
          <w:color w:val="000000"/>
          <w:spacing w:val="-2"/>
          <w:kern w:val="0"/>
          <w:sz w:val="32"/>
          <w:szCs w:val="32"/>
        </w:rPr>
        <w:t>原子结构和元素周期律</w:t>
      </w:r>
    </w:p>
    <w:p w14:paraId="08168B95" w14:textId="77777777" w:rsidR="00355110" w:rsidRDefault="00400FC6">
      <w:pPr>
        <w:widowControl/>
        <w:wordWrap w:val="0"/>
        <w:spacing w:line="360" w:lineRule="auto"/>
        <w:jc w:val="left"/>
        <w:rPr>
          <w:rFonts w:ascii="Times New Roman" w:eastAsia="仿宋_GB2312" w:hAnsi="Times New Roman"/>
          <w:color w:val="000000"/>
          <w:spacing w:val="-2"/>
          <w:kern w:val="0"/>
          <w:sz w:val="32"/>
          <w:szCs w:val="32"/>
        </w:rPr>
      </w:pPr>
      <w:r>
        <w:rPr>
          <w:rFonts w:ascii="Times New Roman" w:eastAsia="仿宋_GB2312" w:hAnsi="Times New Roman" w:hint="eastAsia"/>
          <w:color w:val="000000"/>
          <w:spacing w:val="-2"/>
          <w:kern w:val="0"/>
          <w:sz w:val="32"/>
          <w:szCs w:val="32"/>
        </w:rPr>
        <w:t xml:space="preserve">    </w:t>
      </w:r>
      <w:r>
        <w:rPr>
          <w:rFonts w:ascii="Times New Roman" w:eastAsia="仿宋_GB2312" w:hAnsi="Times New Roman"/>
          <w:color w:val="000000"/>
          <w:spacing w:val="-2"/>
          <w:kern w:val="0"/>
          <w:sz w:val="32"/>
          <w:szCs w:val="32"/>
        </w:rPr>
        <w:t>了解微观粒子运动的波粒二象性、波函数与原子轨道、概率密度与电子云等概念；理解波函数和电子云角度分布图、电子云径向分布图；理解原子轨道的近似能级图；掌握四个量子数、原子核外电子排布及元素在周期表中位置的判断；理解元素基本性质与原子结构的关系。</w:t>
      </w:r>
    </w:p>
    <w:p w14:paraId="63F57E5C" w14:textId="77777777" w:rsidR="00355110" w:rsidRPr="00C26D5D" w:rsidRDefault="00400FC6" w:rsidP="00C26D5D">
      <w:pPr>
        <w:ind w:firstLineChars="200" w:firstLine="634"/>
        <w:jc w:val="left"/>
        <w:rPr>
          <w:rFonts w:ascii="Times New Roman" w:eastAsia="仿宋_GB2312" w:hAnsi="Times New Roman"/>
          <w:b/>
          <w:bCs/>
          <w:color w:val="000000"/>
          <w:spacing w:val="-2"/>
          <w:kern w:val="0"/>
          <w:sz w:val="32"/>
          <w:szCs w:val="32"/>
        </w:rPr>
      </w:pPr>
      <w:r w:rsidRPr="00C26D5D">
        <w:rPr>
          <w:rFonts w:ascii="Times New Roman" w:eastAsia="仿宋_GB2312" w:hAnsi="Times New Roman"/>
          <w:b/>
          <w:bCs/>
          <w:color w:val="000000"/>
          <w:spacing w:val="-2"/>
          <w:kern w:val="0"/>
          <w:sz w:val="32"/>
          <w:szCs w:val="32"/>
        </w:rPr>
        <w:t>第</w:t>
      </w:r>
      <w:r w:rsidRPr="00C26D5D">
        <w:rPr>
          <w:rFonts w:ascii="Times New Roman" w:eastAsia="仿宋_GB2312" w:hAnsi="Times New Roman"/>
          <w:b/>
          <w:bCs/>
          <w:color w:val="000000"/>
          <w:spacing w:val="-2"/>
          <w:kern w:val="0"/>
          <w:sz w:val="32"/>
          <w:szCs w:val="32"/>
        </w:rPr>
        <w:t>6</w:t>
      </w:r>
      <w:r w:rsidRPr="00C26D5D">
        <w:rPr>
          <w:rFonts w:ascii="Times New Roman" w:eastAsia="仿宋_GB2312" w:hAnsi="Times New Roman"/>
          <w:b/>
          <w:bCs/>
          <w:color w:val="000000"/>
          <w:spacing w:val="-2"/>
          <w:kern w:val="0"/>
          <w:sz w:val="32"/>
          <w:szCs w:val="32"/>
        </w:rPr>
        <w:t>章</w:t>
      </w:r>
      <w:r w:rsidRPr="00C26D5D">
        <w:rPr>
          <w:rFonts w:ascii="Times New Roman" w:eastAsia="仿宋_GB2312" w:hAnsi="Times New Roman"/>
          <w:b/>
          <w:bCs/>
          <w:color w:val="000000"/>
          <w:spacing w:val="-2"/>
          <w:kern w:val="0"/>
          <w:sz w:val="32"/>
          <w:szCs w:val="32"/>
        </w:rPr>
        <w:t xml:space="preserve"> </w:t>
      </w:r>
      <w:r w:rsidRPr="00C26D5D">
        <w:rPr>
          <w:rFonts w:ascii="Times New Roman" w:eastAsia="仿宋_GB2312" w:hAnsi="Times New Roman"/>
          <w:b/>
          <w:bCs/>
          <w:color w:val="000000"/>
          <w:spacing w:val="-2"/>
          <w:kern w:val="0"/>
          <w:sz w:val="32"/>
          <w:szCs w:val="32"/>
        </w:rPr>
        <w:t>分子结构和共价键理论</w:t>
      </w:r>
    </w:p>
    <w:p w14:paraId="5BFD8834" w14:textId="77777777" w:rsidR="00355110" w:rsidRDefault="00400FC6">
      <w:pPr>
        <w:widowControl/>
        <w:wordWrap w:val="0"/>
        <w:spacing w:line="360" w:lineRule="auto"/>
        <w:jc w:val="left"/>
        <w:rPr>
          <w:rFonts w:ascii="Times New Roman" w:eastAsia="仿宋_GB2312" w:hAnsi="Times New Roman"/>
          <w:color w:val="000000"/>
          <w:spacing w:val="-2"/>
          <w:kern w:val="0"/>
          <w:sz w:val="32"/>
          <w:szCs w:val="32"/>
        </w:rPr>
      </w:pPr>
      <w:r>
        <w:rPr>
          <w:rFonts w:ascii="Times New Roman" w:eastAsia="仿宋_GB2312" w:hAnsi="Times New Roman" w:hint="eastAsia"/>
          <w:color w:val="000000"/>
          <w:spacing w:val="-2"/>
          <w:kern w:val="0"/>
          <w:sz w:val="32"/>
          <w:szCs w:val="32"/>
        </w:rPr>
        <w:t xml:space="preserve">    </w:t>
      </w:r>
      <w:r>
        <w:rPr>
          <w:rFonts w:ascii="Times New Roman" w:eastAsia="仿宋_GB2312" w:hAnsi="Times New Roman"/>
          <w:color w:val="000000"/>
          <w:spacing w:val="-2"/>
          <w:kern w:val="0"/>
          <w:sz w:val="32"/>
          <w:szCs w:val="32"/>
        </w:rPr>
        <w:t>理解共价键的本质和特征、共价键的类型、键参数、分子的极化、分子的偶极矩；</w:t>
      </w:r>
      <w:r>
        <w:rPr>
          <w:rFonts w:ascii="Times New Roman" w:eastAsia="仿宋_GB2312" w:hAnsi="Times New Roman" w:hint="eastAsia"/>
          <w:color w:val="000000"/>
          <w:spacing w:val="-2"/>
          <w:kern w:val="0"/>
          <w:sz w:val="32"/>
          <w:szCs w:val="32"/>
        </w:rPr>
        <w:t>熟练掌握</w:t>
      </w:r>
      <w:r>
        <w:rPr>
          <w:rFonts w:ascii="Times New Roman" w:eastAsia="仿宋_GB2312" w:hAnsi="Times New Roman"/>
          <w:color w:val="000000"/>
          <w:spacing w:val="-2"/>
          <w:kern w:val="0"/>
          <w:sz w:val="32"/>
          <w:szCs w:val="32"/>
        </w:rPr>
        <w:t>杂化轨道理论</w:t>
      </w:r>
      <w:r>
        <w:rPr>
          <w:rFonts w:ascii="Times New Roman" w:eastAsia="仿宋_GB2312" w:hAnsi="Times New Roman" w:hint="eastAsia"/>
          <w:color w:val="000000"/>
          <w:spacing w:val="-2"/>
          <w:kern w:val="0"/>
          <w:sz w:val="32"/>
          <w:szCs w:val="32"/>
        </w:rPr>
        <w:t>，熟悉</w:t>
      </w:r>
      <w:r>
        <w:rPr>
          <w:rFonts w:ascii="Times New Roman" w:eastAsia="仿宋_GB2312" w:hAnsi="Times New Roman"/>
          <w:color w:val="000000"/>
          <w:spacing w:val="-2"/>
          <w:kern w:val="0"/>
          <w:sz w:val="32"/>
          <w:szCs w:val="32"/>
        </w:rPr>
        <w:t>价层电子对互斥理论</w:t>
      </w:r>
      <w:r>
        <w:rPr>
          <w:rFonts w:ascii="Times New Roman" w:eastAsia="仿宋_GB2312" w:hAnsi="Times New Roman" w:hint="eastAsia"/>
          <w:color w:val="000000"/>
          <w:spacing w:val="-2"/>
          <w:kern w:val="0"/>
          <w:sz w:val="32"/>
          <w:szCs w:val="32"/>
        </w:rPr>
        <w:t>，能推测</w:t>
      </w:r>
      <w:r>
        <w:rPr>
          <w:rFonts w:ascii="Times New Roman" w:eastAsia="仿宋_GB2312" w:hAnsi="Times New Roman"/>
          <w:color w:val="000000"/>
          <w:spacing w:val="-2"/>
          <w:kern w:val="0"/>
          <w:sz w:val="32"/>
          <w:szCs w:val="32"/>
        </w:rPr>
        <w:t>一般</w:t>
      </w:r>
      <w:r>
        <w:rPr>
          <w:rFonts w:ascii="Times New Roman" w:eastAsia="仿宋_GB2312" w:hAnsi="Times New Roman" w:hint="eastAsia"/>
          <w:color w:val="000000"/>
          <w:spacing w:val="-2"/>
          <w:kern w:val="0"/>
          <w:sz w:val="32"/>
          <w:szCs w:val="32"/>
        </w:rPr>
        <w:t>无机</w:t>
      </w:r>
      <w:r>
        <w:rPr>
          <w:rFonts w:ascii="Times New Roman" w:eastAsia="仿宋_GB2312" w:hAnsi="Times New Roman"/>
          <w:color w:val="000000"/>
          <w:spacing w:val="-2"/>
          <w:kern w:val="0"/>
          <w:sz w:val="32"/>
          <w:szCs w:val="32"/>
        </w:rPr>
        <w:t>分子</w:t>
      </w:r>
      <w:r>
        <w:rPr>
          <w:rFonts w:ascii="Times New Roman" w:eastAsia="仿宋_GB2312" w:hAnsi="Times New Roman" w:hint="eastAsia"/>
          <w:color w:val="000000"/>
          <w:spacing w:val="-2"/>
          <w:kern w:val="0"/>
          <w:sz w:val="32"/>
          <w:szCs w:val="32"/>
        </w:rPr>
        <w:t>或离子</w:t>
      </w:r>
      <w:r>
        <w:rPr>
          <w:rFonts w:ascii="Times New Roman" w:eastAsia="仿宋_GB2312" w:hAnsi="Times New Roman"/>
          <w:color w:val="000000"/>
          <w:spacing w:val="-2"/>
          <w:kern w:val="0"/>
          <w:sz w:val="32"/>
          <w:szCs w:val="32"/>
        </w:rPr>
        <w:t>的</w:t>
      </w:r>
      <w:r>
        <w:rPr>
          <w:rFonts w:ascii="Times New Roman" w:eastAsia="仿宋_GB2312" w:hAnsi="Times New Roman" w:hint="eastAsia"/>
          <w:color w:val="000000"/>
          <w:spacing w:val="-2"/>
          <w:kern w:val="0"/>
          <w:sz w:val="32"/>
          <w:szCs w:val="32"/>
        </w:rPr>
        <w:t>空间</w:t>
      </w:r>
      <w:r>
        <w:rPr>
          <w:rFonts w:ascii="Times New Roman" w:eastAsia="仿宋_GB2312" w:hAnsi="Times New Roman"/>
          <w:color w:val="000000"/>
          <w:spacing w:val="-2"/>
          <w:kern w:val="0"/>
          <w:sz w:val="32"/>
          <w:szCs w:val="32"/>
        </w:rPr>
        <w:t>构型；掌握分子轨道理论</w:t>
      </w:r>
      <w:r>
        <w:rPr>
          <w:rFonts w:ascii="Times New Roman" w:eastAsia="仿宋_GB2312" w:hAnsi="Times New Roman" w:hint="eastAsia"/>
          <w:color w:val="000000"/>
          <w:spacing w:val="-2"/>
          <w:kern w:val="0"/>
          <w:sz w:val="32"/>
          <w:szCs w:val="32"/>
        </w:rPr>
        <w:t>及其应用</w:t>
      </w:r>
      <w:r>
        <w:rPr>
          <w:rFonts w:ascii="Times New Roman" w:eastAsia="仿宋_GB2312" w:hAnsi="Times New Roman"/>
          <w:color w:val="000000"/>
          <w:spacing w:val="-2"/>
          <w:kern w:val="0"/>
          <w:sz w:val="32"/>
          <w:szCs w:val="32"/>
        </w:rPr>
        <w:t>。</w:t>
      </w:r>
    </w:p>
    <w:p w14:paraId="285F2B9A" w14:textId="77777777" w:rsidR="00355110" w:rsidRPr="00C26D5D" w:rsidRDefault="00400FC6" w:rsidP="00C26D5D">
      <w:pPr>
        <w:ind w:firstLineChars="200" w:firstLine="634"/>
        <w:jc w:val="left"/>
        <w:rPr>
          <w:rFonts w:ascii="Times New Roman" w:eastAsia="仿宋_GB2312" w:hAnsi="Times New Roman"/>
          <w:b/>
          <w:bCs/>
          <w:color w:val="000000"/>
          <w:spacing w:val="-2"/>
          <w:kern w:val="0"/>
          <w:sz w:val="32"/>
          <w:szCs w:val="32"/>
        </w:rPr>
      </w:pPr>
      <w:r w:rsidRPr="00C26D5D">
        <w:rPr>
          <w:rFonts w:ascii="Times New Roman" w:eastAsia="仿宋_GB2312" w:hAnsi="Times New Roman"/>
          <w:b/>
          <w:bCs/>
          <w:color w:val="000000"/>
          <w:spacing w:val="-2"/>
          <w:kern w:val="0"/>
          <w:sz w:val="32"/>
          <w:szCs w:val="32"/>
        </w:rPr>
        <w:t>第</w:t>
      </w:r>
      <w:r w:rsidRPr="00C26D5D">
        <w:rPr>
          <w:rFonts w:ascii="Times New Roman" w:eastAsia="仿宋_GB2312" w:hAnsi="Times New Roman"/>
          <w:b/>
          <w:bCs/>
          <w:color w:val="000000"/>
          <w:spacing w:val="-2"/>
          <w:kern w:val="0"/>
          <w:sz w:val="32"/>
          <w:szCs w:val="32"/>
        </w:rPr>
        <w:t>7</w:t>
      </w:r>
      <w:r w:rsidRPr="00C26D5D">
        <w:rPr>
          <w:rFonts w:ascii="Times New Roman" w:eastAsia="仿宋_GB2312" w:hAnsi="Times New Roman"/>
          <w:b/>
          <w:bCs/>
          <w:color w:val="000000"/>
          <w:spacing w:val="-2"/>
          <w:kern w:val="0"/>
          <w:sz w:val="32"/>
          <w:szCs w:val="32"/>
        </w:rPr>
        <w:t>章</w:t>
      </w:r>
      <w:r w:rsidRPr="00C26D5D">
        <w:rPr>
          <w:rFonts w:ascii="Times New Roman" w:eastAsia="仿宋_GB2312" w:hAnsi="Times New Roman"/>
          <w:b/>
          <w:bCs/>
          <w:color w:val="000000"/>
          <w:spacing w:val="-2"/>
          <w:kern w:val="0"/>
          <w:sz w:val="32"/>
          <w:szCs w:val="32"/>
        </w:rPr>
        <w:t xml:space="preserve"> </w:t>
      </w:r>
      <w:r w:rsidRPr="00C26D5D">
        <w:rPr>
          <w:rFonts w:ascii="Times New Roman" w:eastAsia="仿宋_GB2312" w:hAnsi="Times New Roman"/>
          <w:b/>
          <w:bCs/>
          <w:color w:val="000000"/>
          <w:spacing w:val="-2"/>
          <w:kern w:val="0"/>
          <w:sz w:val="32"/>
          <w:szCs w:val="32"/>
        </w:rPr>
        <w:t>晶体结构</w:t>
      </w:r>
    </w:p>
    <w:p w14:paraId="66187E52" w14:textId="77777777" w:rsidR="00355110" w:rsidRDefault="00400FC6">
      <w:pPr>
        <w:widowControl/>
        <w:wordWrap w:val="0"/>
        <w:spacing w:line="360" w:lineRule="auto"/>
        <w:jc w:val="left"/>
        <w:rPr>
          <w:rFonts w:ascii="Times New Roman" w:eastAsia="仿宋_GB2312" w:hAnsi="Times New Roman"/>
          <w:color w:val="000000"/>
          <w:spacing w:val="-2"/>
          <w:kern w:val="0"/>
          <w:sz w:val="32"/>
          <w:szCs w:val="32"/>
        </w:rPr>
      </w:pPr>
      <w:r>
        <w:rPr>
          <w:rFonts w:ascii="Times New Roman" w:eastAsia="仿宋_GB2312" w:hAnsi="Times New Roman" w:hint="eastAsia"/>
          <w:color w:val="000000"/>
          <w:spacing w:val="-2"/>
          <w:kern w:val="0"/>
          <w:sz w:val="32"/>
          <w:szCs w:val="32"/>
        </w:rPr>
        <w:lastRenderedPageBreak/>
        <w:t xml:space="preserve">    </w:t>
      </w:r>
      <w:r>
        <w:rPr>
          <w:rFonts w:ascii="Times New Roman" w:eastAsia="仿宋_GB2312" w:hAnsi="Times New Roman"/>
          <w:color w:val="000000"/>
          <w:spacing w:val="-2"/>
          <w:kern w:val="0"/>
          <w:sz w:val="32"/>
          <w:szCs w:val="32"/>
        </w:rPr>
        <w:t>了解分子间力、氢键的概念及应用；了解离子键理论的基本要点；</w:t>
      </w:r>
      <w:r>
        <w:rPr>
          <w:rFonts w:ascii="Times New Roman" w:eastAsia="仿宋_GB2312" w:hAnsi="Times New Roman" w:hint="eastAsia"/>
          <w:color w:val="000000"/>
          <w:spacing w:val="-2"/>
          <w:kern w:val="0"/>
          <w:sz w:val="32"/>
          <w:szCs w:val="32"/>
        </w:rPr>
        <w:t>理解</w:t>
      </w:r>
      <w:r>
        <w:rPr>
          <w:rFonts w:ascii="Times New Roman" w:eastAsia="仿宋_GB2312" w:hAnsi="Times New Roman"/>
          <w:color w:val="000000"/>
          <w:spacing w:val="-2"/>
          <w:kern w:val="0"/>
          <w:sz w:val="32"/>
          <w:szCs w:val="32"/>
        </w:rPr>
        <w:t>离子极化对化合物结构与性质的影响；了解金属键的形成和特征；了解各类晶体的内部结构和特征。</w:t>
      </w:r>
    </w:p>
    <w:p w14:paraId="54B305A6" w14:textId="77777777" w:rsidR="00355110" w:rsidRPr="00C26D5D" w:rsidRDefault="00400FC6" w:rsidP="00C26D5D">
      <w:pPr>
        <w:ind w:firstLineChars="200" w:firstLine="634"/>
        <w:jc w:val="left"/>
        <w:rPr>
          <w:rFonts w:ascii="Times New Roman" w:eastAsia="仿宋_GB2312" w:hAnsi="Times New Roman"/>
          <w:b/>
          <w:bCs/>
          <w:color w:val="000000"/>
          <w:spacing w:val="-2"/>
          <w:kern w:val="0"/>
          <w:sz w:val="32"/>
          <w:szCs w:val="32"/>
        </w:rPr>
      </w:pPr>
      <w:r w:rsidRPr="00C26D5D">
        <w:rPr>
          <w:rFonts w:ascii="Times New Roman" w:eastAsia="仿宋_GB2312" w:hAnsi="Times New Roman"/>
          <w:b/>
          <w:bCs/>
          <w:color w:val="000000"/>
          <w:spacing w:val="-2"/>
          <w:kern w:val="0"/>
          <w:sz w:val="32"/>
          <w:szCs w:val="32"/>
        </w:rPr>
        <w:t>第</w:t>
      </w:r>
      <w:r w:rsidRPr="00C26D5D">
        <w:rPr>
          <w:rFonts w:ascii="Times New Roman" w:eastAsia="仿宋_GB2312" w:hAnsi="Times New Roman"/>
          <w:b/>
          <w:bCs/>
          <w:color w:val="000000"/>
          <w:spacing w:val="-2"/>
          <w:kern w:val="0"/>
          <w:sz w:val="32"/>
          <w:szCs w:val="32"/>
        </w:rPr>
        <w:t>8</w:t>
      </w:r>
      <w:r w:rsidRPr="00C26D5D">
        <w:rPr>
          <w:rFonts w:ascii="Times New Roman" w:eastAsia="仿宋_GB2312" w:hAnsi="Times New Roman"/>
          <w:b/>
          <w:bCs/>
          <w:color w:val="000000"/>
          <w:spacing w:val="-2"/>
          <w:kern w:val="0"/>
          <w:sz w:val="32"/>
          <w:szCs w:val="32"/>
        </w:rPr>
        <w:t>章</w:t>
      </w:r>
      <w:r w:rsidRPr="00C26D5D">
        <w:rPr>
          <w:rFonts w:ascii="Times New Roman" w:eastAsia="仿宋_GB2312" w:hAnsi="Times New Roman"/>
          <w:b/>
          <w:bCs/>
          <w:color w:val="000000"/>
          <w:spacing w:val="-2"/>
          <w:kern w:val="0"/>
          <w:sz w:val="32"/>
          <w:szCs w:val="32"/>
        </w:rPr>
        <w:t xml:space="preserve"> </w:t>
      </w:r>
      <w:r w:rsidRPr="00C26D5D">
        <w:rPr>
          <w:rFonts w:ascii="Times New Roman" w:eastAsia="仿宋_GB2312" w:hAnsi="Times New Roman"/>
          <w:b/>
          <w:bCs/>
          <w:color w:val="000000"/>
          <w:spacing w:val="-2"/>
          <w:kern w:val="0"/>
          <w:sz w:val="32"/>
          <w:szCs w:val="32"/>
        </w:rPr>
        <w:t>酸碱解离平衡</w:t>
      </w:r>
    </w:p>
    <w:p w14:paraId="72ECA6CA" w14:textId="77777777" w:rsidR="00355110" w:rsidRDefault="00400FC6">
      <w:pPr>
        <w:widowControl/>
        <w:wordWrap w:val="0"/>
        <w:spacing w:line="360" w:lineRule="auto"/>
        <w:jc w:val="left"/>
        <w:rPr>
          <w:rFonts w:ascii="Times New Roman" w:eastAsia="仿宋_GB2312" w:hAnsi="Times New Roman"/>
          <w:color w:val="000000"/>
          <w:spacing w:val="-2"/>
          <w:kern w:val="0"/>
          <w:sz w:val="32"/>
          <w:szCs w:val="32"/>
        </w:rPr>
      </w:pPr>
      <w:r>
        <w:rPr>
          <w:rFonts w:ascii="Times New Roman" w:eastAsia="仿宋_GB2312" w:hAnsi="Times New Roman" w:hint="eastAsia"/>
          <w:color w:val="000000"/>
          <w:spacing w:val="-2"/>
          <w:kern w:val="0"/>
          <w:sz w:val="32"/>
          <w:szCs w:val="32"/>
        </w:rPr>
        <w:t xml:space="preserve">    </w:t>
      </w:r>
      <w:r>
        <w:rPr>
          <w:rFonts w:ascii="Times New Roman" w:eastAsia="仿宋_GB2312" w:hAnsi="Times New Roman"/>
          <w:color w:val="000000"/>
          <w:spacing w:val="-2"/>
          <w:kern w:val="0"/>
          <w:sz w:val="32"/>
          <w:szCs w:val="32"/>
        </w:rPr>
        <w:t>了解弱电解质在水中的解离平衡；理解弱酸</w:t>
      </w:r>
      <w:r>
        <w:rPr>
          <w:rFonts w:ascii="Times New Roman" w:eastAsia="仿宋_GB2312" w:hAnsi="Times New Roman" w:hint="eastAsia"/>
          <w:color w:val="000000"/>
          <w:spacing w:val="-2"/>
          <w:kern w:val="0"/>
          <w:sz w:val="32"/>
          <w:szCs w:val="32"/>
        </w:rPr>
        <w:t>、弱碱和</w:t>
      </w:r>
      <w:r>
        <w:rPr>
          <w:rFonts w:ascii="Times New Roman" w:eastAsia="仿宋_GB2312" w:hAnsi="Times New Roman"/>
          <w:color w:val="000000"/>
          <w:spacing w:val="-2"/>
          <w:kern w:val="0"/>
          <w:sz w:val="32"/>
          <w:szCs w:val="32"/>
        </w:rPr>
        <w:t>盐</w:t>
      </w:r>
      <w:r>
        <w:rPr>
          <w:rFonts w:ascii="Times New Roman" w:eastAsia="仿宋_GB2312" w:hAnsi="Times New Roman" w:hint="eastAsia"/>
          <w:color w:val="000000"/>
          <w:spacing w:val="-2"/>
          <w:kern w:val="0"/>
          <w:sz w:val="32"/>
          <w:szCs w:val="32"/>
        </w:rPr>
        <w:t>类水解</w:t>
      </w:r>
      <w:r>
        <w:rPr>
          <w:rFonts w:ascii="Times New Roman" w:eastAsia="仿宋_GB2312" w:hAnsi="Times New Roman"/>
          <w:color w:val="000000"/>
          <w:spacing w:val="-2"/>
          <w:kern w:val="0"/>
          <w:sz w:val="32"/>
          <w:szCs w:val="32"/>
        </w:rPr>
        <w:t>的平衡常数表达式的意义、同离子效应、多重平衡原理、缓冲作用原理；掌握弱酸</w:t>
      </w:r>
      <w:r>
        <w:rPr>
          <w:rFonts w:ascii="Times New Roman" w:eastAsia="仿宋_GB2312" w:hAnsi="Times New Roman" w:hint="eastAsia"/>
          <w:color w:val="000000"/>
          <w:spacing w:val="-2"/>
          <w:kern w:val="0"/>
          <w:sz w:val="32"/>
          <w:szCs w:val="32"/>
        </w:rPr>
        <w:t>、弱</w:t>
      </w:r>
      <w:r>
        <w:rPr>
          <w:rFonts w:ascii="Times New Roman" w:eastAsia="仿宋_GB2312" w:hAnsi="Times New Roman"/>
          <w:color w:val="000000"/>
          <w:spacing w:val="-2"/>
          <w:kern w:val="0"/>
          <w:sz w:val="32"/>
          <w:szCs w:val="32"/>
        </w:rPr>
        <w:t>碱、</w:t>
      </w:r>
      <w:r>
        <w:rPr>
          <w:rFonts w:ascii="Times New Roman" w:eastAsia="仿宋_GB2312" w:hAnsi="Times New Roman" w:hint="eastAsia"/>
          <w:color w:val="000000"/>
          <w:spacing w:val="-2"/>
          <w:kern w:val="0"/>
          <w:sz w:val="32"/>
          <w:szCs w:val="32"/>
        </w:rPr>
        <w:t>盐类及</w:t>
      </w:r>
      <w:r>
        <w:rPr>
          <w:rFonts w:ascii="Times New Roman" w:eastAsia="仿宋_GB2312" w:hAnsi="Times New Roman"/>
          <w:color w:val="000000"/>
          <w:spacing w:val="-2"/>
          <w:kern w:val="0"/>
          <w:sz w:val="32"/>
          <w:szCs w:val="32"/>
        </w:rPr>
        <w:t>缓冲溶液</w:t>
      </w:r>
      <w:r>
        <w:rPr>
          <w:rFonts w:ascii="Times New Roman" w:eastAsia="仿宋_GB2312" w:hAnsi="Times New Roman"/>
          <w:color w:val="000000"/>
          <w:spacing w:val="-2"/>
          <w:kern w:val="0"/>
          <w:sz w:val="32"/>
          <w:szCs w:val="32"/>
        </w:rPr>
        <w:t>pH</w:t>
      </w:r>
      <w:r>
        <w:rPr>
          <w:rFonts w:ascii="Times New Roman" w:eastAsia="仿宋_GB2312" w:hAnsi="Times New Roman"/>
          <w:color w:val="000000"/>
          <w:spacing w:val="-2"/>
          <w:kern w:val="0"/>
          <w:sz w:val="32"/>
          <w:szCs w:val="32"/>
        </w:rPr>
        <w:t>值的有关计算；了解活度、</w:t>
      </w:r>
      <w:r>
        <w:rPr>
          <w:rFonts w:ascii="Times New Roman" w:eastAsia="仿宋_GB2312" w:hAnsi="Times New Roman" w:hint="eastAsia"/>
          <w:color w:val="000000"/>
          <w:spacing w:val="-2"/>
          <w:kern w:val="0"/>
          <w:sz w:val="32"/>
          <w:szCs w:val="32"/>
        </w:rPr>
        <w:t>活度系数、离子强度等概念</w:t>
      </w:r>
      <w:r>
        <w:rPr>
          <w:rFonts w:ascii="Times New Roman" w:eastAsia="仿宋_GB2312" w:hAnsi="Times New Roman"/>
          <w:color w:val="000000"/>
          <w:spacing w:val="-2"/>
          <w:kern w:val="0"/>
          <w:sz w:val="32"/>
          <w:szCs w:val="32"/>
        </w:rPr>
        <w:t>。</w:t>
      </w:r>
    </w:p>
    <w:p w14:paraId="7BC78C64" w14:textId="77777777" w:rsidR="00355110" w:rsidRPr="00C26D5D" w:rsidRDefault="00400FC6" w:rsidP="00C26D5D">
      <w:pPr>
        <w:ind w:firstLineChars="200" w:firstLine="634"/>
        <w:jc w:val="left"/>
        <w:rPr>
          <w:rFonts w:ascii="Times New Roman" w:eastAsia="仿宋_GB2312" w:hAnsi="Times New Roman"/>
          <w:b/>
          <w:bCs/>
          <w:color w:val="000000"/>
          <w:spacing w:val="-2"/>
          <w:kern w:val="0"/>
          <w:sz w:val="32"/>
          <w:szCs w:val="32"/>
        </w:rPr>
      </w:pPr>
      <w:r w:rsidRPr="00C26D5D">
        <w:rPr>
          <w:rFonts w:ascii="Times New Roman" w:eastAsia="仿宋_GB2312" w:hAnsi="Times New Roman"/>
          <w:b/>
          <w:bCs/>
          <w:color w:val="000000"/>
          <w:spacing w:val="-2"/>
          <w:kern w:val="0"/>
          <w:sz w:val="32"/>
          <w:szCs w:val="32"/>
        </w:rPr>
        <w:t>第</w:t>
      </w:r>
      <w:r w:rsidRPr="00C26D5D">
        <w:rPr>
          <w:rFonts w:ascii="Times New Roman" w:eastAsia="仿宋_GB2312" w:hAnsi="Times New Roman"/>
          <w:b/>
          <w:bCs/>
          <w:color w:val="000000"/>
          <w:spacing w:val="-2"/>
          <w:kern w:val="0"/>
          <w:sz w:val="32"/>
          <w:szCs w:val="32"/>
        </w:rPr>
        <w:t>9</w:t>
      </w:r>
      <w:r w:rsidRPr="00C26D5D">
        <w:rPr>
          <w:rFonts w:ascii="Times New Roman" w:eastAsia="仿宋_GB2312" w:hAnsi="Times New Roman"/>
          <w:b/>
          <w:bCs/>
          <w:color w:val="000000"/>
          <w:spacing w:val="-2"/>
          <w:kern w:val="0"/>
          <w:sz w:val="32"/>
          <w:szCs w:val="32"/>
        </w:rPr>
        <w:t>章</w:t>
      </w:r>
      <w:r w:rsidRPr="00C26D5D">
        <w:rPr>
          <w:rFonts w:ascii="Times New Roman" w:eastAsia="仿宋_GB2312" w:hAnsi="Times New Roman"/>
          <w:b/>
          <w:bCs/>
          <w:color w:val="000000"/>
          <w:spacing w:val="-2"/>
          <w:kern w:val="0"/>
          <w:sz w:val="32"/>
          <w:szCs w:val="32"/>
        </w:rPr>
        <w:t xml:space="preserve"> </w:t>
      </w:r>
      <w:r w:rsidRPr="00C26D5D">
        <w:rPr>
          <w:rFonts w:ascii="Times New Roman" w:eastAsia="仿宋_GB2312" w:hAnsi="Times New Roman"/>
          <w:b/>
          <w:bCs/>
          <w:color w:val="000000"/>
          <w:spacing w:val="-2"/>
          <w:kern w:val="0"/>
          <w:sz w:val="32"/>
          <w:szCs w:val="32"/>
        </w:rPr>
        <w:t>沉淀溶解平衡</w:t>
      </w:r>
    </w:p>
    <w:p w14:paraId="3161BFA8" w14:textId="77777777" w:rsidR="00355110" w:rsidRDefault="00400FC6">
      <w:pPr>
        <w:spacing w:line="360" w:lineRule="auto"/>
        <w:ind w:firstLineChars="207" w:firstLine="654"/>
        <w:rPr>
          <w:rFonts w:ascii="Times New Roman" w:eastAsia="仿宋_GB2312" w:hAnsi="Times New Roman"/>
          <w:color w:val="000000"/>
          <w:spacing w:val="-2"/>
          <w:kern w:val="0"/>
          <w:sz w:val="32"/>
          <w:szCs w:val="32"/>
        </w:rPr>
      </w:pPr>
      <w:r>
        <w:rPr>
          <w:rFonts w:ascii="Times New Roman" w:eastAsia="仿宋_GB2312" w:hAnsi="Times New Roman"/>
          <w:color w:val="000000"/>
          <w:spacing w:val="-2"/>
          <w:kern w:val="0"/>
          <w:sz w:val="32"/>
          <w:szCs w:val="32"/>
        </w:rPr>
        <w:t>理解沉淀溶解平衡、溶度积常数、溶度积原理；</w:t>
      </w:r>
      <w:r>
        <w:rPr>
          <w:rFonts w:ascii="Times New Roman" w:eastAsia="仿宋_GB2312" w:hAnsi="Times New Roman" w:hint="eastAsia"/>
          <w:color w:val="000000"/>
          <w:spacing w:val="-2"/>
          <w:kern w:val="0"/>
          <w:sz w:val="32"/>
          <w:szCs w:val="32"/>
        </w:rPr>
        <w:t>熟练</w:t>
      </w:r>
      <w:r>
        <w:rPr>
          <w:rFonts w:ascii="Times New Roman" w:eastAsia="仿宋_GB2312" w:hAnsi="Times New Roman"/>
          <w:color w:val="000000"/>
          <w:spacing w:val="-2"/>
          <w:kern w:val="0"/>
          <w:sz w:val="32"/>
          <w:szCs w:val="32"/>
        </w:rPr>
        <w:t>掌握沉淀溶解平衡的有关计算；熟悉分步沉淀、沉淀转化</w:t>
      </w:r>
      <w:r>
        <w:rPr>
          <w:rFonts w:ascii="Times New Roman" w:eastAsia="仿宋_GB2312" w:hAnsi="Times New Roman" w:hint="eastAsia"/>
          <w:color w:val="000000"/>
          <w:spacing w:val="-2"/>
          <w:kern w:val="0"/>
          <w:sz w:val="32"/>
          <w:szCs w:val="32"/>
        </w:rPr>
        <w:t>的应用</w:t>
      </w:r>
      <w:r>
        <w:rPr>
          <w:rFonts w:ascii="Times New Roman" w:eastAsia="仿宋_GB2312" w:hAnsi="Times New Roman"/>
          <w:color w:val="000000"/>
          <w:spacing w:val="-2"/>
          <w:kern w:val="0"/>
          <w:sz w:val="32"/>
          <w:szCs w:val="32"/>
        </w:rPr>
        <w:t>。</w:t>
      </w:r>
    </w:p>
    <w:p w14:paraId="0E025618" w14:textId="77777777" w:rsidR="00355110" w:rsidRPr="00C26D5D" w:rsidRDefault="00400FC6" w:rsidP="00C26D5D">
      <w:pPr>
        <w:ind w:firstLineChars="200" w:firstLine="634"/>
        <w:jc w:val="left"/>
        <w:rPr>
          <w:rFonts w:ascii="Times New Roman" w:eastAsia="仿宋_GB2312" w:hAnsi="Times New Roman"/>
          <w:b/>
          <w:bCs/>
          <w:color w:val="000000"/>
          <w:spacing w:val="-2"/>
          <w:kern w:val="0"/>
          <w:sz w:val="32"/>
          <w:szCs w:val="32"/>
        </w:rPr>
      </w:pPr>
      <w:r w:rsidRPr="00C26D5D">
        <w:rPr>
          <w:rFonts w:ascii="Times New Roman" w:eastAsia="仿宋_GB2312" w:hAnsi="Times New Roman"/>
          <w:b/>
          <w:bCs/>
          <w:color w:val="000000"/>
          <w:spacing w:val="-2"/>
          <w:kern w:val="0"/>
          <w:sz w:val="32"/>
          <w:szCs w:val="32"/>
        </w:rPr>
        <w:t>第</w:t>
      </w:r>
      <w:r w:rsidRPr="00C26D5D">
        <w:rPr>
          <w:rFonts w:ascii="Times New Roman" w:eastAsia="仿宋_GB2312" w:hAnsi="Times New Roman"/>
          <w:b/>
          <w:bCs/>
          <w:color w:val="000000"/>
          <w:spacing w:val="-2"/>
          <w:kern w:val="0"/>
          <w:sz w:val="32"/>
          <w:szCs w:val="32"/>
        </w:rPr>
        <w:t>10</w:t>
      </w:r>
      <w:r w:rsidRPr="00C26D5D">
        <w:rPr>
          <w:rFonts w:ascii="Times New Roman" w:eastAsia="仿宋_GB2312" w:hAnsi="Times New Roman"/>
          <w:b/>
          <w:bCs/>
          <w:color w:val="000000"/>
          <w:spacing w:val="-2"/>
          <w:kern w:val="0"/>
          <w:sz w:val="32"/>
          <w:szCs w:val="32"/>
        </w:rPr>
        <w:t>章</w:t>
      </w:r>
      <w:r w:rsidRPr="00C26D5D">
        <w:rPr>
          <w:rFonts w:ascii="Times New Roman" w:eastAsia="仿宋_GB2312" w:hAnsi="Times New Roman"/>
          <w:b/>
          <w:bCs/>
          <w:color w:val="000000"/>
          <w:spacing w:val="-2"/>
          <w:kern w:val="0"/>
          <w:sz w:val="32"/>
          <w:szCs w:val="32"/>
        </w:rPr>
        <w:t xml:space="preserve"> </w:t>
      </w:r>
      <w:r w:rsidRPr="00C26D5D">
        <w:rPr>
          <w:rFonts w:ascii="Times New Roman" w:eastAsia="仿宋_GB2312" w:hAnsi="Times New Roman"/>
          <w:b/>
          <w:bCs/>
          <w:color w:val="000000"/>
          <w:spacing w:val="-2"/>
          <w:kern w:val="0"/>
          <w:sz w:val="32"/>
          <w:szCs w:val="32"/>
        </w:rPr>
        <w:t>氧化还原反应</w:t>
      </w:r>
    </w:p>
    <w:p w14:paraId="0AAD83D4" w14:textId="77777777" w:rsidR="00355110" w:rsidRDefault="00400FC6">
      <w:pPr>
        <w:spacing w:line="360" w:lineRule="auto"/>
        <w:ind w:firstLineChars="205" w:firstLine="648"/>
        <w:rPr>
          <w:rFonts w:ascii="Times New Roman" w:eastAsia="仿宋_GB2312" w:hAnsi="Times New Roman"/>
          <w:color w:val="000000"/>
          <w:spacing w:val="-2"/>
          <w:kern w:val="0"/>
          <w:sz w:val="32"/>
          <w:szCs w:val="32"/>
        </w:rPr>
      </w:pPr>
      <w:r>
        <w:rPr>
          <w:rFonts w:ascii="Times New Roman" w:eastAsia="仿宋_GB2312" w:hAnsi="Times New Roman"/>
          <w:color w:val="000000"/>
          <w:spacing w:val="-2"/>
          <w:kern w:val="0"/>
          <w:sz w:val="32"/>
          <w:szCs w:val="32"/>
        </w:rPr>
        <w:t>了解原电池、电极电势及其测定方法、影响电极电势的因素；理解氧化还原反应平衡、电极电势的概念、氧化剂和还原剂相对强弱的比较；</w:t>
      </w:r>
      <w:r>
        <w:rPr>
          <w:rFonts w:ascii="Times New Roman" w:eastAsia="仿宋_GB2312" w:hAnsi="Times New Roman" w:hint="eastAsia"/>
          <w:color w:val="000000"/>
          <w:spacing w:val="-2"/>
          <w:kern w:val="0"/>
          <w:sz w:val="32"/>
          <w:szCs w:val="32"/>
        </w:rPr>
        <w:t>熟练</w:t>
      </w:r>
      <w:r>
        <w:rPr>
          <w:rFonts w:ascii="Times New Roman" w:eastAsia="仿宋_GB2312" w:hAnsi="Times New Roman"/>
          <w:color w:val="000000"/>
          <w:spacing w:val="-2"/>
          <w:kern w:val="0"/>
          <w:sz w:val="32"/>
          <w:szCs w:val="32"/>
        </w:rPr>
        <w:t>掌握能斯特方程及</w:t>
      </w:r>
      <w:r>
        <w:rPr>
          <w:rFonts w:ascii="Times New Roman" w:eastAsia="仿宋_GB2312" w:hAnsi="Times New Roman" w:hint="eastAsia"/>
          <w:color w:val="000000"/>
          <w:spacing w:val="-2"/>
          <w:kern w:val="0"/>
          <w:sz w:val="32"/>
          <w:szCs w:val="32"/>
        </w:rPr>
        <w:t>有关</w:t>
      </w:r>
      <w:r>
        <w:rPr>
          <w:rFonts w:ascii="Times New Roman" w:eastAsia="仿宋_GB2312" w:hAnsi="Times New Roman"/>
          <w:color w:val="000000"/>
          <w:spacing w:val="-2"/>
          <w:kern w:val="0"/>
          <w:sz w:val="32"/>
          <w:szCs w:val="32"/>
        </w:rPr>
        <w:t>计算、电极电势的应用、氧化还反应的方向和限度</w:t>
      </w:r>
      <w:r>
        <w:rPr>
          <w:rFonts w:ascii="Times New Roman" w:eastAsia="仿宋_GB2312" w:hAnsi="Times New Roman" w:hint="eastAsia"/>
          <w:color w:val="000000"/>
          <w:spacing w:val="-2"/>
          <w:kern w:val="0"/>
          <w:sz w:val="32"/>
          <w:szCs w:val="32"/>
        </w:rPr>
        <w:t>；理解</w:t>
      </w:r>
      <w:r>
        <w:rPr>
          <w:rFonts w:ascii="Times New Roman" w:eastAsia="仿宋_GB2312" w:hAnsi="Times New Roman"/>
          <w:color w:val="000000"/>
          <w:spacing w:val="-2"/>
          <w:kern w:val="0"/>
          <w:sz w:val="32"/>
          <w:szCs w:val="32"/>
        </w:rPr>
        <w:t>元素电势图及其应用。</w:t>
      </w:r>
    </w:p>
    <w:p w14:paraId="3DA71CD4" w14:textId="77777777" w:rsidR="00355110" w:rsidRPr="00C26D5D" w:rsidRDefault="00400FC6" w:rsidP="00C26D5D">
      <w:pPr>
        <w:ind w:firstLineChars="200" w:firstLine="634"/>
        <w:jc w:val="left"/>
        <w:rPr>
          <w:rFonts w:ascii="Times New Roman" w:eastAsia="仿宋_GB2312" w:hAnsi="Times New Roman"/>
          <w:b/>
          <w:bCs/>
          <w:color w:val="000000"/>
          <w:spacing w:val="-2"/>
          <w:kern w:val="0"/>
          <w:sz w:val="32"/>
          <w:szCs w:val="32"/>
        </w:rPr>
      </w:pPr>
      <w:r w:rsidRPr="00C26D5D">
        <w:rPr>
          <w:rFonts w:ascii="Times New Roman" w:eastAsia="仿宋_GB2312" w:hAnsi="Times New Roman"/>
          <w:b/>
          <w:bCs/>
          <w:color w:val="000000"/>
          <w:spacing w:val="-2"/>
          <w:kern w:val="0"/>
          <w:sz w:val="32"/>
          <w:szCs w:val="32"/>
        </w:rPr>
        <w:t>第</w:t>
      </w:r>
      <w:r w:rsidRPr="00C26D5D">
        <w:rPr>
          <w:rFonts w:ascii="Times New Roman" w:eastAsia="仿宋_GB2312" w:hAnsi="Times New Roman"/>
          <w:b/>
          <w:bCs/>
          <w:color w:val="000000"/>
          <w:spacing w:val="-2"/>
          <w:kern w:val="0"/>
          <w:sz w:val="32"/>
          <w:szCs w:val="32"/>
        </w:rPr>
        <w:t>11</w:t>
      </w:r>
      <w:r w:rsidRPr="00C26D5D">
        <w:rPr>
          <w:rFonts w:ascii="Times New Roman" w:eastAsia="仿宋_GB2312" w:hAnsi="Times New Roman"/>
          <w:b/>
          <w:bCs/>
          <w:color w:val="000000"/>
          <w:spacing w:val="-2"/>
          <w:kern w:val="0"/>
          <w:sz w:val="32"/>
          <w:szCs w:val="32"/>
        </w:rPr>
        <w:t>章</w:t>
      </w:r>
      <w:r w:rsidRPr="00C26D5D">
        <w:rPr>
          <w:rFonts w:ascii="Times New Roman" w:eastAsia="仿宋_GB2312" w:hAnsi="Times New Roman"/>
          <w:b/>
          <w:bCs/>
          <w:color w:val="000000"/>
          <w:spacing w:val="-2"/>
          <w:kern w:val="0"/>
          <w:sz w:val="32"/>
          <w:szCs w:val="32"/>
        </w:rPr>
        <w:t xml:space="preserve"> </w:t>
      </w:r>
      <w:r w:rsidRPr="00C26D5D">
        <w:rPr>
          <w:rFonts w:ascii="Times New Roman" w:eastAsia="仿宋_GB2312" w:hAnsi="Times New Roman"/>
          <w:b/>
          <w:bCs/>
          <w:color w:val="000000"/>
          <w:spacing w:val="-2"/>
          <w:kern w:val="0"/>
          <w:sz w:val="32"/>
          <w:szCs w:val="32"/>
        </w:rPr>
        <w:t>配位化学基础</w:t>
      </w:r>
    </w:p>
    <w:p w14:paraId="4F09CF6D" w14:textId="77777777" w:rsidR="00355110" w:rsidRDefault="00400FC6">
      <w:pPr>
        <w:rPr>
          <w:rFonts w:ascii="Times New Roman" w:eastAsia="仿宋_GB2312" w:hAnsi="Times New Roman"/>
          <w:color w:val="000000"/>
          <w:spacing w:val="-2"/>
          <w:kern w:val="0"/>
          <w:sz w:val="32"/>
          <w:szCs w:val="32"/>
        </w:rPr>
      </w:pPr>
      <w:r>
        <w:rPr>
          <w:rFonts w:ascii="Times New Roman" w:eastAsia="仿宋_GB2312" w:hAnsi="Times New Roman" w:hint="eastAsia"/>
          <w:color w:val="000000"/>
          <w:spacing w:val="-2"/>
          <w:kern w:val="0"/>
          <w:sz w:val="32"/>
          <w:szCs w:val="32"/>
        </w:rPr>
        <w:t xml:space="preserve">    </w:t>
      </w:r>
      <w:r>
        <w:rPr>
          <w:rFonts w:ascii="Times New Roman" w:eastAsia="仿宋_GB2312" w:hAnsi="Times New Roman"/>
          <w:color w:val="000000"/>
          <w:spacing w:val="-2"/>
          <w:kern w:val="0"/>
          <w:sz w:val="32"/>
          <w:szCs w:val="32"/>
        </w:rPr>
        <w:t>了解配位化合物的定义、组成、命名、异构现象和结构特点；</w:t>
      </w:r>
      <w:r>
        <w:rPr>
          <w:rFonts w:ascii="Times New Roman" w:eastAsia="仿宋_GB2312" w:hAnsi="Times New Roman" w:hint="eastAsia"/>
          <w:color w:val="000000"/>
          <w:spacing w:val="-2"/>
          <w:kern w:val="0"/>
          <w:sz w:val="32"/>
          <w:szCs w:val="32"/>
        </w:rPr>
        <w:t>熟练掌握配合物的化学键理论</w:t>
      </w:r>
      <w:r>
        <w:rPr>
          <w:rFonts w:ascii="Times New Roman" w:eastAsia="仿宋_GB2312" w:hAnsi="Times New Roman"/>
          <w:color w:val="000000"/>
          <w:spacing w:val="-2"/>
          <w:kern w:val="0"/>
          <w:sz w:val="32"/>
          <w:szCs w:val="32"/>
        </w:rPr>
        <w:t>，并能用以解释一些配合物的空间构型、稳定性和磁性；</w:t>
      </w:r>
      <w:r>
        <w:rPr>
          <w:rFonts w:ascii="Times New Roman" w:eastAsia="仿宋_GB2312" w:hAnsi="Times New Roman" w:hint="eastAsia"/>
          <w:color w:val="000000"/>
          <w:spacing w:val="-2"/>
          <w:kern w:val="0"/>
          <w:sz w:val="32"/>
          <w:szCs w:val="32"/>
        </w:rPr>
        <w:t>掌握</w:t>
      </w:r>
      <w:r>
        <w:rPr>
          <w:rFonts w:ascii="Times New Roman" w:eastAsia="仿宋_GB2312" w:hAnsi="Times New Roman"/>
          <w:color w:val="000000"/>
          <w:spacing w:val="-2"/>
          <w:kern w:val="0"/>
          <w:sz w:val="32"/>
          <w:szCs w:val="32"/>
        </w:rPr>
        <w:t>晶体场理论及其应用；掌握配位解离</w:t>
      </w:r>
      <w:r>
        <w:rPr>
          <w:rFonts w:ascii="Times New Roman" w:eastAsia="仿宋_GB2312" w:hAnsi="Times New Roman"/>
          <w:color w:val="000000"/>
          <w:spacing w:val="-2"/>
          <w:kern w:val="0"/>
          <w:sz w:val="32"/>
          <w:szCs w:val="32"/>
        </w:rPr>
        <w:lastRenderedPageBreak/>
        <w:t>平衡的有关计算；了解配合物的重要应用。</w:t>
      </w:r>
    </w:p>
    <w:p w14:paraId="46675D57" w14:textId="77777777" w:rsidR="00355110" w:rsidRPr="00C26D5D" w:rsidRDefault="00400FC6" w:rsidP="00C26D5D">
      <w:pPr>
        <w:ind w:firstLineChars="200" w:firstLine="634"/>
        <w:jc w:val="left"/>
        <w:rPr>
          <w:rFonts w:ascii="Times New Roman" w:eastAsia="仿宋_GB2312" w:hAnsi="Times New Roman"/>
          <w:b/>
          <w:bCs/>
          <w:color w:val="000000"/>
          <w:spacing w:val="-2"/>
          <w:kern w:val="0"/>
          <w:sz w:val="32"/>
          <w:szCs w:val="32"/>
        </w:rPr>
      </w:pPr>
      <w:r w:rsidRPr="00C26D5D">
        <w:rPr>
          <w:rFonts w:ascii="Times New Roman" w:eastAsia="仿宋_GB2312" w:hAnsi="Times New Roman"/>
          <w:b/>
          <w:bCs/>
          <w:color w:val="000000"/>
          <w:spacing w:val="-2"/>
          <w:kern w:val="0"/>
          <w:sz w:val="32"/>
          <w:szCs w:val="32"/>
        </w:rPr>
        <w:t>第</w:t>
      </w:r>
      <w:r w:rsidRPr="00C26D5D">
        <w:rPr>
          <w:rFonts w:ascii="Times New Roman" w:eastAsia="仿宋_GB2312" w:hAnsi="Times New Roman"/>
          <w:b/>
          <w:bCs/>
          <w:color w:val="000000"/>
          <w:spacing w:val="-2"/>
          <w:kern w:val="0"/>
          <w:sz w:val="32"/>
          <w:szCs w:val="32"/>
        </w:rPr>
        <w:t>1</w:t>
      </w:r>
      <w:r w:rsidRPr="00C26D5D">
        <w:rPr>
          <w:rFonts w:ascii="Times New Roman" w:eastAsia="仿宋_GB2312" w:hAnsi="Times New Roman" w:hint="eastAsia"/>
          <w:b/>
          <w:bCs/>
          <w:color w:val="000000"/>
          <w:spacing w:val="-2"/>
          <w:kern w:val="0"/>
          <w:sz w:val="32"/>
          <w:szCs w:val="32"/>
        </w:rPr>
        <w:t>2</w:t>
      </w:r>
      <w:r w:rsidRPr="00C26D5D">
        <w:rPr>
          <w:rFonts w:ascii="Times New Roman" w:eastAsia="仿宋_GB2312" w:hAnsi="Times New Roman"/>
          <w:b/>
          <w:bCs/>
          <w:color w:val="000000"/>
          <w:spacing w:val="-2"/>
          <w:kern w:val="0"/>
          <w:sz w:val="32"/>
          <w:szCs w:val="32"/>
        </w:rPr>
        <w:t>章</w:t>
      </w:r>
      <w:r w:rsidRPr="00C26D5D">
        <w:rPr>
          <w:rFonts w:ascii="Times New Roman" w:eastAsia="仿宋_GB2312" w:hAnsi="Times New Roman"/>
          <w:b/>
          <w:bCs/>
          <w:color w:val="000000"/>
          <w:spacing w:val="-2"/>
          <w:kern w:val="0"/>
          <w:sz w:val="32"/>
          <w:szCs w:val="32"/>
        </w:rPr>
        <w:t xml:space="preserve"> </w:t>
      </w:r>
      <w:r w:rsidRPr="00C26D5D">
        <w:rPr>
          <w:rFonts w:ascii="Times New Roman" w:eastAsia="仿宋_GB2312" w:hAnsi="Times New Roman" w:hint="eastAsia"/>
          <w:b/>
          <w:bCs/>
          <w:color w:val="000000"/>
          <w:spacing w:val="-2"/>
          <w:kern w:val="0"/>
          <w:sz w:val="32"/>
          <w:szCs w:val="32"/>
        </w:rPr>
        <w:t>碱金属和碱土金属</w:t>
      </w:r>
    </w:p>
    <w:p w14:paraId="0674BD28" w14:textId="77777777" w:rsidR="00355110" w:rsidRDefault="00400FC6">
      <w:pPr>
        <w:rPr>
          <w:sz w:val="24"/>
        </w:rPr>
      </w:pPr>
      <w:r>
        <w:rPr>
          <w:rFonts w:ascii="Times New Roman" w:eastAsia="仿宋_GB2312" w:hAnsi="Times New Roman" w:hint="eastAsia"/>
          <w:color w:val="000000"/>
          <w:spacing w:val="-2"/>
          <w:kern w:val="0"/>
          <w:sz w:val="32"/>
          <w:szCs w:val="32"/>
        </w:rPr>
        <w:t xml:space="preserve">    </w:t>
      </w:r>
      <w:r>
        <w:rPr>
          <w:rFonts w:ascii="Times New Roman" w:eastAsia="仿宋_GB2312" w:hAnsi="Times New Roman" w:hint="eastAsia"/>
          <w:color w:val="000000"/>
          <w:spacing w:val="-2"/>
          <w:kern w:val="0"/>
          <w:sz w:val="32"/>
          <w:szCs w:val="32"/>
        </w:rPr>
        <w:t>了解碱金属和碱土金属的通性；</w:t>
      </w:r>
      <w:r>
        <w:rPr>
          <w:rFonts w:ascii="Times New Roman" w:eastAsia="仿宋_GB2312" w:hAnsi="Times New Roman"/>
          <w:color w:val="000000"/>
          <w:spacing w:val="-2"/>
          <w:kern w:val="0"/>
          <w:sz w:val="32"/>
          <w:szCs w:val="32"/>
        </w:rPr>
        <w:t>掌握单质的结构、性质、制</w:t>
      </w:r>
      <w:r>
        <w:rPr>
          <w:rFonts w:ascii="Times New Roman" w:eastAsia="仿宋_GB2312" w:hAnsi="Times New Roman" w:hint="eastAsia"/>
          <w:color w:val="000000"/>
          <w:spacing w:val="-2"/>
          <w:kern w:val="0"/>
          <w:sz w:val="32"/>
          <w:szCs w:val="32"/>
        </w:rPr>
        <w:t>法</w:t>
      </w:r>
      <w:r>
        <w:rPr>
          <w:rFonts w:ascii="Times New Roman" w:eastAsia="仿宋_GB2312" w:hAnsi="Times New Roman"/>
          <w:color w:val="000000"/>
          <w:spacing w:val="-2"/>
          <w:kern w:val="0"/>
          <w:sz w:val="32"/>
          <w:szCs w:val="32"/>
        </w:rPr>
        <w:t>、用途；掌握氧化物的分类和性质；掌握氢氧化物的溶解性、碱性的变化规律；掌握盐类的溶解性、热稳定性的变化规律</w:t>
      </w:r>
      <w:r>
        <w:rPr>
          <w:rFonts w:ascii="Times New Roman" w:eastAsia="仿宋_GB2312" w:hAnsi="Times New Roman" w:hint="eastAsia"/>
          <w:color w:val="000000"/>
          <w:spacing w:val="-2"/>
          <w:kern w:val="0"/>
          <w:sz w:val="32"/>
          <w:szCs w:val="32"/>
        </w:rPr>
        <w:t>及原因分析</w:t>
      </w:r>
      <w:r>
        <w:rPr>
          <w:rFonts w:ascii="Times New Roman" w:eastAsia="仿宋_GB2312" w:hAnsi="Times New Roman"/>
          <w:color w:val="000000"/>
          <w:spacing w:val="-2"/>
          <w:kern w:val="0"/>
          <w:sz w:val="32"/>
          <w:szCs w:val="32"/>
        </w:rPr>
        <w:t>。</w:t>
      </w:r>
    </w:p>
    <w:p w14:paraId="4789663F" w14:textId="77777777" w:rsidR="00355110" w:rsidRPr="00C26D5D" w:rsidRDefault="00400FC6" w:rsidP="00C26D5D">
      <w:pPr>
        <w:ind w:firstLineChars="200" w:firstLine="634"/>
        <w:jc w:val="left"/>
        <w:rPr>
          <w:rFonts w:ascii="Times New Roman" w:eastAsia="仿宋_GB2312" w:hAnsi="Times New Roman"/>
          <w:b/>
          <w:bCs/>
          <w:color w:val="000000"/>
          <w:spacing w:val="-2"/>
          <w:kern w:val="0"/>
          <w:sz w:val="32"/>
          <w:szCs w:val="32"/>
        </w:rPr>
      </w:pPr>
      <w:r w:rsidRPr="00C26D5D">
        <w:rPr>
          <w:rFonts w:ascii="Times New Roman" w:eastAsia="仿宋_GB2312" w:hAnsi="Times New Roman"/>
          <w:b/>
          <w:bCs/>
          <w:color w:val="000000"/>
          <w:spacing w:val="-2"/>
          <w:kern w:val="0"/>
          <w:sz w:val="32"/>
          <w:szCs w:val="32"/>
        </w:rPr>
        <w:t>第</w:t>
      </w:r>
      <w:r w:rsidRPr="00C26D5D">
        <w:rPr>
          <w:rFonts w:ascii="Times New Roman" w:eastAsia="仿宋_GB2312" w:hAnsi="Times New Roman"/>
          <w:b/>
          <w:bCs/>
          <w:color w:val="000000"/>
          <w:spacing w:val="-2"/>
          <w:kern w:val="0"/>
          <w:sz w:val="32"/>
          <w:szCs w:val="32"/>
        </w:rPr>
        <w:t>13</w:t>
      </w:r>
      <w:r w:rsidRPr="00C26D5D">
        <w:rPr>
          <w:rFonts w:ascii="Times New Roman" w:eastAsia="仿宋_GB2312" w:hAnsi="Times New Roman"/>
          <w:b/>
          <w:bCs/>
          <w:color w:val="000000"/>
          <w:spacing w:val="-2"/>
          <w:kern w:val="0"/>
          <w:sz w:val="32"/>
          <w:szCs w:val="32"/>
        </w:rPr>
        <w:t>章</w:t>
      </w:r>
      <w:r w:rsidRPr="00C26D5D">
        <w:rPr>
          <w:rFonts w:ascii="Times New Roman" w:eastAsia="仿宋_GB2312" w:hAnsi="Times New Roman"/>
          <w:b/>
          <w:bCs/>
          <w:color w:val="000000"/>
          <w:spacing w:val="-2"/>
          <w:kern w:val="0"/>
          <w:sz w:val="32"/>
          <w:szCs w:val="32"/>
        </w:rPr>
        <w:t xml:space="preserve"> </w:t>
      </w:r>
      <w:r w:rsidRPr="00C26D5D">
        <w:rPr>
          <w:rFonts w:ascii="Times New Roman" w:eastAsia="仿宋_GB2312" w:hAnsi="Times New Roman"/>
          <w:b/>
          <w:bCs/>
          <w:color w:val="000000"/>
          <w:spacing w:val="-2"/>
          <w:kern w:val="0"/>
          <w:sz w:val="32"/>
          <w:szCs w:val="32"/>
        </w:rPr>
        <w:t>硼族元素</w:t>
      </w:r>
    </w:p>
    <w:p w14:paraId="7D2459FF" w14:textId="77777777" w:rsidR="00355110" w:rsidRDefault="00400FC6">
      <w:pPr>
        <w:spacing w:line="360" w:lineRule="auto"/>
        <w:rPr>
          <w:rFonts w:ascii="Times New Roman" w:eastAsia="仿宋_GB2312" w:hAnsi="Times New Roman"/>
          <w:color w:val="000000"/>
          <w:spacing w:val="-2"/>
          <w:kern w:val="0"/>
          <w:sz w:val="32"/>
          <w:szCs w:val="32"/>
        </w:rPr>
      </w:pPr>
      <w:r>
        <w:rPr>
          <w:rFonts w:ascii="Times New Roman" w:eastAsia="仿宋_GB2312" w:hAnsi="Times New Roman" w:hint="eastAsia"/>
          <w:color w:val="000000"/>
          <w:spacing w:val="-2"/>
          <w:kern w:val="0"/>
          <w:sz w:val="32"/>
          <w:szCs w:val="32"/>
        </w:rPr>
        <w:t xml:space="preserve">    </w:t>
      </w:r>
      <w:r>
        <w:rPr>
          <w:rFonts w:ascii="Times New Roman" w:eastAsia="仿宋_GB2312" w:hAnsi="Times New Roman"/>
          <w:color w:val="000000"/>
          <w:spacing w:val="-2"/>
          <w:kern w:val="0"/>
          <w:sz w:val="32"/>
          <w:szCs w:val="32"/>
        </w:rPr>
        <w:t>了解硼的缺电子特征；了解铝的冶炼原理和方法</w:t>
      </w:r>
      <w:r>
        <w:rPr>
          <w:rFonts w:ascii="Times New Roman" w:eastAsia="仿宋_GB2312" w:hAnsi="Times New Roman" w:hint="eastAsia"/>
          <w:color w:val="000000"/>
          <w:spacing w:val="-2"/>
          <w:kern w:val="0"/>
          <w:sz w:val="32"/>
          <w:szCs w:val="32"/>
        </w:rPr>
        <w:t>；</w:t>
      </w:r>
      <w:r>
        <w:rPr>
          <w:rFonts w:ascii="Times New Roman" w:eastAsia="仿宋_GB2312" w:hAnsi="Times New Roman"/>
          <w:color w:val="000000"/>
          <w:spacing w:val="-2"/>
          <w:kern w:val="0"/>
          <w:sz w:val="32"/>
          <w:szCs w:val="32"/>
        </w:rPr>
        <w:t>掌握硼单质及其化合物的结构和性质</w:t>
      </w:r>
      <w:r>
        <w:rPr>
          <w:rFonts w:ascii="Times New Roman" w:eastAsia="仿宋_GB2312" w:hAnsi="Times New Roman" w:hint="eastAsia"/>
          <w:color w:val="000000"/>
          <w:spacing w:val="-2"/>
          <w:kern w:val="0"/>
          <w:sz w:val="32"/>
          <w:szCs w:val="32"/>
        </w:rPr>
        <w:t>；</w:t>
      </w:r>
      <w:r>
        <w:rPr>
          <w:rFonts w:ascii="Times New Roman" w:eastAsia="仿宋_GB2312" w:hAnsi="Times New Roman"/>
          <w:color w:val="000000"/>
          <w:spacing w:val="-2"/>
          <w:kern w:val="0"/>
          <w:sz w:val="32"/>
          <w:szCs w:val="32"/>
        </w:rPr>
        <w:t>掌握铝单质及其重要化合物的性质和用途</w:t>
      </w:r>
      <w:r>
        <w:rPr>
          <w:rFonts w:ascii="Times New Roman" w:eastAsia="仿宋_GB2312" w:hAnsi="Times New Roman" w:hint="eastAsia"/>
          <w:color w:val="000000"/>
          <w:spacing w:val="-2"/>
          <w:kern w:val="0"/>
          <w:sz w:val="32"/>
          <w:szCs w:val="32"/>
        </w:rPr>
        <w:t>；理解惰性电子对效应。</w:t>
      </w:r>
    </w:p>
    <w:p w14:paraId="769D870A" w14:textId="77777777" w:rsidR="00355110" w:rsidRPr="00C26D5D" w:rsidRDefault="00400FC6" w:rsidP="00C26D5D">
      <w:pPr>
        <w:ind w:firstLineChars="200" w:firstLine="634"/>
        <w:jc w:val="left"/>
        <w:rPr>
          <w:rFonts w:ascii="Times New Roman" w:eastAsia="仿宋_GB2312" w:hAnsi="Times New Roman"/>
          <w:b/>
          <w:bCs/>
          <w:color w:val="000000"/>
          <w:spacing w:val="-2"/>
          <w:kern w:val="0"/>
          <w:sz w:val="32"/>
          <w:szCs w:val="32"/>
        </w:rPr>
      </w:pPr>
      <w:r w:rsidRPr="00C26D5D">
        <w:rPr>
          <w:rFonts w:ascii="Times New Roman" w:eastAsia="仿宋_GB2312" w:hAnsi="Times New Roman"/>
          <w:b/>
          <w:bCs/>
          <w:color w:val="000000"/>
          <w:spacing w:val="-2"/>
          <w:kern w:val="0"/>
          <w:sz w:val="32"/>
          <w:szCs w:val="32"/>
        </w:rPr>
        <w:t>第</w:t>
      </w:r>
      <w:r w:rsidRPr="00C26D5D">
        <w:rPr>
          <w:rFonts w:ascii="Times New Roman" w:eastAsia="仿宋_GB2312" w:hAnsi="Times New Roman"/>
          <w:b/>
          <w:bCs/>
          <w:color w:val="000000"/>
          <w:spacing w:val="-2"/>
          <w:kern w:val="0"/>
          <w:sz w:val="32"/>
          <w:szCs w:val="32"/>
        </w:rPr>
        <w:t>14</w:t>
      </w:r>
      <w:r w:rsidRPr="00C26D5D">
        <w:rPr>
          <w:rFonts w:ascii="Times New Roman" w:eastAsia="仿宋_GB2312" w:hAnsi="Times New Roman"/>
          <w:b/>
          <w:bCs/>
          <w:color w:val="000000"/>
          <w:spacing w:val="-2"/>
          <w:kern w:val="0"/>
          <w:sz w:val="32"/>
          <w:szCs w:val="32"/>
        </w:rPr>
        <w:t>章</w:t>
      </w:r>
      <w:r w:rsidRPr="00C26D5D">
        <w:rPr>
          <w:rFonts w:ascii="Times New Roman" w:eastAsia="仿宋_GB2312" w:hAnsi="Times New Roman"/>
          <w:b/>
          <w:bCs/>
          <w:color w:val="000000"/>
          <w:spacing w:val="-2"/>
          <w:kern w:val="0"/>
          <w:sz w:val="32"/>
          <w:szCs w:val="32"/>
        </w:rPr>
        <w:t xml:space="preserve"> </w:t>
      </w:r>
      <w:r w:rsidRPr="00C26D5D">
        <w:rPr>
          <w:rFonts w:ascii="Times New Roman" w:eastAsia="仿宋_GB2312" w:hAnsi="Times New Roman"/>
          <w:b/>
          <w:bCs/>
          <w:color w:val="000000"/>
          <w:spacing w:val="-2"/>
          <w:kern w:val="0"/>
          <w:sz w:val="32"/>
          <w:szCs w:val="32"/>
        </w:rPr>
        <w:t>碳族元素</w:t>
      </w:r>
    </w:p>
    <w:p w14:paraId="14529122" w14:textId="77777777" w:rsidR="00355110" w:rsidRDefault="00400FC6">
      <w:pPr>
        <w:spacing w:line="360" w:lineRule="auto"/>
        <w:jc w:val="left"/>
        <w:rPr>
          <w:rFonts w:ascii="Times New Roman" w:eastAsia="仿宋_GB2312" w:hAnsi="Times New Roman"/>
          <w:color w:val="000000"/>
          <w:spacing w:val="-2"/>
          <w:kern w:val="0"/>
          <w:sz w:val="32"/>
          <w:szCs w:val="32"/>
        </w:rPr>
      </w:pPr>
      <w:r>
        <w:rPr>
          <w:rFonts w:ascii="Times New Roman" w:eastAsia="仿宋_GB2312" w:hAnsi="Times New Roman" w:hint="eastAsia"/>
          <w:color w:val="000000"/>
          <w:spacing w:val="-2"/>
          <w:kern w:val="0"/>
          <w:sz w:val="32"/>
          <w:szCs w:val="32"/>
        </w:rPr>
        <w:t xml:space="preserve">    </w:t>
      </w:r>
      <w:r>
        <w:rPr>
          <w:rFonts w:ascii="Times New Roman" w:eastAsia="仿宋_GB2312" w:hAnsi="Times New Roman" w:hint="eastAsia"/>
          <w:color w:val="000000"/>
          <w:spacing w:val="-2"/>
          <w:kern w:val="0"/>
          <w:sz w:val="32"/>
          <w:szCs w:val="32"/>
        </w:rPr>
        <w:t>了解碳族元素的通性；理解含碳化合物的空间构型，</w:t>
      </w:r>
      <w:r>
        <w:rPr>
          <w:rFonts w:ascii="Times New Roman" w:eastAsia="仿宋_GB2312" w:hAnsi="Times New Roman"/>
          <w:color w:val="000000"/>
          <w:spacing w:val="-2"/>
          <w:kern w:val="0"/>
          <w:sz w:val="32"/>
          <w:szCs w:val="32"/>
        </w:rPr>
        <w:t>掌握碳</w:t>
      </w:r>
      <w:r>
        <w:rPr>
          <w:rFonts w:ascii="Times New Roman" w:eastAsia="仿宋_GB2312" w:hAnsi="Times New Roman" w:hint="eastAsia"/>
          <w:color w:val="000000"/>
          <w:spacing w:val="-2"/>
          <w:kern w:val="0"/>
          <w:sz w:val="32"/>
          <w:szCs w:val="32"/>
        </w:rPr>
        <w:t>、硅、锡、铅的</w:t>
      </w:r>
      <w:r>
        <w:rPr>
          <w:rFonts w:ascii="Times New Roman" w:eastAsia="仿宋_GB2312" w:hAnsi="Times New Roman"/>
          <w:color w:val="000000"/>
          <w:spacing w:val="-2"/>
          <w:kern w:val="0"/>
          <w:sz w:val="32"/>
          <w:szCs w:val="32"/>
        </w:rPr>
        <w:t>单质和</w:t>
      </w:r>
      <w:r>
        <w:rPr>
          <w:rFonts w:ascii="Times New Roman" w:eastAsia="仿宋_GB2312" w:hAnsi="Times New Roman" w:hint="eastAsia"/>
          <w:color w:val="000000"/>
          <w:spacing w:val="-2"/>
          <w:kern w:val="0"/>
          <w:sz w:val="32"/>
          <w:szCs w:val="32"/>
        </w:rPr>
        <w:t>重要</w:t>
      </w:r>
      <w:r>
        <w:rPr>
          <w:rFonts w:ascii="Times New Roman" w:eastAsia="仿宋_GB2312" w:hAnsi="Times New Roman"/>
          <w:color w:val="000000"/>
          <w:spacing w:val="-2"/>
          <w:kern w:val="0"/>
          <w:sz w:val="32"/>
          <w:szCs w:val="32"/>
        </w:rPr>
        <w:t>化合物的性质</w:t>
      </w:r>
      <w:r>
        <w:rPr>
          <w:rFonts w:ascii="Times New Roman" w:eastAsia="仿宋_GB2312" w:hAnsi="Times New Roman" w:hint="eastAsia"/>
          <w:color w:val="000000"/>
          <w:spacing w:val="-2"/>
          <w:kern w:val="0"/>
          <w:sz w:val="32"/>
          <w:szCs w:val="32"/>
        </w:rPr>
        <w:t>和制法。</w:t>
      </w:r>
    </w:p>
    <w:p w14:paraId="3E967AA0" w14:textId="77777777" w:rsidR="00355110" w:rsidRPr="00C26D5D" w:rsidRDefault="00400FC6" w:rsidP="00C26D5D">
      <w:pPr>
        <w:ind w:firstLineChars="200" w:firstLine="634"/>
        <w:jc w:val="left"/>
        <w:rPr>
          <w:rFonts w:ascii="Times New Roman" w:eastAsia="仿宋_GB2312" w:hAnsi="Times New Roman"/>
          <w:b/>
          <w:bCs/>
          <w:color w:val="000000"/>
          <w:spacing w:val="-2"/>
          <w:kern w:val="0"/>
          <w:sz w:val="32"/>
          <w:szCs w:val="32"/>
        </w:rPr>
      </w:pPr>
      <w:r w:rsidRPr="00C26D5D">
        <w:rPr>
          <w:rFonts w:ascii="Times New Roman" w:eastAsia="仿宋_GB2312" w:hAnsi="Times New Roman"/>
          <w:b/>
          <w:bCs/>
          <w:color w:val="000000"/>
          <w:spacing w:val="-2"/>
          <w:kern w:val="0"/>
          <w:sz w:val="32"/>
          <w:szCs w:val="32"/>
        </w:rPr>
        <w:t>第</w:t>
      </w:r>
      <w:r w:rsidRPr="00C26D5D">
        <w:rPr>
          <w:rFonts w:ascii="Times New Roman" w:eastAsia="仿宋_GB2312" w:hAnsi="Times New Roman"/>
          <w:b/>
          <w:bCs/>
          <w:color w:val="000000"/>
          <w:spacing w:val="-2"/>
          <w:kern w:val="0"/>
          <w:sz w:val="32"/>
          <w:szCs w:val="32"/>
        </w:rPr>
        <w:t>15</w:t>
      </w:r>
      <w:r w:rsidRPr="00C26D5D">
        <w:rPr>
          <w:rFonts w:ascii="Times New Roman" w:eastAsia="仿宋_GB2312" w:hAnsi="Times New Roman"/>
          <w:b/>
          <w:bCs/>
          <w:color w:val="000000"/>
          <w:spacing w:val="-2"/>
          <w:kern w:val="0"/>
          <w:sz w:val="32"/>
          <w:szCs w:val="32"/>
        </w:rPr>
        <w:t>章</w:t>
      </w:r>
      <w:r w:rsidRPr="00C26D5D">
        <w:rPr>
          <w:rFonts w:ascii="Times New Roman" w:eastAsia="仿宋_GB2312" w:hAnsi="Times New Roman"/>
          <w:b/>
          <w:bCs/>
          <w:color w:val="000000"/>
          <w:spacing w:val="-2"/>
          <w:kern w:val="0"/>
          <w:sz w:val="32"/>
          <w:szCs w:val="32"/>
        </w:rPr>
        <w:t xml:space="preserve"> </w:t>
      </w:r>
      <w:r w:rsidRPr="00C26D5D">
        <w:rPr>
          <w:rFonts w:ascii="Times New Roman" w:eastAsia="仿宋_GB2312" w:hAnsi="Times New Roman"/>
          <w:b/>
          <w:bCs/>
          <w:color w:val="000000"/>
          <w:spacing w:val="-2"/>
          <w:kern w:val="0"/>
          <w:sz w:val="32"/>
          <w:szCs w:val="32"/>
        </w:rPr>
        <w:t>氮族元素</w:t>
      </w:r>
    </w:p>
    <w:p w14:paraId="2DEB2B96" w14:textId="77777777" w:rsidR="00355110" w:rsidRDefault="00400FC6">
      <w:pPr>
        <w:spacing w:line="360" w:lineRule="auto"/>
        <w:ind w:firstLineChars="200" w:firstLine="632"/>
        <w:rPr>
          <w:rFonts w:ascii="Times New Roman" w:eastAsia="仿宋_GB2312" w:hAnsi="Times New Roman"/>
          <w:color w:val="000000"/>
          <w:spacing w:val="-2"/>
          <w:kern w:val="0"/>
          <w:sz w:val="32"/>
          <w:szCs w:val="32"/>
        </w:rPr>
      </w:pPr>
      <w:r>
        <w:rPr>
          <w:rFonts w:ascii="Times New Roman" w:eastAsia="仿宋_GB2312" w:hAnsi="Times New Roman"/>
          <w:color w:val="000000"/>
          <w:spacing w:val="-2"/>
          <w:kern w:val="0"/>
          <w:sz w:val="32"/>
          <w:szCs w:val="32"/>
        </w:rPr>
        <w:t>了解氮在本族元素中的特殊性；了解砷、锑、铋单质及其化合物的性质递变规律；理解氮族各元素及其化合物的主要氧化态间的转化关系、惰性电子对效应；掌握氮、磷及其重要氢化物、氧化物、含氧酸和含氧酸盐的结构</w:t>
      </w:r>
      <w:r>
        <w:rPr>
          <w:rFonts w:ascii="Times New Roman" w:eastAsia="仿宋_GB2312" w:hAnsi="Times New Roman" w:hint="eastAsia"/>
          <w:color w:val="000000"/>
          <w:spacing w:val="-2"/>
          <w:kern w:val="0"/>
          <w:sz w:val="32"/>
          <w:szCs w:val="32"/>
        </w:rPr>
        <w:t>、</w:t>
      </w:r>
      <w:r>
        <w:rPr>
          <w:rFonts w:ascii="Times New Roman" w:eastAsia="仿宋_GB2312" w:hAnsi="Times New Roman"/>
          <w:color w:val="000000"/>
          <w:spacing w:val="-2"/>
          <w:kern w:val="0"/>
          <w:sz w:val="32"/>
          <w:szCs w:val="32"/>
        </w:rPr>
        <w:t>制</w:t>
      </w:r>
      <w:r>
        <w:rPr>
          <w:rFonts w:ascii="Times New Roman" w:eastAsia="仿宋_GB2312" w:hAnsi="Times New Roman" w:hint="eastAsia"/>
          <w:color w:val="000000"/>
          <w:spacing w:val="-2"/>
          <w:kern w:val="0"/>
          <w:sz w:val="32"/>
          <w:szCs w:val="32"/>
        </w:rPr>
        <w:t>法</w:t>
      </w:r>
      <w:r>
        <w:rPr>
          <w:rFonts w:ascii="Times New Roman" w:eastAsia="仿宋_GB2312" w:hAnsi="Times New Roman"/>
          <w:color w:val="000000"/>
          <w:spacing w:val="-2"/>
          <w:kern w:val="0"/>
          <w:sz w:val="32"/>
          <w:szCs w:val="32"/>
        </w:rPr>
        <w:t>和</w:t>
      </w:r>
      <w:r>
        <w:rPr>
          <w:rFonts w:ascii="Times New Roman" w:eastAsia="仿宋_GB2312" w:hAnsi="Times New Roman" w:hint="eastAsia"/>
          <w:color w:val="000000"/>
          <w:spacing w:val="-2"/>
          <w:kern w:val="0"/>
          <w:sz w:val="32"/>
          <w:szCs w:val="32"/>
        </w:rPr>
        <w:t>重要</w:t>
      </w:r>
      <w:r>
        <w:rPr>
          <w:rFonts w:ascii="Times New Roman" w:eastAsia="仿宋_GB2312" w:hAnsi="Times New Roman"/>
          <w:color w:val="000000"/>
          <w:spacing w:val="-2"/>
          <w:kern w:val="0"/>
          <w:sz w:val="32"/>
          <w:szCs w:val="32"/>
        </w:rPr>
        <w:t>性质。</w:t>
      </w:r>
    </w:p>
    <w:p w14:paraId="31F3DCB4" w14:textId="77777777" w:rsidR="00355110" w:rsidRPr="00C26D5D" w:rsidRDefault="00400FC6" w:rsidP="00C26D5D">
      <w:pPr>
        <w:ind w:firstLineChars="200" w:firstLine="634"/>
        <w:jc w:val="left"/>
        <w:rPr>
          <w:rFonts w:ascii="Times New Roman" w:eastAsia="仿宋_GB2312" w:hAnsi="Times New Roman"/>
          <w:b/>
          <w:bCs/>
          <w:color w:val="000000"/>
          <w:spacing w:val="-2"/>
          <w:kern w:val="0"/>
          <w:sz w:val="32"/>
          <w:szCs w:val="32"/>
        </w:rPr>
      </w:pPr>
      <w:r w:rsidRPr="00C26D5D">
        <w:rPr>
          <w:rFonts w:ascii="Times New Roman" w:eastAsia="仿宋_GB2312" w:hAnsi="Times New Roman"/>
          <w:b/>
          <w:bCs/>
          <w:color w:val="000000"/>
          <w:spacing w:val="-2"/>
          <w:kern w:val="0"/>
          <w:sz w:val="32"/>
          <w:szCs w:val="32"/>
        </w:rPr>
        <w:t>第</w:t>
      </w:r>
      <w:r w:rsidRPr="00C26D5D">
        <w:rPr>
          <w:rFonts w:ascii="Times New Roman" w:eastAsia="仿宋_GB2312" w:hAnsi="Times New Roman"/>
          <w:b/>
          <w:bCs/>
          <w:color w:val="000000"/>
          <w:spacing w:val="-2"/>
          <w:kern w:val="0"/>
          <w:sz w:val="32"/>
          <w:szCs w:val="32"/>
        </w:rPr>
        <w:t>16</w:t>
      </w:r>
      <w:r w:rsidRPr="00C26D5D">
        <w:rPr>
          <w:rFonts w:ascii="Times New Roman" w:eastAsia="仿宋_GB2312" w:hAnsi="Times New Roman"/>
          <w:b/>
          <w:bCs/>
          <w:color w:val="000000"/>
          <w:spacing w:val="-2"/>
          <w:kern w:val="0"/>
          <w:sz w:val="32"/>
          <w:szCs w:val="32"/>
        </w:rPr>
        <w:t>章</w:t>
      </w:r>
      <w:r w:rsidRPr="00C26D5D">
        <w:rPr>
          <w:rFonts w:ascii="Times New Roman" w:eastAsia="仿宋_GB2312" w:hAnsi="Times New Roman"/>
          <w:b/>
          <w:bCs/>
          <w:color w:val="000000"/>
          <w:spacing w:val="-2"/>
          <w:kern w:val="0"/>
          <w:sz w:val="32"/>
          <w:szCs w:val="32"/>
        </w:rPr>
        <w:t xml:space="preserve"> </w:t>
      </w:r>
      <w:r w:rsidRPr="00C26D5D">
        <w:rPr>
          <w:rFonts w:ascii="Times New Roman" w:eastAsia="仿宋_GB2312" w:hAnsi="Times New Roman"/>
          <w:b/>
          <w:bCs/>
          <w:color w:val="000000"/>
          <w:spacing w:val="-2"/>
          <w:kern w:val="0"/>
          <w:sz w:val="32"/>
          <w:szCs w:val="32"/>
        </w:rPr>
        <w:t>氧族元素</w:t>
      </w:r>
    </w:p>
    <w:p w14:paraId="7366BC9B" w14:textId="77777777" w:rsidR="00355110" w:rsidRDefault="00400FC6">
      <w:pPr>
        <w:spacing w:line="360" w:lineRule="auto"/>
        <w:ind w:firstLineChars="200" w:firstLine="632"/>
        <w:rPr>
          <w:rFonts w:ascii="Times New Roman" w:eastAsia="仿宋_GB2312" w:hAnsi="Times New Roman"/>
          <w:color w:val="000000"/>
          <w:spacing w:val="-2"/>
          <w:kern w:val="0"/>
          <w:sz w:val="32"/>
          <w:szCs w:val="32"/>
        </w:rPr>
      </w:pPr>
      <w:r>
        <w:rPr>
          <w:rFonts w:ascii="Times New Roman" w:eastAsia="仿宋_GB2312" w:hAnsi="Times New Roman"/>
          <w:color w:val="000000"/>
          <w:spacing w:val="-2"/>
          <w:kern w:val="0"/>
          <w:sz w:val="32"/>
          <w:szCs w:val="32"/>
        </w:rPr>
        <w:t>了解氧化物的分类；理解离域</w:t>
      </w:r>
      <w:r>
        <w:rPr>
          <w:rFonts w:ascii="Times New Roman" w:eastAsia="仿宋_GB2312" w:hAnsi="Times New Roman"/>
          <w:color w:val="000000"/>
          <w:spacing w:val="-2"/>
          <w:kern w:val="0"/>
          <w:sz w:val="32"/>
          <w:szCs w:val="32"/>
        </w:rPr>
        <w:t>π</w:t>
      </w:r>
      <w:r>
        <w:rPr>
          <w:rFonts w:ascii="Times New Roman" w:eastAsia="仿宋_GB2312" w:hAnsi="Times New Roman"/>
          <w:color w:val="000000"/>
          <w:spacing w:val="-2"/>
          <w:kern w:val="0"/>
          <w:sz w:val="32"/>
          <w:szCs w:val="32"/>
        </w:rPr>
        <w:t>键的概念；</w:t>
      </w:r>
      <w:r>
        <w:rPr>
          <w:rFonts w:ascii="Times New Roman" w:eastAsia="仿宋_GB2312" w:hAnsi="Times New Roman" w:hint="eastAsia"/>
          <w:color w:val="000000"/>
          <w:spacing w:val="-2"/>
          <w:kern w:val="0"/>
          <w:sz w:val="32"/>
          <w:szCs w:val="32"/>
        </w:rPr>
        <w:t>了解</w:t>
      </w:r>
      <w:r>
        <w:rPr>
          <w:rFonts w:ascii="Times New Roman" w:eastAsia="仿宋_GB2312" w:hAnsi="Times New Roman"/>
          <w:color w:val="000000"/>
          <w:spacing w:val="-2"/>
          <w:kern w:val="0"/>
          <w:sz w:val="32"/>
          <w:szCs w:val="32"/>
        </w:rPr>
        <w:t>O</w:t>
      </w:r>
      <w:r>
        <w:rPr>
          <w:rFonts w:ascii="Times New Roman" w:eastAsia="仿宋_GB2312" w:hAnsi="Times New Roman"/>
          <w:color w:val="000000"/>
          <w:spacing w:val="-2"/>
          <w:kern w:val="0"/>
          <w:sz w:val="32"/>
          <w:szCs w:val="32"/>
          <w:vertAlign w:val="subscript"/>
        </w:rPr>
        <w:t>3</w:t>
      </w:r>
      <w:r>
        <w:rPr>
          <w:rFonts w:ascii="Times New Roman" w:eastAsia="仿宋_GB2312" w:hAnsi="Times New Roman"/>
          <w:color w:val="000000"/>
          <w:spacing w:val="-2"/>
          <w:kern w:val="0"/>
          <w:sz w:val="32"/>
          <w:szCs w:val="32"/>
        </w:rPr>
        <w:t>、</w:t>
      </w:r>
      <w:r>
        <w:rPr>
          <w:rFonts w:ascii="Times New Roman" w:eastAsia="仿宋_GB2312" w:hAnsi="Times New Roman"/>
          <w:color w:val="000000"/>
          <w:spacing w:val="-2"/>
          <w:kern w:val="0"/>
          <w:sz w:val="32"/>
          <w:szCs w:val="32"/>
        </w:rPr>
        <w:t>H</w:t>
      </w:r>
      <w:r>
        <w:rPr>
          <w:rFonts w:ascii="Times New Roman" w:eastAsia="仿宋_GB2312" w:hAnsi="Times New Roman"/>
          <w:color w:val="000000"/>
          <w:spacing w:val="-2"/>
          <w:kern w:val="0"/>
          <w:sz w:val="32"/>
          <w:szCs w:val="32"/>
          <w:vertAlign w:val="subscript"/>
        </w:rPr>
        <w:t>2</w:t>
      </w:r>
      <w:r>
        <w:rPr>
          <w:rFonts w:ascii="Times New Roman" w:eastAsia="仿宋_GB2312" w:hAnsi="Times New Roman"/>
          <w:color w:val="000000"/>
          <w:spacing w:val="-2"/>
          <w:kern w:val="0"/>
          <w:sz w:val="32"/>
          <w:szCs w:val="32"/>
        </w:rPr>
        <w:t>O</w:t>
      </w:r>
      <w:r>
        <w:rPr>
          <w:rFonts w:ascii="Times New Roman" w:eastAsia="仿宋_GB2312" w:hAnsi="Times New Roman"/>
          <w:color w:val="000000"/>
          <w:spacing w:val="-2"/>
          <w:kern w:val="0"/>
          <w:sz w:val="32"/>
          <w:szCs w:val="32"/>
          <w:vertAlign w:val="subscript"/>
        </w:rPr>
        <w:t>2</w:t>
      </w:r>
      <w:r>
        <w:rPr>
          <w:rFonts w:ascii="Times New Roman" w:eastAsia="仿宋_GB2312" w:hAnsi="Times New Roman" w:hint="eastAsia"/>
          <w:color w:val="000000"/>
          <w:spacing w:val="-2"/>
          <w:kern w:val="0"/>
          <w:sz w:val="32"/>
          <w:szCs w:val="32"/>
        </w:rPr>
        <w:t>、</w:t>
      </w:r>
      <w:r>
        <w:rPr>
          <w:rFonts w:ascii="Times New Roman" w:eastAsia="仿宋_GB2312" w:hAnsi="Times New Roman"/>
          <w:color w:val="000000"/>
          <w:spacing w:val="-2"/>
          <w:kern w:val="0"/>
          <w:sz w:val="32"/>
          <w:szCs w:val="32"/>
        </w:rPr>
        <w:lastRenderedPageBreak/>
        <w:t>H</w:t>
      </w:r>
      <w:r>
        <w:rPr>
          <w:rFonts w:ascii="Times New Roman" w:eastAsia="仿宋_GB2312" w:hAnsi="Times New Roman"/>
          <w:color w:val="000000"/>
          <w:spacing w:val="-2"/>
          <w:kern w:val="0"/>
          <w:sz w:val="32"/>
          <w:szCs w:val="32"/>
          <w:vertAlign w:val="subscript"/>
        </w:rPr>
        <w:t>2</w:t>
      </w:r>
      <w:r>
        <w:rPr>
          <w:rFonts w:ascii="Times New Roman" w:eastAsia="仿宋_GB2312" w:hAnsi="Times New Roman"/>
          <w:color w:val="000000"/>
          <w:spacing w:val="-2"/>
          <w:kern w:val="0"/>
          <w:sz w:val="32"/>
          <w:szCs w:val="32"/>
        </w:rPr>
        <w:t>S</w:t>
      </w:r>
      <w:r>
        <w:rPr>
          <w:rFonts w:ascii="Times New Roman" w:eastAsia="仿宋_GB2312" w:hAnsi="Times New Roman"/>
          <w:color w:val="000000"/>
          <w:spacing w:val="-2"/>
          <w:kern w:val="0"/>
          <w:sz w:val="32"/>
          <w:szCs w:val="32"/>
        </w:rPr>
        <w:t>的结构和性质</w:t>
      </w:r>
      <w:r>
        <w:rPr>
          <w:rFonts w:ascii="Times New Roman" w:eastAsia="仿宋_GB2312" w:hAnsi="Times New Roman" w:hint="eastAsia"/>
          <w:color w:val="000000"/>
          <w:spacing w:val="-2"/>
          <w:kern w:val="0"/>
          <w:sz w:val="32"/>
          <w:szCs w:val="32"/>
        </w:rPr>
        <w:t>；熟悉</w:t>
      </w:r>
      <w:r>
        <w:rPr>
          <w:rFonts w:ascii="Times New Roman" w:eastAsia="仿宋_GB2312" w:hAnsi="Times New Roman"/>
          <w:color w:val="000000"/>
          <w:spacing w:val="-2"/>
          <w:kern w:val="0"/>
          <w:sz w:val="32"/>
          <w:szCs w:val="32"/>
        </w:rPr>
        <w:t>金属硫化物的溶解性</w:t>
      </w:r>
      <w:r>
        <w:rPr>
          <w:rFonts w:ascii="Times New Roman" w:eastAsia="仿宋_GB2312" w:hAnsi="Times New Roman" w:hint="eastAsia"/>
          <w:color w:val="000000"/>
          <w:spacing w:val="-2"/>
          <w:kern w:val="0"/>
          <w:sz w:val="32"/>
          <w:szCs w:val="32"/>
        </w:rPr>
        <w:t>；熟练掌握</w:t>
      </w:r>
      <w:r>
        <w:rPr>
          <w:rFonts w:ascii="Times New Roman" w:eastAsia="仿宋_GB2312" w:hAnsi="Times New Roman"/>
          <w:color w:val="000000"/>
          <w:spacing w:val="-2"/>
          <w:kern w:val="0"/>
          <w:sz w:val="32"/>
          <w:szCs w:val="32"/>
        </w:rPr>
        <w:t>硫的氧化物、含氧酸及其盐的结构</w:t>
      </w:r>
      <w:r>
        <w:rPr>
          <w:rFonts w:ascii="Times New Roman" w:eastAsia="仿宋_GB2312" w:hAnsi="Times New Roman" w:hint="eastAsia"/>
          <w:color w:val="000000"/>
          <w:spacing w:val="-2"/>
          <w:kern w:val="0"/>
          <w:sz w:val="32"/>
          <w:szCs w:val="32"/>
        </w:rPr>
        <w:t>、</w:t>
      </w:r>
      <w:r>
        <w:rPr>
          <w:rFonts w:ascii="Times New Roman" w:eastAsia="仿宋_GB2312" w:hAnsi="Times New Roman"/>
          <w:color w:val="000000"/>
          <w:spacing w:val="-2"/>
          <w:kern w:val="0"/>
          <w:sz w:val="32"/>
          <w:szCs w:val="32"/>
        </w:rPr>
        <w:t>性质</w:t>
      </w:r>
      <w:r>
        <w:rPr>
          <w:rFonts w:ascii="Times New Roman" w:eastAsia="仿宋_GB2312" w:hAnsi="Times New Roman" w:hint="eastAsia"/>
          <w:color w:val="000000"/>
          <w:spacing w:val="-2"/>
          <w:kern w:val="0"/>
          <w:sz w:val="32"/>
          <w:szCs w:val="32"/>
        </w:rPr>
        <w:t>、制法</w:t>
      </w:r>
      <w:r>
        <w:rPr>
          <w:rFonts w:ascii="Times New Roman" w:eastAsia="仿宋_GB2312" w:hAnsi="Times New Roman"/>
          <w:color w:val="000000"/>
          <w:spacing w:val="-2"/>
          <w:kern w:val="0"/>
          <w:sz w:val="32"/>
          <w:szCs w:val="32"/>
        </w:rPr>
        <w:t>和</w:t>
      </w:r>
      <w:r>
        <w:rPr>
          <w:rFonts w:ascii="Times New Roman" w:eastAsia="仿宋_GB2312" w:hAnsi="Times New Roman" w:hint="eastAsia"/>
          <w:color w:val="000000"/>
          <w:spacing w:val="-2"/>
          <w:kern w:val="0"/>
          <w:sz w:val="32"/>
          <w:szCs w:val="32"/>
        </w:rPr>
        <w:t>用途</w:t>
      </w:r>
      <w:r>
        <w:rPr>
          <w:rFonts w:ascii="Times New Roman" w:eastAsia="仿宋_GB2312" w:hAnsi="Times New Roman"/>
          <w:color w:val="000000"/>
          <w:spacing w:val="-2"/>
          <w:kern w:val="0"/>
          <w:sz w:val="32"/>
          <w:szCs w:val="32"/>
        </w:rPr>
        <w:t>。</w:t>
      </w:r>
    </w:p>
    <w:p w14:paraId="475E70A2" w14:textId="77777777" w:rsidR="00355110" w:rsidRPr="00C26D5D" w:rsidRDefault="00400FC6" w:rsidP="00C26D5D">
      <w:pPr>
        <w:ind w:firstLineChars="200" w:firstLine="634"/>
        <w:jc w:val="left"/>
        <w:rPr>
          <w:rFonts w:ascii="Times New Roman" w:eastAsia="仿宋_GB2312" w:hAnsi="Times New Roman"/>
          <w:b/>
          <w:bCs/>
          <w:color w:val="000000"/>
          <w:spacing w:val="-2"/>
          <w:kern w:val="0"/>
          <w:sz w:val="32"/>
          <w:szCs w:val="32"/>
        </w:rPr>
      </w:pPr>
      <w:r w:rsidRPr="00C26D5D">
        <w:rPr>
          <w:rFonts w:ascii="Times New Roman" w:eastAsia="仿宋_GB2312" w:hAnsi="Times New Roman"/>
          <w:b/>
          <w:bCs/>
          <w:color w:val="000000"/>
          <w:spacing w:val="-2"/>
          <w:kern w:val="0"/>
          <w:sz w:val="32"/>
          <w:szCs w:val="32"/>
        </w:rPr>
        <w:t>第</w:t>
      </w:r>
      <w:r w:rsidRPr="00C26D5D">
        <w:rPr>
          <w:rFonts w:ascii="Times New Roman" w:eastAsia="仿宋_GB2312" w:hAnsi="Times New Roman"/>
          <w:b/>
          <w:bCs/>
          <w:color w:val="000000"/>
          <w:spacing w:val="-2"/>
          <w:kern w:val="0"/>
          <w:sz w:val="32"/>
          <w:szCs w:val="32"/>
        </w:rPr>
        <w:t>17</w:t>
      </w:r>
      <w:r w:rsidRPr="00C26D5D">
        <w:rPr>
          <w:rFonts w:ascii="Times New Roman" w:eastAsia="仿宋_GB2312" w:hAnsi="Times New Roman"/>
          <w:b/>
          <w:bCs/>
          <w:color w:val="000000"/>
          <w:spacing w:val="-2"/>
          <w:kern w:val="0"/>
          <w:sz w:val="32"/>
          <w:szCs w:val="32"/>
        </w:rPr>
        <w:t>章</w:t>
      </w:r>
      <w:r w:rsidRPr="00C26D5D">
        <w:rPr>
          <w:rFonts w:ascii="Times New Roman" w:eastAsia="仿宋_GB2312" w:hAnsi="Times New Roman"/>
          <w:b/>
          <w:bCs/>
          <w:color w:val="000000"/>
          <w:spacing w:val="-2"/>
          <w:kern w:val="0"/>
          <w:sz w:val="32"/>
          <w:szCs w:val="32"/>
        </w:rPr>
        <w:t xml:space="preserve"> </w:t>
      </w:r>
      <w:r w:rsidRPr="00C26D5D">
        <w:rPr>
          <w:rFonts w:ascii="Times New Roman" w:eastAsia="仿宋_GB2312" w:hAnsi="Times New Roman"/>
          <w:b/>
          <w:bCs/>
          <w:color w:val="000000"/>
          <w:spacing w:val="-2"/>
          <w:kern w:val="0"/>
          <w:sz w:val="32"/>
          <w:szCs w:val="32"/>
        </w:rPr>
        <w:t>卤素</w:t>
      </w:r>
    </w:p>
    <w:p w14:paraId="0D13C71A" w14:textId="77777777" w:rsidR="00355110" w:rsidRDefault="00400FC6">
      <w:pPr>
        <w:spacing w:line="360" w:lineRule="auto"/>
        <w:ind w:firstLineChars="200" w:firstLine="632"/>
        <w:rPr>
          <w:rFonts w:ascii="Times New Roman" w:eastAsia="仿宋_GB2312" w:hAnsi="Times New Roman"/>
          <w:color w:val="000000"/>
          <w:spacing w:val="-2"/>
          <w:kern w:val="0"/>
          <w:sz w:val="32"/>
          <w:szCs w:val="32"/>
        </w:rPr>
      </w:pPr>
      <w:r>
        <w:rPr>
          <w:rFonts w:ascii="Times New Roman" w:eastAsia="仿宋_GB2312" w:hAnsi="Times New Roman"/>
          <w:color w:val="000000"/>
          <w:spacing w:val="-2"/>
          <w:kern w:val="0"/>
          <w:sz w:val="32"/>
          <w:szCs w:val="32"/>
        </w:rPr>
        <w:t>熟悉卤素单质</w:t>
      </w:r>
      <w:r>
        <w:rPr>
          <w:rFonts w:ascii="Times New Roman" w:eastAsia="仿宋_GB2312" w:hAnsi="Times New Roman" w:hint="eastAsia"/>
          <w:color w:val="000000"/>
          <w:spacing w:val="-2"/>
          <w:kern w:val="0"/>
          <w:sz w:val="32"/>
          <w:szCs w:val="32"/>
        </w:rPr>
        <w:t>及其化合物的</w:t>
      </w:r>
      <w:r>
        <w:rPr>
          <w:rFonts w:ascii="Times New Roman" w:eastAsia="仿宋_GB2312" w:hAnsi="Times New Roman"/>
          <w:color w:val="000000"/>
          <w:spacing w:val="-2"/>
          <w:kern w:val="0"/>
          <w:sz w:val="32"/>
          <w:szCs w:val="32"/>
        </w:rPr>
        <w:t>歧化反应；掌握卤族元素单质及其重要化合物的制备和性质；熟练</w:t>
      </w:r>
      <w:r>
        <w:rPr>
          <w:rFonts w:ascii="Times New Roman" w:eastAsia="仿宋_GB2312" w:hAnsi="Times New Roman" w:hint="eastAsia"/>
          <w:color w:val="000000"/>
          <w:spacing w:val="-2"/>
          <w:kern w:val="0"/>
          <w:sz w:val="32"/>
          <w:szCs w:val="32"/>
        </w:rPr>
        <w:t>掌握</w:t>
      </w:r>
      <w:r>
        <w:rPr>
          <w:rFonts w:ascii="Times New Roman" w:eastAsia="仿宋_GB2312" w:hAnsi="Times New Roman"/>
          <w:color w:val="000000"/>
          <w:spacing w:val="-2"/>
          <w:kern w:val="0"/>
          <w:sz w:val="32"/>
          <w:szCs w:val="32"/>
        </w:rPr>
        <w:t>卤</w:t>
      </w:r>
      <w:r>
        <w:rPr>
          <w:rFonts w:ascii="Times New Roman" w:eastAsia="仿宋_GB2312" w:hAnsi="Times New Roman" w:hint="eastAsia"/>
          <w:color w:val="000000"/>
          <w:spacing w:val="-2"/>
          <w:kern w:val="0"/>
          <w:sz w:val="32"/>
          <w:szCs w:val="32"/>
        </w:rPr>
        <w:t>族元</w:t>
      </w:r>
      <w:r>
        <w:rPr>
          <w:rFonts w:ascii="Times New Roman" w:eastAsia="仿宋_GB2312" w:hAnsi="Times New Roman"/>
          <w:color w:val="000000"/>
          <w:spacing w:val="-2"/>
          <w:kern w:val="0"/>
          <w:sz w:val="32"/>
          <w:szCs w:val="32"/>
        </w:rPr>
        <w:t>素各氧化态间的</w:t>
      </w:r>
      <w:r>
        <w:rPr>
          <w:rFonts w:ascii="Times New Roman" w:eastAsia="仿宋_GB2312" w:hAnsi="Times New Roman" w:hint="eastAsia"/>
          <w:color w:val="000000"/>
          <w:spacing w:val="-2"/>
          <w:kern w:val="0"/>
          <w:sz w:val="32"/>
          <w:szCs w:val="32"/>
        </w:rPr>
        <w:t>相互</w:t>
      </w:r>
      <w:r>
        <w:rPr>
          <w:rFonts w:ascii="Times New Roman" w:eastAsia="仿宋_GB2312" w:hAnsi="Times New Roman"/>
          <w:color w:val="000000"/>
          <w:spacing w:val="-2"/>
          <w:kern w:val="0"/>
          <w:sz w:val="32"/>
          <w:szCs w:val="32"/>
        </w:rPr>
        <w:t>转化关系。</w:t>
      </w:r>
    </w:p>
    <w:p w14:paraId="4AC9F887" w14:textId="77777777" w:rsidR="00355110" w:rsidRPr="00C26D5D" w:rsidRDefault="00400FC6" w:rsidP="00C26D5D">
      <w:pPr>
        <w:ind w:firstLineChars="200" w:firstLine="634"/>
        <w:jc w:val="left"/>
        <w:rPr>
          <w:rFonts w:ascii="Times New Roman" w:eastAsia="仿宋_GB2312" w:hAnsi="Times New Roman"/>
          <w:b/>
          <w:bCs/>
          <w:color w:val="000000"/>
          <w:spacing w:val="-2"/>
          <w:kern w:val="0"/>
          <w:sz w:val="32"/>
          <w:szCs w:val="32"/>
        </w:rPr>
      </w:pPr>
      <w:r w:rsidRPr="00C26D5D">
        <w:rPr>
          <w:rFonts w:ascii="Times New Roman" w:eastAsia="仿宋_GB2312" w:hAnsi="Times New Roman"/>
          <w:b/>
          <w:bCs/>
          <w:color w:val="000000"/>
          <w:spacing w:val="-2"/>
          <w:kern w:val="0"/>
          <w:sz w:val="32"/>
          <w:szCs w:val="32"/>
        </w:rPr>
        <w:t>第</w:t>
      </w:r>
      <w:r w:rsidRPr="00C26D5D">
        <w:rPr>
          <w:rFonts w:ascii="Times New Roman" w:eastAsia="仿宋_GB2312" w:hAnsi="Times New Roman"/>
          <w:b/>
          <w:bCs/>
          <w:color w:val="000000"/>
          <w:spacing w:val="-2"/>
          <w:kern w:val="0"/>
          <w:sz w:val="32"/>
          <w:szCs w:val="32"/>
        </w:rPr>
        <w:t>18</w:t>
      </w:r>
      <w:r w:rsidRPr="00C26D5D">
        <w:rPr>
          <w:rFonts w:ascii="Times New Roman" w:eastAsia="仿宋_GB2312" w:hAnsi="Times New Roman"/>
          <w:b/>
          <w:bCs/>
          <w:color w:val="000000"/>
          <w:spacing w:val="-2"/>
          <w:kern w:val="0"/>
          <w:sz w:val="32"/>
          <w:szCs w:val="32"/>
        </w:rPr>
        <w:t>章</w:t>
      </w:r>
      <w:r w:rsidRPr="00C26D5D">
        <w:rPr>
          <w:rFonts w:ascii="Times New Roman" w:eastAsia="仿宋_GB2312" w:hAnsi="Times New Roman"/>
          <w:b/>
          <w:bCs/>
          <w:color w:val="000000"/>
          <w:spacing w:val="-2"/>
          <w:kern w:val="0"/>
          <w:sz w:val="32"/>
          <w:szCs w:val="32"/>
        </w:rPr>
        <w:t xml:space="preserve"> </w:t>
      </w:r>
      <w:r w:rsidRPr="00C26D5D">
        <w:rPr>
          <w:rFonts w:ascii="Times New Roman" w:eastAsia="仿宋_GB2312" w:hAnsi="Times New Roman"/>
          <w:b/>
          <w:bCs/>
          <w:color w:val="000000"/>
          <w:spacing w:val="-2"/>
          <w:kern w:val="0"/>
          <w:sz w:val="32"/>
          <w:szCs w:val="32"/>
        </w:rPr>
        <w:t>氢和稀有气体</w:t>
      </w:r>
    </w:p>
    <w:p w14:paraId="415022D8" w14:textId="77777777" w:rsidR="00355110" w:rsidRDefault="00400FC6">
      <w:pPr>
        <w:spacing w:line="360" w:lineRule="auto"/>
        <w:ind w:firstLineChars="200" w:firstLine="632"/>
        <w:rPr>
          <w:rFonts w:ascii="Times New Roman" w:eastAsia="仿宋_GB2312" w:hAnsi="Times New Roman"/>
          <w:color w:val="000000"/>
          <w:spacing w:val="-2"/>
          <w:kern w:val="0"/>
          <w:sz w:val="32"/>
          <w:szCs w:val="32"/>
        </w:rPr>
      </w:pPr>
      <w:r>
        <w:rPr>
          <w:rFonts w:ascii="Times New Roman" w:eastAsia="仿宋_GB2312" w:hAnsi="Times New Roman"/>
          <w:color w:val="000000"/>
          <w:spacing w:val="-2"/>
          <w:kern w:val="0"/>
          <w:sz w:val="32"/>
          <w:szCs w:val="32"/>
        </w:rPr>
        <w:t>了解稀有气体单质的性质、用途和从空气中分离它们的方法；</w:t>
      </w:r>
      <w:r>
        <w:rPr>
          <w:rFonts w:ascii="Times New Roman" w:eastAsia="仿宋_GB2312" w:hAnsi="Times New Roman" w:hint="eastAsia"/>
          <w:color w:val="000000"/>
          <w:spacing w:val="-2"/>
          <w:kern w:val="0"/>
          <w:sz w:val="32"/>
          <w:szCs w:val="32"/>
        </w:rPr>
        <w:t>熟悉</w:t>
      </w:r>
      <w:r>
        <w:rPr>
          <w:rFonts w:ascii="Times New Roman" w:eastAsia="仿宋_GB2312" w:hAnsi="Times New Roman"/>
          <w:color w:val="000000"/>
          <w:spacing w:val="-2"/>
          <w:kern w:val="0"/>
          <w:sz w:val="32"/>
          <w:szCs w:val="32"/>
        </w:rPr>
        <w:t>稀有气体化合物的性质和结构特点；</w:t>
      </w:r>
      <w:r>
        <w:rPr>
          <w:rFonts w:ascii="Times New Roman" w:eastAsia="仿宋_GB2312" w:hAnsi="Times New Roman" w:hint="eastAsia"/>
          <w:color w:val="000000"/>
          <w:spacing w:val="-2"/>
          <w:kern w:val="0"/>
          <w:sz w:val="32"/>
          <w:szCs w:val="32"/>
        </w:rPr>
        <w:t>熟练</w:t>
      </w:r>
      <w:r>
        <w:rPr>
          <w:rFonts w:ascii="Times New Roman" w:eastAsia="仿宋_GB2312" w:hAnsi="Times New Roman"/>
          <w:color w:val="000000"/>
          <w:spacing w:val="-2"/>
          <w:kern w:val="0"/>
          <w:sz w:val="32"/>
          <w:szCs w:val="32"/>
        </w:rPr>
        <w:t>掌握</w:t>
      </w:r>
      <w:r>
        <w:rPr>
          <w:rFonts w:ascii="Times New Roman" w:eastAsia="仿宋_GB2312" w:hAnsi="Times New Roman" w:hint="eastAsia"/>
          <w:color w:val="000000"/>
          <w:spacing w:val="-2"/>
          <w:kern w:val="0"/>
          <w:sz w:val="32"/>
          <w:szCs w:val="32"/>
        </w:rPr>
        <w:t>主族元素的通性</w:t>
      </w:r>
      <w:r>
        <w:rPr>
          <w:rFonts w:ascii="Times New Roman" w:eastAsia="仿宋_GB2312" w:hAnsi="Times New Roman"/>
          <w:color w:val="000000"/>
          <w:spacing w:val="-2"/>
          <w:kern w:val="0"/>
          <w:sz w:val="32"/>
          <w:szCs w:val="32"/>
        </w:rPr>
        <w:t>。</w:t>
      </w:r>
    </w:p>
    <w:p w14:paraId="3A557D1B" w14:textId="77777777" w:rsidR="00355110" w:rsidRPr="00C26D5D" w:rsidRDefault="00400FC6" w:rsidP="00C26D5D">
      <w:pPr>
        <w:ind w:firstLineChars="200" w:firstLine="634"/>
        <w:jc w:val="left"/>
        <w:rPr>
          <w:rFonts w:ascii="Times New Roman" w:eastAsia="仿宋_GB2312" w:hAnsi="Times New Roman"/>
          <w:b/>
          <w:bCs/>
          <w:color w:val="000000"/>
          <w:spacing w:val="-2"/>
          <w:kern w:val="0"/>
          <w:sz w:val="32"/>
          <w:szCs w:val="32"/>
        </w:rPr>
      </w:pPr>
      <w:r w:rsidRPr="00C26D5D">
        <w:rPr>
          <w:rFonts w:ascii="Times New Roman" w:eastAsia="仿宋_GB2312" w:hAnsi="Times New Roman"/>
          <w:b/>
          <w:bCs/>
          <w:color w:val="000000"/>
          <w:spacing w:val="-2"/>
          <w:kern w:val="0"/>
          <w:sz w:val="32"/>
          <w:szCs w:val="32"/>
        </w:rPr>
        <w:t>第</w:t>
      </w:r>
      <w:r w:rsidRPr="00C26D5D">
        <w:rPr>
          <w:rFonts w:ascii="Times New Roman" w:eastAsia="仿宋_GB2312" w:hAnsi="Times New Roman"/>
          <w:b/>
          <w:bCs/>
          <w:color w:val="000000"/>
          <w:spacing w:val="-2"/>
          <w:kern w:val="0"/>
          <w:sz w:val="32"/>
          <w:szCs w:val="32"/>
        </w:rPr>
        <w:t>19</w:t>
      </w:r>
      <w:r w:rsidRPr="00C26D5D">
        <w:rPr>
          <w:rFonts w:ascii="Times New Roman" w:eastAsia="仿宋_GB2312" w:hAnsi="Times New Roman"/>
          <w:b/>
          <w:bCs/>
          <w:color w:val="000000"/>
          <w:spacing w:val="-2"/>
          <w:kern w:val="0"/>
          <w:sz w:val="32"/>
          <w:szCs w:val="32"/>
        </w:rPr>
        <w:t>章</w:t>
      </w:r>
      <w:r w:rsidRPr="00C26D5D">
        <w:rPr>
          <w:rFonts w:ascii="Times New Roman" w:eastAsia="仿宋_GB2312" w:hAnsi="Times New Roman"/>
          <w:b/>
          <w:bCs/>
          <w:color w:val="000000"/>
          <w:spacing w:val="-2"/>
          <w:kern w:val="0"/>
          <w:sz w:val="32"/>
          <w:szCs w:val="32"/>
        </w:rPr>
        <w:t xml:space="preserve"> </w:t>
      </w:r>
      <w:r w:rsidRPr="00C26D5D">
        <w:rPr>
          <w:rFonts w:ascii="Times New Roman" w:eastAsia="仿宋_GB2312" w:hAnsi="Times New Roman"/>
          <w:b/>
          <w:bCs/>
          <w:color w:val="000000"/>
          <w:spacing w:val="-2"/>
          <w:kern w:val="0"/>
          <w:sz w:val="32"/>
          <w:szCs w:val="32"/>
        </w:rPr>
        <w:t>铜副族元素和锌副族元素</w:t>
      </w:r>
    </w:p>
    <w:p w14:paraId="7CAD36F8" w14:textId="77777777" w:rsidR="00355110" w:rsidRDefault="00400FC6">
      <w:pPr>
        <w:spacing w:line="360" w:lineRule="auto"/>
        <w:ind w:firstLineChars="200" w:firstLine="632"/>
        <w:rPr>
          <w:rFonts w:ascii="Times New Roman" w:eastAsia="仿宋_GB2312" w:hAnsi="Times New Roman"/>
          <w:color w:val="000000"/>
          <w:spacing w:val="-2"/>
          <w:kern w:val="0"/>
          <w:sz w:val="32"/>
          <w:szCs w:val="32"/>
        </w:rPr>
      </w:pPr>
      <w:r>
        <w:rPr>
          <w:rFonts w:ascii="Times New Roman" w:eastAsia="仿宋_GB2312" w:hAnsi="Times New Roman" w:hint="eastAsia"/>
          <w:color w:val="000000"/>
          <w:spacing w:val="-2"/>
          <w:kern w:val="0"/>
          <w:sz w:val="32"/>
          <w:szCs w:val="32"/>
        </w:rPr>
        <w:t>理解元素价电子构型与元素性质的关系</w:t>
      </w:r>
      <w:r>
        <w:rPr>
          <w:rFonts w:ascii="Times New Roman" w:eastAsia="仿宋_GB2312" w:hAnsi="Times New Roman"/>
          <w:color w:val="000000"/>
          <w:spacing w:val="-2"/>
          <w:kern w:val="0"/>
          <w:sz w:val="32"/>
          <w:szCs w:val="32"/>
        </w:rPr>
        <w:t>；掌握铜、银、锌、汞单质的性质和用途；</w:t>
      </w:r>
      <w:r>
        <w:rPr>
          <w:rFonts w:ascii="Times New Roman" w:eastAsia="仿宋_GB2312" w:hAnsi="Times New Roman" w:hint="eastAsia"/>
          <w:color w:val="000000"/>
          <w:spacing w:val="-2"/>
          <w:kern w:val="0"/>
          <w:sz w:val="32"/>
          <w:szCs w:val="32"/>
        </w:rPr>
        <w:t>熟练</w:t>
      </w:r>
      <w:r>
        <w:rPr>
          <w:rFonts w:ascii="Times New Roman" w:eastAsia="仿宋_GB2312" w:hAnsi="Times New Roman"/>
          <w:color w:val="000000"/>
          <w:spacing w:val="-2"/>
          <w:kern w:val="0"/>
          <w:sz w:val="32"/>
          <w:szCs w:val="32"/>
        </w:rPr>
        <w:t>掌握铜、银、锌、汞的氧化物、氢氧化物及重要盐类的</w:t>
      </w:r>
      <w:r>
        <w:rPr>
          <w:rFonts w:ascii="Times New Roman" w:eastAsia="仿宋_GB2312" w:hAnsi="Times New Roman" w:hint="eastAsia"/>
          <w:color w:val="000000"/>
          <w:spacing w:val="-2"/>
          <w:kern w:val="0"/>
          <w:sz w:val="32"/>
          <w:szCs w:val="32"/>
        </w:rPr>
        <w:t>生成和</w:t>
      </w:r>
      <w:r>
        <w:rPr>
          <w:rFonts w:ascii="Times New Roman" w:eastAsia="仿宋_GB2312" w:hAnsi="Times New Roman"/>
          <w:color w:val="000000"/>
          <w:spacing w:val="-2"/>
          <w:kern w:val="0"/>
          <w:sz w:val="32"/>
          <w:szCs w:val="32"/>
        </w:rPr>
        <w:t>性质；掌握</w:t>
      </w:r>
      <w:r>
        <w:rPr>
          <w:rFonts w:ascii="Times New Roman" w:eastAsia="仿宋_GB2312" w:hAnsi="Times New Roman"/>
          <w:color w:val="000000"/>
          <w:spacing w:val="-2"/>
          <w:kern w:val="0"/>
          <w:sz w:val="32"/>
          <w:szCs w:val="32"/>
        </w:rPr>
        <w:t>Cu</w:t>
      </w:r>
      <w:r>
        <w:rPr>
          <w:rFonts w:ascii="Times New Roman" w:eastAsia="仿宋_GB2312" w:hAnsi="Times New Roman" w:hint="eastAsia"/>
          <w:color w:val="000000"/>
          <w:spacing w:val="-2"/>
          <w:kern w:val="0"/>
          <w:sz w:val="32"/>
          <w:szCs w:val="32"/>
        </w:rPr>
        <w:t>(</w:t>
      </w:r>
      <w:r>
        <w:rPr>
          <w:rFonts w:ascii="Times New Roman" w:eastAsia="仿宋_GB2312" w:hAnsi="Times New Roman"/>
          <w:color w:val="000000"/>
          <w:spacing w:val="-2"/>
          <w:kern w:val="0"/>
          <w:sz w:val="32"/>
          <w:szCs w:val="32"/>
        </w:rPr>
        <w:t>I</w:t>
      </w:r>
      <w:r>
        <w:rPr>
          <w:rFonts w:ascii="Times New Roman" w:eastAsia="仿宋_GB2312" w:hAnsi="Times New Roman" w:hint="eastAsia"/>
          <w:color w:val="000000"/>
          <w:spacing w:val="-2"/>
          <w:kern w:val="0"/>
          <w:sz w:val="32"/>
          <w:szCs w:val="32"/>
        </w:rPr>
        <w:t>)</w:t>
      </w:r>
      <w:r>
        <w:rPr>
          <w:rFonts w:ascii="Times New Roman" w:eastAsia="仿宋_GB2312" w:hAnsi="Times New Roman"/>
          <w:color w:val="000000"/>
          <w:spacing w:val="-2"/>
          <w:kern w:val="0"/>
          <w:sz w:val="32"/>
          <w:szCs w:val="32"/>
        </w:rPr>
        <w:t>与</w:t>
      </w:r>
      <w:r>
        <w:rPr>
          <w:rFonts w:ascii="Times New Roman" w:eastAsia="仿宋_GB2312" w:hAnsi="Times New Roman"/>
          <w:color w:val="000000"/>
          <w:spacing w:val="-2"/>
          <w:kern w:val="0"/>
          <w:sz w:val="32"/>
          <w:szCs w:val="32"/>
        </w:rPr>
        <w:t>Cu</w:t>
      </w:r>
      <w:r>
        <w:rPr>
          <w:rFonts w:ascii="Times New Roman" w:eastAsia="仿宋_GB2312" w:hAnsi="Times New Roman" w:hint="eastAsia"/>
          <w:color w:val="000000"/>
          <w:spacing w:val="-2"/>
          <w:kern w:val="0"/>
          <w:sz w:val="32"/>
          <w:szCs w:val="32"/>
        </w:rPr>
        <w:t>(</w:t>
      </w:r>
      <w:r>
        <w:rPr>
          <w:rFonts w:ascii="Times New Roman" w:eastAsia="仿宋_GB2312" w:hAnsi="Times New Roman"/>
          <w:color w:val="000000"/>
          <w:spacing w:val="-2"/>
          <w:kern w:val="0"/>
          <w:sz w:val="32"/>
          <w:szCs w:val="32"/>
        </w:rPr>
        <w:t>II</w:t>
      </w:r>
      <w:r>
        <w:rPr>
          <w:rFonts w:ascii="Times New Roman" w:eastAsia="仿宋_GB2312" w:hAnsi="Times New Roman" w:hint="eastAsia"/>
          <w:color w:val="000000"/>
          <w:spacing w:val="-2"/>
          <w:kern w:val="0"/>
          <w:sz w:val="32"/>
          <w:szCs w:val="32"/>
        </w:rPr>
        <w:t>)</w:t>
      </w:r>
      <w:r>
        <w:rPr>
          <w:rFonts w:ascii="Times New Roman" w:eastAsia="仿宋_GB2312" w:hAnsi="Times New Roman"/>
          <w:color w:val="000000"/>
          <w:spacing w:val="-2"/>
          <w:kern w:val="0"/>
          <w:sz w:val="32"/>
          <w:szCs w:val="32"/>
        </w:rPr>
        <w:t>、</w:t>
      </w:r>
      <w:r>
        <w:rPr>
          <w:rFonts w:ascii="Times New Roman" w:eastAsia="仿宋_GB2312" w:hAnsi="Times New Roman"/>
          <w:color w:val="000000"/>
          <w:spacing w:val="-2"/>
          <w:kern w:val="0"/>
          <w:sz w:val="32"/>
          <w:szCs w:val="32"/>
        </w:rPr>
        <w:t>Hg</w:t>
      </w:r>
      <w:r>
        <w:rPr>
          <w:rFonts w:ascii="Times New Roman" w:eastAsia="仿宋_GB2312" w:hAnsi="Times New Roman" w:hint="eastAsia"/>
          <w:color w:val="000000"/>
          <w:spacing w:val="-2"/>
          <w:kern w:val="0"/>
          <w:sz w:val="32"/>
          <w:szCs w:val="32"/>
        </w:rPr>
        <w:t>(</w:t>
      </w:r>
      <w:r>
        <w:rPr>
          <w:rFonts w:ascii="Times New Roman" w:eastAsia="仿宋_GB2312" w:hAnsi="Times New Roman"/>
          <w:color w:val="000000"/>
          <w:spacing w:val="-2"/>
          <w:kern w:val="0"/>
          <w:sz w:val="32"/>
          <w:szCs w:val="32"/>
        </w:rPr>
        <w:t>I</w:t>
      </w:r>
      <w:r>
        <w:rPr>
          <w:rFonts w:ascii="Times New Roman" w:eastAsia="仿宋_GB2312" w:hAnsi="Times New Roman" w:hint="eastAsia"/>
          <w:color w:val="000000"/>
          <w:spacing w:val="-2"/>
          <w:kern w:val="0"/>
          <w:sz w:val="32"/>
          <w:szCs w:val="32"/>
        </w:rPr>
        <w:t>)</w:t>
      </w:r>
      <w:r>
        <w:rPr>
          <w:rFonts w:ascii="Times New Roman" w:eastAsia="仿宋_GB2312" w:hAnsi="Times New Roman"/>
          <w:color w:val="000000"/>
          <w:spacing w:val="-2"/>
          <w:kern w:val="0"/>
          <w:sz w:val="32"/>
          <w:szCs w:val="32"/>
        </w:rPr>
        <w:t>与</w:t>
      </w:r>
      <w:r>
        <w:rPr>
          <w:rFonts w:ascii="Times New Roman" w:eastAsia="仿宋_GB2312" w:hAnsi="Times New Roman"/>
          <w:color w:val="000000"/>
          <w:spacing w:val="-2"/>
          <w:kern w:val="0"/>
          <w:sz w:val="32"/>
          <w:szCs w:val="32"/>
        </w:rPr>
        <w:t>Hg</w:t>
      </w:r>
      <w:r>
        <w:rPr>
          <w:rFonts w:ascii="Times New Roman" w:eastAsia="仿宋_GB2312" w:hAnsi="Times New Roman" w:hint="eastAsia"/>
          <w:color w:val="000000"/>
          <w:spacing w:val="-2"/>
          <w:kern w:val="0"/>
          <w:sz w:val="32"/>
          <w:szCs w:val="32"/>
        </w:rPr>
        <w:t>(</w:t>
      </w:r>
      <w:r>
        <w:rPr>
          <w:rFonts w:ascii="Times New Roman" w:eastAsia="仿宋_GB2312" w:hAnsi="Times New Roman"/>
          <w:color w:val="000000"/>
          <w:spacing w:val="-2"/>
          <w:kern w:val="0"/>
          <w:sz w:val="32"/>
          <w:szCs w:val="32"/>
        </w:rPr>
        <w:t>II</w:t>
      </w:r>
      <w:r>
        <w:rPr>
          <w:rFonts w:ascii="Times New Roman" w:eastAsia="仿宋_GB2312" w:hAnsi="Times New Roman" w:hint="eastAsia"/>
          <w:color w:val="000000"/>
          <w:spacing w:val="-2"/>
          <w:kern w:val="0"/>
          <w:sz w:val="32"/>
          <w:szCs w:val="32"/>
        </w:rPr>
        <w:t>)</w:t>
      </w:r>
      <w:r>
        <w:rPr>
          <w:rFonts w:ascii="Times New Roman" w:eastAsia="仿宋_GB2312" w:hAnsi="Times New Roman"/>
          <w:color w:val="000000"/>
          <w:spacing w:val="-2"/>
          <w:kern w:val="0"/>
          <w:sz w:val="32"/>
          <w:szCs w:val="32"/>
        </w:rPr>
        <w:t>之间的相互转化。</w:t>
      </w:r>
    </w:p>
    <w:p w14:paraId="1C22B0D9" w14:textId="77777777" w:rsidR="00355110" w:rsidRPr="00C26D5D" w:rsidRDefault="00400FC6" w:rsidP="00C26D5D">
      <w:pPr>
        <w:ind w:firstLineChars="200" w:firstLine="634"/>
        <w:jc w:val="left"/>
        <w:rPr>
          <w:rFonts w:ascii="Times New Roman" w:eastAsia="仿宋_GB2312" w:hAnsi="Times New Roman"/>
          <w:b/>
          <w:bCs/>
          <w:color w:val="000000"/>
          <w:spacing w:val="-2"/>
          <w:kern w:val="0"/>
          <w:sz w:val="32"/>
          <w:szCs w:val="32"/>
        </w:rPr>
      </w:pPr>
      <w:r w:rsidRPr="00C26D5D">
        <w:rPr>
          <w:rFonts w:ascii="Times New Roman" w:eastAsia="仿宋_GB2312" w:hAnsi="Times New Roman"/>
          <w:b/>
          <w:bCs/>
          <w:color w:val="000000"/>
          <w:spacing w:val="-2"/>
          <w:kern w:val="0"/>
          <w:sz w:val="32"/>
          <w:szCs w:val="32"/>
        </w:rPr>
        <w:t>第</w:t>
      </w:r>
      <w:r w:rsidRPr="00C26D5D">
        <w:rPr>
          <w:rFonts w:ascii="Times New Roman" w:eastAsia="仿宋_GB2312" w:hAnsi="Times New Roman"/>
          <w:b/>
          <w:bCs/>
          <w:color w:val="000000"/>
          <w:spacing w:val="-2"/>
          <w:kern w:val="0"/>
          <w:sz w:val="32"/>
          <w:szCs w:val="32"/>
        </w:rPr>
        <w:t>20</w:t>
      </w:r>
      <w:r w:rsidRPr="00C26D5D">
        <w:rPr>
          <w:rFonts w:ascii="Times New Roman" w:eastAsia="仿宋_GB2312" w:hAnsi="Times New Roman"/>
          <w:b/>
          <w:bCs/>
          <w:color w:val="000000"/>
          <w:spacing w:val="-2"/>
          <w:kern w:val="0"/>
          <w:sz w:val="32"/>
          <w:szCs w:val="32"/>
        </w:rPr>
        <w:t>章</w:t>
      </w:r>
      <w:r w:rsidRPr="00C26D5D">
        <w:rPr>
          <w:rFonts w:ascii="Times New Roman" w:eastAsia="仿宋_GB2312" w:hAnsi="Times New Roman"/>
          <w:b/>
          <w:bCs/>
          <w:color w:val="000000"/>
          <w:spacing w:val="-2"/>
          <w:kern w:val="0"/>
          <w:sz w:val="32"/>
          <w:szCs w:val="32"/>
        </w:rPr>
        <w:t xml:space="preserve"> </w:t>
      </w:r>
      <w:r w:rsidRPr="00C26D5D">
        <w:rPr>
          <w:rFonts w:ascii="Times New Roman" w:eastAsia="仿宋_GB2312" w:hAnsi="Times New Roman"/>
          <w:b/>
          <w:bCs/>
          <w:color w:val="000000"/>
          <w:spacing w:val="-2"/>
          <w:kern w:val="0"/>
          <w:sz w:val="32"/>
          <w:szCs w:val="32"/>
        </w:rPr>
        <w:t>钛副族元素和钒副族元素</w:t>
      </w:r>
    </w:p>
    <w:p w14:paraId="79E725E8" w14:textId="77777777" w:rsidR="00355110" w:rsidRDefault="00400FC6">
      <w:pPr>
        <w:spacing w:line="360" w:lineRule="auto"/>
        <w:ind w:firstLineChars="200" w:firstLine="632"/>
        <w:rPr>
          <w:rFonts w:ascii="Times New Roman" w:eastAsia="仿宋_GB2312" w:hAnsi="Times New Roman"/>
          <w:color w:val="000000"/>
          <w:spacing w:val="-2"/>
          <w:kern w:val="0"/>
          <w:sz w:val="32"/>
          <w:szCs w:val="32"/>
        </w:rPr>
      </w:pPr>
      <w:r>
        <w:rPr>
          <w:rFonts w:ascii="Times New Roman" w:eastAsia="仿宋_GB2312" w:hAnsi="Times New Roman" w:hint="eastAsia"/>
          <w:color w:val="000000"/>
          <w:spacing w:val="-2"/>
          <w:kern w:val="0"/>
          <w:sz w:val="32"/>
          <w:szCs w:val="32"/>
        </w:rPr>
        <w:t>理解</w:t>
      </w:r>
      <w:r>
        <w:rPr>
          <w:rFonts w:ascii="Times New Roman" w:eastAsia="仿宋_GB2312" w:hAnsi="Times New Roman"/>
          <w:color w:val="000000"/>
          <w:spacing w:val="-2"/>
          <w:kern w:val="0"/>
          <w:sz w:val="32"/>
          <w:szCs w:val="32"/>
        </w:rPr>
        <w:t>钛副族元素和钒副族元素价层电子构型的特点及其与元素通性的关系</w:t>
      </w:r>
      <w:r>
        <w:rPr>
          <w:rFonts w:ascii="Times New Roman" w:eastAsia="仿宋_GB2312" w:hAnsi="Times New Roman" w:hint="eastAsia"/>
          <w:color w:val="000000"/>
          <w:spacing w:val="-2"/>
          <w:kern w:val="0"/>
          <w:sz w:val="32"/>
          <w:szCs w:val="32"/>
        </w:rPr>
        <w:t>；了解</w:t>
      </w:r>
      <w:r>
        <w:rPr>
          <w:rFonts w:ascii="Times New Roman" w:eastAsia="仿宋_GB2312" w:hAnsi="Times New Roman"/>
          <w:color w:val="000000"/>
          <w:spacing w:val="-2"/>
          <w:kern w:val="0"/>
          <w:sz w:val="32"/>
          <w:szCs w:val="32"/>
        </w:rPr>
        <w:t>钛、钒的单质及其重要化合物的性质和用途。</w:t>
      </w:r>
    </w:p>
    <w:p w14:paraId="33A63483" w14:textId="77777777" w:rsidR="00355110" w:rsidRPr="00C26D5D" w:rsidRDefault="00400FC6" w:rsidP="00C26D5D">
      <w:pPr>
        <w:ind w:firstLineChars="200" w:firstLine="634"/>
        <w:jc w:val="left"/>
        <w:rPr>
          <w:rFonts w:ascii="Times New Roman" w:eastAsia="仿宋_GB2312" w:hAnsi="Times New Roman"/>
          <w:b/>
          <w:bCs/>
          <w:color w:val="000000"/>
          <w:spacing w:val="-2"/>
          <w:kern w:val="0"/>
          <w:sz w:val="32"/>
          <w:szCs w:val="32"/>
        </w:rPr>
      </w:pPr>
      <w:r w:rsidRPr="00C26D5D">
        <w:rPr>
          <w:rFonts w:ascii="Times New Roman" w:eastAsia="仿宋_GB2312" w:hAnsi="Times New Roman"/>
          <w:b/>
          <w:bCs/>
          <w:color w:val="000000"/>
          <w:spacing w:val="-2"/>
          <w:kern w:val="0"/>
          <w:sz w:val="32"/>
          <w:szCs w:val="32"/>
        </w:rPr>
        <w:t>第</w:t>
      </w:r>
      <w:r w:rsidRPr="00C26D5D">
        <w:rPr>
          <w:rFonts w:ascii="Times New Roman" w:eastAsia="仿宋_GB2312" w:hAnsi="Times New Roman"/>
          <w:b/>
          <w:bCs/>
          <w:color w:val="000000"/>
          <w:spacing w:val="-2"/>
          <w:kern w:val="0"/>
          <w:sz w:val="32"/>
          <w:szCs w:val="32"/>
        </w:rPr>
        <w:t>21</w:t>
      </w:r>
      <w:r w:rsidRPr="00C26D5D">
        <w:rPr>
          <w:rFonts w:ascii="Times New Roman" w:eastAsia="仿宋_GB2312" w:hAnsi="Times New Roman"/>
          <w:b/>
          <w:bCs/>
          <w:color w:val="000000"/>
          <w:spacing w:val="-2"/>
          <w:kern w:val="0"/>
          <w:sz w:val="32"/>
          <w:szCs w:val="32"/>
        </w:rPr>
        <w:t>章</w:t>
      </w:r>
      <w:r w:rsidRPr="00C26D5D">
        <w:rPr>
          <w:rFonts w:ascii="Times New Roman" w:eastAsia="仿宋_GB2312" w:hAnsi="Times New Roman"/>
          <w:b/>
          <w:bCs/>
          <w:color w:val="000000"/>
          <w:spacing w:val="-2"/>
          <w:kern w:val="0"/>
          <w:sz w:val="32"/>
          <w:szCs w:val="32"/>
        </w:rPr>
        <w:t xml:space="preserve"> </w:t>
      </w:r>
      <w:r w:rsidRPr="00C26D5D">
        <w:rPr>
          <w:rFonts w:ascii="Times New Roman" w:eastAsia="仿宋_GB2312" w:hAnsi="Times New Roman"/>
          <w:b/>
          <w:bCs/>
          <w:color w:val="000000"/>
          <w:spacing w:val="-2"/>
          <w:kern w:val="0"/>
          <w:sz w:val="32"/>
          <w:szCs w:val="32"/>
        </w:rPr>
        <w:t>铬副族元素和锰副族元素</w:t>
      </w:r>
    </w:p>
    <w:p w14:paraId="0A39498E" w14:textId="77777777" w:rsidR="00355110" w:rsidRDefault="00400FC6">
      <w:pPr>
        <w:spacing w:line="360" w:lineRule="auto"/>
        <w:ind w:firstLineChars="200" w:firstLine="632"/>
        <w:rPr>
          <w:rFonts w:ascii="Times New Roman" w:eastAsia="仿宋_GB2312" w:hAnsi="Times New Roman"/>
          <w:color w:val="000000"/>
          <w:spacing w:val="-2"/>
          <w:kern w:val="0"/>
          <w:sz w:val="32"/>
          <w:szCs w:val="32"/>
        </w:rPr>
      </w:pPr>
      <w:r>
        <w:rPr>
          <w:rFonts w:ascii="Times New Roman" w:eastAsia="仿宋_GB2312" w:hAnsi="Times New Roman" w:hint="eastAsia"/>
          <w:color w:val="000000"/>
          <w:spacing w:val="-2"/>
          <w:kern w:val="0"/>
          <w:sz w:val="32"/>
          <w:szCs w:val="32"/>
        </w:rPr>
        <w:t>理解</w:t>
      </w:r>
      <w:r>
        <w:rPr>
          <w:rFonts w:ascii="Times New Roman" w:eastAsia="仿宋_GB2312" w:hAnsi="Times New Roman"/>
          <w:color w:val="000000"/>
          <w:spacing w:val="-2"/>
          <w:kern w:val="0"/>
          <w:sz w:val="32"/>
          <w:szCs w:val="32"/>
        </w:rPr>
        <w:t>铬副族元素和锰副族元素价层电子构型的特点及其与元</w:t>
      </w:r>
      <w:r>
        <w:rPr>
          <w:rFonts w:ascii="Times New Roman" w:eastAsia="仿宋_GB2312" w:hAnsi="Times New Roman"/>
          <w:color w:val="000000"/>
          <w:spacing w:val="-2"/>
          <w:kern w:val="0"/>
          <w:sz w:val="32"/>
          <w:szCs w:val="32"/>
        </w:rPr>
        <w:lastRenderedPageBreak/>
        <w:t>素通性的关系；掌握铬、锰的重要化合物的性质、</w:t>
      </w:r>
      <w:r>
        <w:rPr>
          <w:rFonts w:ascii="Times New Roman" w:eastAsia="仿宋_GB2312" w:hAnsi="Times New Roman" w:hint="eastAsia"/>
          <w:color w:val="000000"/>
          <w:spacing w:val="-2"/>
          <w:kern w:val="0"/>
          <w:sz w:val="32"/>
          <w:szCs w:val="32"/>
        </w:rPr>
        <w:t>制法</w:t>
      </w:r>
      <w:r>
        <w:rPr>
          <w:rFonts w:ascii="Times New Roman" w:eastAsia="仿宋_GB2312" w:hAnsi="Times New Roman"/>
          <w:color w:val="000000"/>
          <w:spacing w:val="-2"/>
          <w:kern w:val="0"/>
          <w:sz w:val="32"/>
          <w:szCs w:val="32"/>
        </w:rPr>
        <w:t>和用途。</w:t>
      </w:r>
    </w:p>
    <w:p w14:paraId="52C77665" w14:textId="77777777" w:rsidR="00355110" w:rsidRPr="00C26D5D" w:rsidRDefault="00400FC6" w:rsidP="00C26D5D">
      <w:pPr>
        <w:ind w:firstLineChars="200" w:firstLine="634"/>
        <w:jc w:val="left"/>
        <w:rPr>
          <w:rFonts w:ascii="Times New Roman" w:eastAsia="仿宋_GB2312" w:hAnsi="Times New Roman"/>
          <w:b/>
          <w:bCs/>
          <w:color w:val="000000"/>
          <w:spacing w:val="-2"/>
          <w:kern w:val="0"/>
          <w:sz w:val="32"/>
          <w:szCs w:val="32"/>
        </w:rPr>
      </w:pPr>
      <w:r w:rsidRPr="00C26D5D">
        <w:rPr>
          <w:rFonts w:ascii="Times New Roman" w:eastAsia="仿宋_GB2312" w:hAnsi="Times New Roman"/>
          <w:b/>
          <w:bCs/>
          <w:color w:val="000000"/>
          <w:spacing w:val="-2"/>
          <w:kern w:val="0"/>
          <w:sz w:val="32"/>
          <w:szCs w:val="32"/>
        </w:rPr>
        <w:t>第</w:t>
      </w:r>
      <w:r w:rsidRPr="00C26D5D">
        <w:rPr>
          <w:rFonts w:ascii="Times New Roman" w:eastAsia="仿宋_GB2312" w:hAnsi="Times New Roman"/>
          <w:b/>
          <w:bCs/>
          <w:color w:val="000000"/>
          <w:spacing w:val="-2"/>
          <w:kern w:val="0"/>
          <w:sz w:val="32"/>
          <w:szCs w:val="32"/>
        </w:rPr>
        <w:t>22</w:t>
      </w:r>
      <w:r w:rsidRPr="00C26D5D">
        <w:rPr>
          <w:rFonts w:ascii="Times New Roman" w:eastAsia="仿宋_GB2312" w:hAnsi="Times New Roman"/>
          <w:b/>
          <w:bCs/>
          <w:color w:val="000000"/>
          <w:spacing w:val="-2"/>
          <w:kern w:val="0"/>
          <w:sz w:val="32"/>
          <w:szCs w:val="32"/>
        </w:rPr>
        <w:t>章</w:t>
      </w:r>
      <w:r w:rsidRPr="00C26D5D">
        <w:rPr>
          <w:rFonts w:ascii="Times New Roman" w:eastAsia="仿宋_GB2312" w:hAnsi="Times New Roman"/>
          <w:b/>
          <w:bCs/>
          <w:color w:val="000000"/>
          <w:spacing w:val="-2"/>
          <w:kern w:val="0"/>
          <w:sz w:val="32"/>
          <w:szCs w:val="32"/>
        </w:rPr>
        <w:t xml:space="preserve"> </w:t>
      </w:r>
      <w:r w:rsidRPr="00C26D5D">
        <w:rPr>
          <w:rFonts w:ascii="Times New Roman" w:eastAsia="仿宋_GB2312" w:hAnsi="Times New Roman"/>
          <w:b/>
          <w:bCs/>
          <w:color w:val="000000"/>
          <w:spacing w:val="-2"/>
          <w:kern w:val="0"/>
          <w:sz w:val="32"/>
          <w:szCs w:val="32"/>
        </w:rPr>
        <w:t>铁系元素和铂系元素</w:t>
      </w:r>
    </w:p>
    <w:p w14:paraId="4915E82B" w14:textId="77777777" w:rsidR="00355110" w:rsidRDefault="00400FC6">
      <w:pPr>
        <w:spacing w:line="360" w:lineRule="auto"/>
        <w:ind w:firstLineChars="200" w:firstLine="632"/>
        <w:rPr>
          <w:rFonts w:ascii="Times New Roman" w:eastAsia="仿宋_GB2312" w:hAnsi="Times New Roman"/>
          <w:color w:val="000000"/>
          <w:spacing w:val="-2"/>
          <w:kern w:val="0"/>
          <w:sz w:val="32"/>
          <w:szCs w:val="32"/>
        </w:rPr>
      </w:pPr>
      <w:r>
        <w:rPr>
          <w:rFonts w:ascii="Times New Roman" w:eastAsia="仿宋_GB2312" w:hAnsi="Times New Roman" w:hint="eastAsia"/>
          <w:color w:val="000000"/>
          <w:spacing w:val="-2"/>
          <w:kern w:val="0"/>
          <w:sz w:val="32"/>
          <w:szCs w:val="32"/>
        </w:rPr>
        <w:t>理解</w:t>
      </w:r>
      <w:r>
        <w:rPr>
          <w:rFonts w:ascii="Times New Roman" w:eastAsia="仿宋_GB2312" w:hAnsi="Times New Roman"/>
          <w:color w:val="000000"/>
          <w:spacing w:val="-2"/>
          <w:kern w:val="0"/>
          <w:sz w:val="32"/>
          <w:szCs w:val="32"/>
        </w:rPr>
        <w:t>铁系元素和铂系元素价层电子构型的特点及其与元素通性的关系；掌握铁、钴、镍的单质及其重要化合物的性质、</w:t>
      </w:r>
      <w:r>
        <w:rPr>
          <w:rFonts w:ascii="Times New Roman" w:eastAsia="仿宋_GB2312" w:hAnsi="Times New Roman" w:hint="eastAsia"/>
          <w:color w:val="000000"/>
          <w:spacing w:val="-2"/>
          <w:kern w:val="0"/>
          <w:sz w:val="32"/>
          <w:szCs w:val="32"/>
        </w:rPr>
        <w:t>制法</w:t>
      </w:r>
      <w:r>
        <w:rPr>
          <w:rFonts w:ascii="Times New Roman" w:eastAsia="仿宋_GB2312" w:hAnsi="Times New Roman"/>
          <w:color w:val="000000"/>
          <w:spacing w:val="-2"/>
          <w:kern w:val="0"/>
          <w:sz w:val="32"/>
          <w:szCs w:val="32"/>
        </w:rPr>
        <w:t>和用途。</w:t>
      </w:r>
    </w:p>
    <w:p w14:paraId="68788D8A" w14:textId="77777777" w:rsidR="00355110" w:rsidRPr="00C26D5D" w:rsidRDefault="00400FC6" w:rsidP="00C26D5D">
      <w:pPr>
        <w:ind w:firstLineChars="200" w:firstLine="634"/>
        <w:jc w:val="left"/>
        <w:rPr>
          <w:rFonts w:ascii="Times New Roman" w:eastAsia="仿宋_GB2312" w:hAnsi="Times New Roman"/>
          <w:b/>
          <w:bCs/>
          <w:color w:val="000000"/>
          <w:spacing w:val="-2"/>
          <w:kern w:val="0"/>
          <w:sz w:val="32"/>
          <w:szCs w:val="32"/>
        </w:rPr>
      </w:pPr>
      <w:r w:rsidRPr="00C26D5D">
        <w:rPr>
          <w:rFonts w:ascii="Times New Roman" w:eastAsia="仿宋_GB2312" w:hAnsi="Times New Roman"/>
          <w:b/>
          <w:bCs/>
          <w:color w:val="000000"/>
          <w:spacing w:val="-2"/>
          <w:kern w:val="0"/>
          <w:sz w:val="32"/>
          <w:szCs w:val="32"/>
        </w:rPr>
        <w:t>第</w:t>
      </w:r>
      <w:r w:rsidRPr="00C26D5D">
        <w:rPr>
          <w:rFonts w:ascii="Times New Roman" w:eastAsia="仿宋_GB2312" w:hAnsi="Times New Roman"/>
          <w:b/>
          <w:bCs/>
          <w:color w:val="000000"/>
          <w:spacing w:val="-2"/>
          <w:kern w:val="0"/>
          <w:sz w:val="32"/>
          <w:szCs w:val="32"/>
        </w:rPr>
        <w:t>23</w:t>
      </w:r>
      <w:r w:rsidRPr="00C26D5D">
        <w:rPr>
          <w:rFonts w:ascii="Times New Roman" w:eastAsia="仿宋_GB2312" w:hAnsi="Times New Roman"/>
          <w:b/>
          <w:bCs/>
          <w:color w:val="000000"/>
          <w:spacing w:val="-2"/>
          <w:kern w:val="0"/>
          <w:sz w:val="32"/>
          <w:szCs w:val="32"/>
        </w:rPr>
        <w:t>章</w:t>
      </w:r>
      <w:r w:rsidRPr="00C26D5D">
        <w:rPr>
          <w:rFonts w:ascii="Times New Roman" w:eastAsia="仿宋_GB2312" w:hAnsi="Times New Roman"/>
          <w:b/>
          <w:bCs/>
          <w:color w:val="000000"/>
          <w:spacing w:val="-2"/>
          <w:kern w:val="0"/>
          <w:sz w:val="32"/>
          <w:szCs w:val="32"/>
        </w:rPr>
        <w:t xml:space="preserve"> </w:t>
      </w:r>
      <w:r w:rsidRPr="00C26D5D">
        <w:rPr>
          <w:rFonts w:ascii="Times New Roman" w:eastAsia="仿宋_GB2312" w:hAnsi="Times New Roman"/>
          <w:b/>
          <w:bCs/>
          <w:color w:val="000000"/>
          <w:spacing w:val="-2"/>
          <w:kern w:val="0"/>
          <w:sz w:val="32"/>
          <w:szCs w:val="32"/>
        </w:rPr>
        <w:t>镧系元素和锕系元素</w:t>
      </w:r>
    </w:p>
    <w:p w14:paraId="73DAD1C1" w14:textId="77777777" w:rsidR="00355110" w:rsidRDefault="00400FC6">
      <w:pPr>
        <w:spacing w:line="360" w:lineRule="auto"/>
        <w:ind w:firstLineChars="200" w:firstLine="632"/>
        <w:rPr>
          <w:rFonts w:ascii="Times New Roman" w:eastAsia="仿宋_GB2312" w:hAnsi="Times New Roman"/>
          <w:color w:val="000000"/>
          <w:spacing w:val="-2"/>
          <w:kern w:val="0"/>
          <w:sz w:val="32"/>
          <w:szCs w:val="32"/>
        </w:rPr>
      </w:pPr>
      <w:r>
        <w:rPr>
          <w:rFonts w:ascii="Times New Roman" w:eastAsia="仿宋_GB2312" w:hAnsi="Times New Roman"/>
          <w:color w:val="000000"/>
          <w:spacing w:val="-2"/>
          <w:kern w:val="0"/>
          <w:sz w:val="32"/>
          <w:szCs w:val="32"/>
        </w:rPr>
        <w:t>了解镧系和锕系的重要化合物的性质</w:t>
      </w:r>
      <w:r>
        <w:rPr>
          <w:rFonts w:ascii="Times New Roman" w:eastAsia="仿宋_GB2312" w:hAnsi="Times New Roman" w:hint="eastAsia"/>
          <w:color w:val="000000"/>
          <w:spacing w:val="-2"/>
          <w:kern w:val="0"/>
          <w:sz w:val="32"/>
          <w:szCs w:val="32"/>
        </w:rPr>
        <w:t>；理解</w:t>
      </w:r>
      <w:r>
        <w:rPr>
          <w:rFonts w:ascii="Times New Roman" w:eastAsia="仿宋_GB2312" w:hAnsi="Times New Roman"/>
          <w:color w:val="000000"/>
          <w:spacing w:val="-2"/>
          <w:kern w:val="0"/>
          <w:sz w:val="32"/>
          <w:szCs w:val="32"/>
        </w:rPr>
        <w:t>镧系元素和锕系元素价层电子构型的特点及其与元素性质的关系；掌握镧系收缩的实质及其对镧系化合物性质的影响</w:t>
      </w:r>
      <w:r>
        <w:rPr>
          <w:rFonts w:ascii="Times New Roman" w:eastAsia="仿宋_GB2312" w:hAnsi="Times New Roman" w:hint="eastAsia"/>
          <w:color w:val="000000"/>
          <w:spacing w:val="-2"/>
          <w:kern w:val="0"/>
          <w:sz w:val="32"/>
          <w:szCs w:val="32"/>
        </w:rPr>
        <w:t>。</w:t>
      </w:r>
      <w:r>
        <w:rPr>
          <w:rFonts w:ascii="Times New Roman" w:eastAsia="仿宋_GB2312" w:hAnsi="Times New Roman" w:hint="eastAsia"/>
          <w:color w:val="000000"/>
          <w:spacing w:val="-2"/>
          <w:kern w:val="0"/>
          <w:sz w:val="32"/>
          <w:szCs w:val="32"/>
        </w:rPr>
        <w:t xml:space="preserve"> </w:t>
      </w:r>
    </w:p>
    <w:p w14:paraId="2CADC529" w14:textId="77777777" w:rsidR="00355110" w:rsidRPr="00C26D5D" w:rsidRDefault="00400FC6" w:rsidP="00C26D5D">
      <w:pPr>
        <w:ind w:firstLineChars="200" w:firstLine="634"/>
        <w:jc w:val="left"/>
        <w:rPr>
          <w:rFonts w:ascii="Times New Roman" w:eastAsia="仿宋_GB2312" w:hAnsi="Times New Roman"/>
          <w:b/>
          <w:bCs/>
          <w:color w:val="000000"/>
          <w:spacing w:val="-2"/>
          <w:kern w:val="0"/>
          <w:sz w:val="32"/>
          <w:szCs w:val="32"/>
        </w:rPr>
      </w:pPr>
      <w:r w:rsidRPr="00C26D5D">
        <w:rPr>
          <w:rFonts w:ascii="Times New Roman" w:eastAsia="仿宋_GB2312" w:hAnsi="Times New Roman"/>
          <w:b/>
          <w:bCs/>
          <w:color w:val="000000"/>
          <w:spacing w:val="-2"/>
          <w:kern w:val="0"/>
          <w:sz w:val="32"/>
          <w:szCs w:val="32"/>
        </w:rPr>
        <w:t>三、推荐教材</w:t>
      </w:r>
    </w:p>
    <w:p w14:paraId="21718D0A" w14:textId="0C429B86" w:rsidR="00355110" w:rsidRDefault="00400FC6">
      <w:pPr>
        <w:adjustRightInd w:val="0"/>
        <w:snapToGrid w:val="0"/>
        <w:spacing w:line="312" w:lineRule="auto"/>
        <w:ind w:firstLineChars="200" w:firstLine="632"/>
        <w:rPr>
          <w:rFonts w:ascii="Times New Roman" w:eastAsia="仿宋_GB2312" w:hAnsi="Times New Roman"/>
          <w:color w:val="000000"/>
          <w:spacing w:val="-2"/>
          <w:kern w:val="0"/>
          <w:sz w:val="32"/>
          <w:szCs w:val="32"/>
        </w:rPr>
      </w:pPr>
      <w:r>
        <w:rPr>
          <w:rFonts w:ascii="Times New Roman" w:eastAsia="仿宋_GB2312" w:hAnsi="Times New Roman" w:hint="eastAsia"/>
          <w:color w:val="000000"/>
          <w:spacing w:val="-2"/>
          <w:kern w:val="0"/>
          <w:sz w:val="32"/>
          <w:szCs w:val="32"/>
        </w:rPr>
        <w:t xml:space="preserve"> </w:t>
      </w:r>
      <w:r>
        <w:rPr>
          <w:rFonts w:ascii="Times New Roman" w:eastAsia="仿宋_GB2312" w:hAnsi="Times New Roman"/>
          <w:color w:val="000000"/>
          <w:spacing w:val="-2"/>
          <w:kern w:val="0"/>
          <w:sz w:val="32"/>
          <w:szCs w:val="32"/>
        </w:rPr>
        <w:t>《无机化学》（</w:t>
      </w:r>
      <w:r>
        <w:rPr>
          <w:rFonts w:ascii="Times New Roman" w:eastAsia="仿宋_GB2312" w:hAnsi="Times New Roman" w:hint="eastAsia"/>
          <w:color w:val="000000"/>
          <w:spacing w:val="-2"/>
          <w:kern w:val="0"/>
          <w:sz w:val="32"/>
          <w:szCs w:val="32"/>
        </w:rPr>
        <w:t>上、下册，第三版）</w:t>
      </w:r>
      <w:r>
        <w:rPr>
          <w:rFonts w:ascii="Times New Roman" w:eastAsia="仿宋_GB2312" w:hAnsi="Times New Roman" w:hint="eastAsia"/>
          <w:color w:val="000000"/>
          <w:spacing w:val="-2"/>
          <w:kern w:val="0"/>
          <w:sz w:val="32"/>
          <w:szCs w:val="32"/>
        </w:rPr>
        <w:t xml:space="preserve">, </w:t>
      </w:r>
      <w:r>
        <w:rPr>
          <w:rFonts w:ascii="Times New Roman" w:eastAsia="仿宋_GB2312" w:hAnsi="Times New Roman" w:hint="eastAsia"/>
          <w:color w:val="000000"/>
          <w:spacing w:val="-2"/>
          <w:kern w:val="0"/>
          <w:sz w:val="32"/>
          <w:szCs w:val="32"/>
        </w:rPr>
        <w:t>吉林大学、武汉大学、南开大学，</w:t>
      </w:r>
      <w:r>
        <w:rPr>
          <w:rFonts w:ascii="Times New Roman" w:eastAsia="仿宋_GB2312" w:hAnsi="Times New Roman"/>
          <w:color w:val="000000"/>
          <w:spacing w:val="-2"/>
          <w:kern w:val="0"/>
          <w:sz w:val="32"/>
          <w:szCs w:val="32"/>
        </w:rPr>
        <w:t>宋天佑</w:t>
      </w:r>
      <w:r>
        <w:rPr>
          <w:rFonts w:ascii="Times New Roman" w:eastAsia="仿宋_GB2312" w:hAnsi="Times New Roman" w:hint="eastAsia"/>
          <w:color w:val="000000"/>
          <w:spacing w:val="-2"/>
          <w:kern w:val="0"/>
          <w:sz w:val="32"/>
          <w:szCs w:val="32"/>
        </w:rPr>
        <w:t>、</w:t>
      </w:r>
      <w:r>
        <w:rPr>
          <w:rFonts w:ascii="Times New Roman" w:eastAsia="仿宋_GB2312" w:hAnsi="Times New Roman"/>
          <w:color w:val="000000"/>
          <w:spacing w:val="-2"/>
          <w:kern w:val="0"/>
          <w:sz w:val="32"/>
          <w:szCs w:val="32"/>
        </w:rPr>
        <w:t>程鹏</w:t>
      </w:r>
      <w:r>
        <w:rPr>
          <w:rFonts w:ascii="Times New Roman" w:eastAsia="仿宋_GB2312" w:hAnsi="Times New Roman" w:hint="eastAsia"/>
          <w:color w:val="000000"/>
          <w:spacing w:val="-2"/>
          <w:kern w:val="0"/>
          <w:sz w:val="32"/>
          <w:szCs w:val="32"/>
        </w:rPr>
        <w:t>、</w:t>
      </w:r>
      <w:r>
        <w:rPr>
          <w:rFonts w:ascii="Times New Roman" w:eastAsia="仿宋_GB2312" w:hAnsi="Times New Roman"/>
          <w:color w:val="000000"/>
          <w:spacing w:val="-2"/>
          <w:kern w:val="0"/>
          <w:sz w:val="32"/>
          <w:szCs w:val="32"/>
        </w:rPr>
        <w:t>徐家宁</w:t>
      </w:r>
      <w:r>
        <w:rPr>
          <w:rFonts w:ascii="Times New Roman" w:eastAsia="仿宋_GB2312" w:hAnsi="Times New Roman" w:hint="eastAsia"/>
          <w:color w:val="000000"/>
          <w:spacing w:val="-2"/>
          <w:kern w:val="0"/>
          <w:sz w:val="32"/>
          <w:szCs w:val="32"/>
        </w:rPr>
        <w:t>、</w:t>
      </w:r>
      <w:r>
        <w:rPr>
          <w:rFonts w:ascii="Times New Roman" w:eastAsia="仿宋_GB2312" w:hAnsi="Times New Roman"/>
          <w:color w:val="000000"/>
          <w:spacing w:val="-2"/>
          <w:kern w:val="0"/>
          <w:sz w:val="32"/>
          <w:szCs w:val="32"/>
        </w:rPr>
        <w:t>张丽荣</w:t>
      </w:r>
      <w:r>
        <w:rPr>
          <w:rFonts w:ascii="Times New Roman" w:eastAsia="仿宋_GB2312" w:hAnsi="Times New Roman" w:hint="eastAsia"/>
          <w:color w:val="000000"/>
          <w:spacing w:val="-2"/>
          <w:kern w:val="0"/>
          <w:sz w:val="32"/>
          <w:szCs w:val="32"/>
        </w:rPr>
        <w:t>等编，高等教育出版社，</w:t>
      </w:r>
      <w:r>
        <w:rPr>
          <w:rFonts w:ascii="Times New Roman" w:eastAsia="仿宋_GB2312" w:hAnsi="Times New Roman" w:hint="eastAsia"/>
          <w:color w:val="000000"/>
          <w:spacing w:val="-2"/>
          <w:kern w:val="0"/>
          <w:sz w:val="32"/>
          <w:szCs w:val="32"/>
        </w:rPr>
        <w:t xml:space="preserve"> 2015</w:t>
      </w:r>
      <w:r>
        <w:rPr>
          <w:rFonts w:ascii="Times New Roman" w:eastAsia="仿宋_GB2312" w:hAnsi="Times New Roman" w:hint="eastAsia"/>
          <w:color w:val="000000"/>
          <w:spacing w:val="-2"/>
          <w:kern w:val="0"/>
          <w:sz w:val="32"/>
          <w:szCs w:val="32"/>
        </w:rPr>
        <w:t>年，</w:t>
      </w:r>
      <w:r>
        <w:rPr>
          <w:rFonts w:ascii="Times New Roman" w:eastAsia="仿宋_GB2312" w:hAnsi="Times New Roman"/>
          <w:color w:val="000000"/>
          <w:spacing w:val="-2"/>
          <w:kern w:val="0"/>
          <w:sz w:val="32"/>
          <w:szCs w:val="32"/>
        </w:rPr>
        <w:t>ISBN</w:t>
      </w:r>
      <w:r>
        <w:rPr>
          <w:rFonts w:ascii="Times New Roman" w:eastAsia="仿宋_GB2312" w:hAnsi="Times New Roman" w:hint="eastAsia"/>
          <w:color w:val="000000"/>
          <w:spacing w:val="-2"/>
          <w:kern w:val="0"/>
          <w:sz w:val="32"/>
          <w:szCs w:val="32"/>
        </w:rPr>
        <w:t>：</w:t>
      </w:r>
      <w:r>
        <w:rPr>
          <w:rFonts w:ascii="Times New Roman" w:eastAsia="仿宋_GB2312" w:hAnsi="Times New Roman"/>
          <w:color w:val="000000"/>
          <w:spacing w:val="-2"/>
          <w:kern w:val="0"/>
          <w:sz w:val="32"/>
          <w:szCs w:val="32"/>
        </w:rPr>
        <w:t>9787040424263</w:t>
      </w:r>
      <w:r>
        <w:rPr>
          <w:rFonts w:ascii="Times New Roman" w:eastAsia="仿宋_GB2312" w:hAnsi="Times New Roman" w:hint="eastAsia"/>
          <w:color w:val="000000"/>
          <w:spacing w:val="-2"/>
          <w:kern w:val="0"/>
          <w:sz w:val="32"/>
          <w:szCs w:val="32"/>
        </w:rPr>
        <w:t>/9787040432299</w:t>
      </w:r>
      <w:r>
        <w:rPr>
          <w:rFonts w:ascii="Times New Roman" w:eastAsia="仿宋_GB2312" w:hAnsi="Times New Roman" w:hint="eastAsia"/>
          <w:color w:val="000000"/>
          <w:spacing w:val="-2"/>
          <w:kern w:val="0"/>
          <w:sz w:val="32"/>
          <w:szCs w:val="32"/>
        </w:rPr>
        <w:t>（上、下）</w:t>
      </w:r>
      <w:r w:rsidR="002E6BBA">
        <w:rPr>
          <w:rFonts w:ascii="Times New Roman" w:eastAsia="仿宋_GB2312" w:hAnsi="Times New Roman" w:hint="eastAsia"/>
          <w:color w:val="000000"/>
          <w:spacing w:val="-2"/>
          <w:kern w:val="0"/>
          <w:sz w:val="32"/>
          <w:szCs w:val="32"/>
        </w:rPr>
        <w:t>。</w:t>
      </w:r>
    </w:p>
    <w:p w14:paraId="1C3C75A1" w14:textId="77777777" w:rsidR="00355110" w:rsidRDefault="00355110">
      <w:pPr>
        <w:ind w:firstLineChars="200" w:firstLine="632"/>
        <w:jc w:val="left"/>
        <w:rPr>
          <w:rFonts w:ascii="Times New Roman" w:eastAsia="仿宋_GB2312" w:hAnsi="Times New Roman"/>
          <w:color w:val="000000"/>
          <w:spacing w:val="-2"/>
          <w:kern w:val="0"/>
          <w:sz w:val="32"/>
          <w:szCs w:val="32"/>
        </w:rPr>
      </w:pPr>
    </w:p>
    <w:sectPr w:rsidR="00355110">
      <w:footerReference w:type="first" r:id="rId7"/>
      <w:pgSz w:w="11906" w:h="16838"/>
      <w:pgMar w:top="2155" w:right="1418" w:bottom="1985" w:left="1588"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EEC8A" w14:textId="77777777" w:rsidR="00976791" w:rsidRDefault="00976791">
      <w:r>
        <w:separator/>
      </w:r>
    </w:p>
  </w:endnote>
  <w:endnote w:type="continuationSeparator" w:id="0">
    <w:p w14:paraId="4E2E8897" w14:textId="77777777" w:rsidR="00976791" w:rsidRDefault="0097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A7EEE" w14:textId="77777777" w:rsidR="00355110" w:rsidRDefault="00400FC6">
    <w:pPr>
      <w:pStyle w:val="a5"/>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14:paraId="79C43577" w14:textId="77777777" w:rsidR="00355110" w:rsidRDefault="00355110">
    <w:pPr>
      <w:pStyle w:val="a5"/>
      <w:jc w:val="right"/>
      <w:rPr>
        <w:rFonts w:ascii="宋体" w:hAnsi="宋体"/>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81E5B" w14:textId="77777777" w:rsidR="00976791" w:rsidRDefault="00976791">
      <w:r>
        <w:separator/>
      </w:r>
    </w:p>
  </w:footnote>
  <w:footnote w:type="continuationSeparator" w:id="0">
    <w:p w14:paraId="3B8AC970" w14:textId="77777777" w:rsidR="00976791" w:rsidRDefault="00976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C79C7"/>
    <w:rsid w:val="000018AA"/>
    <w:rsid w:val="000023B2"/>
    <w:rsid w:val="0001049F"/>
    <w:rsid w:val="000114FB"/>
    <w:rsid w:val="00024230"/>
    <w:rsid w:val="00025B21"/>
    <w:rsid w:val="000374E8"/>
    <w:rsid w:val="00042267"/>
    <w:rsid w:val="00071205"/>
    <w:rsid w:val="000714E6"/>
    <w:rsid w:val="00082466"/>
    <w:rsid w:val="000A53D3"/>
    <w:rsid w:val="000B09C2"/>
    <w:rsid w:val="000C2D81"/>
    <w:rsid w:val="000C5C38"/>
    <w:rsid w:val="000E4110"/>
    <w:rsid w:val="000E76D3"/>
    <w:rsid w:val="000F75CB"/>
    <w:rsid w:val="00113456"/>
    <w:rsid w:val="00137E4A"/>
    <w:rsid w:val="001610E5"/>
    <w:rsid w:val="001659C7"/>
    <w:rsid w:val="0017051E"/>
    <w:rsid w:val="00173BB7"/>
    <w:rsid w:val="001804A6"/>
    <w:rsid w:val="001A3595"/>
    <w:rsid w:val="001A56BA"/>
    <w:rsid w:val="001B46CD"/>
    <w:rsid w:val="001B6545"/>
    <w:rsid w:val="001C784A"/>
    <w:rsid w:val="001D7381"/>
    <w:rsid w:val="001E7F0E"/>
    <w:rsid w:val="00204526"/>
    <w:rsid w:val="0021148E"/>
    <w:rsid w:val="00211BA9"/>
    <w:rsid w:val="00213B65"/>
    <w:rsid w:val="0023395E"/>
    <w:rsid w:val="00234A1E"/>
    <w:rsid w:val="002452FB"/>
    <w:rsid w:val="002472A8"/>
    <w:rsid w:val="00252A3C"/>
    <w:rsid w:val="0025475C"/>
    <w:rsid w:val="00265FCF"/>
    <w:rsid w:val="0027164B"/>
    <w:rsid w:val="002758F5"/>
    <w:rsid w:val="00277F9C"/>
    <w:rsid w:val="0029704B"/>
    <w:rsid w:val="002B19FE"/>
    <w:rsid w:val="002B25EF"/>
    <w:rsid w:val="002C79C7"/>
    <w:rsid w:val="002D1D98"/>
    <w:rsid w:val="002D52E8"/>
    <w:rsid w:val="002E14B3"/>
    <w:rsid w:val="002E504D"/>
    <w:rsid w:val="002E6BBA"/>
    <w:rsid w:val="00311089"/>
    <w:rsid w:val="00342C5F"/>
    <w:rsid w:val="00346389"/>
    <w:rsid w:val="00355110"/>
    <w:rsid w:val="00363A7B"/>
    <w:rsid w:val="00371919"/>
    <w:rsid w:val="0037466B"/>
    <w:rsid w:val="00380D37"/>
    <w:rsid w:val="0038136B"/>
    <w:rsid w:val="003973C2"/>
    <w:rsid w:val="003B0A52"/>
    <w:rsid w:val="003C5544"/>
    <w:rsid w:val="003D3831"/>
    <w:rsid w:val="003D4BC3"/>
    <w:rsid w:val="003E012D"/>
    <w:rsid w:val="003E6F2B"/>
    <w:rsid w:val="003F322A"/>
    <w:rsid w:val="003F3D46"/>
    <w:rsid w:val="003F7F51"/>
    <w:rsid w:val="00400FC6"/>
    <w:rsid w:val="004023AF"/>
    <w:rsid w:val="0040526A"/>
    <w:rsid w:val="00417371"/>
    <w:rsid w:val="00422588"/>
    <w:rsid w:val="00433714"/>
    <w:rsid w:val="004513D6"/>
    <w:rsid w:val="004521B3"/>
    <w:rsid w:val="00453907"/>
    <w:rsid w:val="0045625C"/>
    <w:rsid w:val="0047053E"/>
    <w:rsid w:val="00481774"/>
    <w:rsid w:val="00484F3B"/>
    <w:rsid w:val="0048522C"/>
    <w:rsid w:val="0049511B"/>
    <w:rsid w:val="004A0FB0"/>
    <w:rsid w:val="004A2425"/>
    <w:rsid w:val="004A46AE"/>
    <w:rsid w:val="004B71CC"/>
    <w:rsid w:val="004E26A8"/>
    <w:rsid w:val="004E52C2"/>
    <w:rsid w:val="004F4663"/>
    <w:rsid w:val="00503125"/>
    <w:rsid w:val="00522AE2"/>
    <w:rsid w:val="00532F38"/>
    <w:rsid w:val="00560395"/>
    <w:rsid w:val="0056669D"/>
    <w:rsid w:val="0059188A"/>
    <w:rsid w:val="005966F2"/>
    <w:rsid w:val="005A1F7B"/>
    <w:rsid w:val="005B306C"/>
    <w:rsid w:val="005C2F10"/>
    <w:rsid w:val="005E1E12"/>
    <w:rsid w:val="005F0147"/>
    <w:rsid w:val="005F5256"/>
    <w:rsid w:val="00600BAA"/>
    <w:rsid w:val="0060539B"/>
    <w:rsid w:val="00612A41"/>
    <w:rsid w:val="006140E1"/>
    <w:rsid w:val="006211C9"/>
    <w:rsid w:val="00640192"/>
    <w:rsid w:val="00644219"/>
    <w:rsid w:val="006456B2"/>
    <w:rsid w:val="0064721F"/>
    <w:rsid w:val="006535FB"/>
    <w:rsid w:val="00687924"/>
    <w:rsid w:val="006E091B"/>
    <w:rsid w:val="006E2FBC"/>
    <w:rsid w:val="00705A78"/>
    <w:rsid w:val="00712FD5"/>
    <w:rsid w:val="00713823"/>
    <w:rsid w:val="0071496E"/>
    <w:rsid w:val="0072305E"/>
    <w:rsid w:val="00725C3F"/>
    <w:rsid w:val="0074598E"/>
    <w:rsid w:val="007604FB"/>
    <w:rsid w:val="00764E1A"/>
    <w:rsid w:val="00787FB6"/>
    <w:rsid w:val="0079271F"/>
    <w:rsid w:val="00797E60"/>
    <w:rsid w:val="007B1C88"/>
    <w:rsid w:val="007B1F15"/>
    <w:rsid w:val="007B229A"/>
    <w:rsid w:val="007C35B2"/>
    <w:rsid w:val="007C5269"/>
    <w:rsid w:val="007D1132"/>
    <w:rsid w:val="007D2942"/>
    <w:rsid w:val="007D3731"/>
    <w:rsid w:val="00813492"/>
    <w:rsid w:val="008139C2"/>
    <w:rsid w:val="0081728A"/>
    <w:rsid w:val="00837905"/>
    <w:rsid w:val="00853951"/>
    <w:rsid w:val="00871072"/>
    <w:rsid w:val="00880522"/>
    <w:rsid w:val="008907D9"/>
    <w:rsid w:val="00892D1C"/>
    <w:rsid w:val="008A2DEE"/>
    <w:rsid w:val="008B6DAD"/>
    <w:rsid w:val="00911596"/>
    <w:rsid w:val="00922D9B"/>
    <w:rsid w:val="00935531"/>
    <w:rsid w:val="00944AA8"/>
    <w:rsid w:val="00951916"/>
    <w:rsid w:val="00961186"/>
    <w:rsid w:val="00963D9A"/>
    <w:rsid w:val="00976791"/>
    <w:rsid w:val="0097763F"/>
    <w:rsid w:val="00984742"/>
    <w:rsid w:val="0098603A"/>
    <w:rsid w:val="00997631"/>
    <w:rsid w:val="009A3A22"/>
    <w:rsid w:val="009A67CF"/>
    <w:rsid w:val="009A75AA"/>
    <w:rsid w:val="009B0717"/>
    <w:rsid w:val="009B46E3"/>
    <w:rsid w:val="009B49CD"/>
    <w:rsid w:val="009B594F"/>
    <w:rsid w:val="009C4100"/>
    <w:rsid w:val="009C533D"/>
    <w:rsid w:val="009C7870"/>
    <w:rsid w:val="009D2B36"/>
    <w:rsid w:val="009E2157"/>
    <w:rsid w:val="009E3A4B"/>
    <w:rsid w:val="009E6091"/>
    <w:rsid w:val="009F4C36"/>
    <w:rsid w:val="00A07435"/>
    <w:rsid w:val="00A175CE"/>
    <w:rsid w:val="00A24561"/>
    <w:rsid w:val="00A3512E"/>
    <w:rsid w:val="00A65AC1"/>
    <w:rsid w:val="00A71B75"/>
    <w:rsid w:val="00A71CCD"/>
    <w:rsid w:val="00A80305"/>
    <w:rsid w:val="00A90E5A"/>
    <w:rsid w:val="00A94426"/>
    <w:rsid w:val="00AB6CA3"/>
    <w:rsid w:val="00AB7970"/>
    <w:rsid w:val="00AC48CA"/>
    <w:rsid w:val="00AD6003"/>
    <w:rsid w:val="00AE3A66"/>
    <w:rsid w:val="00AF6C17"/>
    <w:rsid w:val="00B05386"/>
    <w:rsid w:val="00B1092E"/>
    <w:rsid w:val="00B15804"/>
    <w:rsid w:val="00B163CE"/>
    <w:rsid w:val="00B16B45"/>
    <w:rsid w:val="00B17D61"/>
    <w:rsid w:val="00B24B2F"/>
    <w:rsid w:val="00B46A0C"/>
    <w:rsid w:val="00B5524D"/>
    <w:rsid w:val="00B63C14"/>
    <w:rsid w:val="00B87C15"/>
    <w:rsid w:val="00B96A7A"/>
    <w:rsid w:val="00BA53BC"/>
    <w:rsid w:val="00BD04DE"/>
    <w:rsid w:val="00BD5B00"/>
    <w:rsid w:val="00BD6439"/>
    <w:rsid w:val="00C03921"/>
    <w:rsid w:val="00C226F4"/>
    <w:rsid w:val="00C26D5D"/>
    <w:rsid w:val="00C46D36"/>
    <w:rsid w:val="00C548A8"/>
    <w:rsid w:val="00C66666"/>
    <w:rsid w:val="00C66B4F"/>
    <w:rsid w:val="00C72287"/>
    <w:rsid w:val="00C926E5"/>
    <w:rsid w:val="00CB1C30"/>
    <w:rsid w:val="00CB481B"/>
    <w:rsid w:val="00CE140F"/>
    <w:rsid w:val="00CF4E1C"/>
    <w:rsid w:val="00D01009"/>
    <w:rsid w:val="00D30A84"/>
    <w:rsid w:val="00D51CAE"/>
    <w:rsid w:val="00D54EE0"/>
    <w:rsid w:val="00D66F93"/>
    <w:rsid w:val="00D722D3"/>
    <w:rsid w:val="00D77915"/>
    <w:rsid w:val="00D845B1"/>
    <w:rsid w:val="00D85516"/>
    <w:rsid w:val="00D85A5C"/>
    <w:rsid w:val="00D91902"/>
    <w:rsid w:val="00D93A6D"/>
    <w:rsid w:val="00DA5166"/>
    <w:rsid w:val="00DB40FC"/>
    <w:rsid w:val="00E019BF"/>
    <w:rsid w:val="00E11D33"/>
    <w:rsid w:val="00E14792"/>
    <w:rsid w:val="00E20709"/>
    <w:rsid w:val="00E31A84"/>
    <w:rsid w:val="00E432B0"/>
    <w:rsid w:val="00E4730D"/>
    <w:rsid w:val="00E55DA9"/>
    <w:rsid w:val="00E56AC3"/>
    <w:rsid w:val="00E635B3"/>
    <w:rsid w:val="00E758BF"/>
    <w:rsid w:val="00E85470"/>
    <w:rsid w:val="00EB27AB"/>
    <w:rsid w:val="00EC4A60"/>
    <w:rsid w:val="00ED21BB"/>
    <w:rsid w:val="00ED2E79"/>
    <w:rsid w:val="00ED7870"/>
    <w:rsid w:val="00F01936"/>
    <w:rsid w:val="00F02125"/>
    <w:rsid w:val="00F1184C"/>
    <w:rsid w:val="00F25218"/>
    <w:rsid w:val="00F265A4"/>
    <w:rsid w:val="00F300AB"/>
    <w:rsid w:val="00F43513"/>
    <w:rsid w:val="00F66910"/>
    <w:rsid w:val="00F72BE5"/>
    <w:rsid w:val="00F82A87"/>
    <w:rsid w:val="00F90BFA"/>
    <w:rsid w:val="00FC2ECC"/>
    <w:rsid w:val="00FD0BC8"/>
    <w:rsid w:val="00FD5419"/>
    <w:rsid w:val="00FD59D6"/>
    <w:rsid w:val="00FE45A2"/>
    <w:rsid w:val="00FE535F"/>
    <w:rsid w:val="13DC4AFA"/>
    <w:rsid w:val="37813838"/>
    <w:rsid w:val="3DE45C4C"/>
    <w:rsid w:val="73871310"/>
    <w:rsid w:val="75AD10E1"/>
    <w:rsid w:val="7A0B1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2F1D9"/>
  <w15:docId w15:val="{B4CE5206-8EDB-4BE4-8F8C-558D4C2F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9">
    <w:name w:val="Hyperlink"/>
    <w:basedOn w:val="a0"/>
    <w:uiPriority w:val="99"/>
    <w:semiHidden/>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Char1">
    <w:name w:val="页脚 Char1"/>
    <w:uiPriority w:val="99"/>
    <w:qFormat/>
    <w:locked/>
    <w:rPr>
      <w:rFonts w:ascii="Times New Roman" w:hAnsi="Times New Roman"/>
      <w:kern w:val="2"/>
      <w:sz w:val="18"/>
      <w:szCs w:val="18"/>
    </w:rPr>
  </w:style>
  <w:style w:type="character" w:customStyle="1" w:styleId="a4">
    <w:name w:val="批注框文本 字符"/>
    <w:basedOn w:val="a0"/>
    <w:link w:val="a3"/>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370</Words>
  <Characters>2114</Characters>
  <Application>Microsoft Office Word</Application>
  <DocSecurity>0</DocSecurity>
  <Lines>17</Lines>
  <Paragraphs>4</Paragraphs>
  <ScaleCrop>false</ScaleCrop>
  <Company>Microsoft</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张鹏</dc:creator>
  <cp:lastModifiedBy>刘枢</cp:lastModifiedBy>
  <cp:revision>11</cp:revision>
  <cp:lastPrinted>2019-05-14T07:00:00Z</cp:lastPrinted>
  <dcterms:created xsi:type="dcterms:W3CDTF">2019-05-16T08:42:00Z</dcterms:created>
  <dcterms:modified xsi:type="dcterms:W3CDTF">2020-09-16T05:54:00Z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