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AE0" w:rsidRDefault="006C2069"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ascii="楷体_GB2312" w:hint="eastAsia"/>
          <w:b/>
          <w:bCs/>
          <w:sz w:val="28"/>
        </w:rPr>
        <w:t>浙江工业大学202</w:t>
      </w:r>
      <w:r w:rsidR="00713489">
        <w:rPr>
          <w:rFonts w:ascii="楷体_GB2312" w:hint="eastAsia"/>
          <w:b/>
          <w:bCs/>
          <w:sz w:val="28"/>
        </w:rPr>
        <w:t>1</w:t>
      </w:r>
      <w:r>
        <w:rPr>
          <w:rFonts w:ascii="楷体_GB2312" w:hint="eastAsia"/>
          <w:b/>
          <w:bCs/>
          <w:sz w:val="28"/>
        </w:rPr>
        <w:t>年</w:t>
      </w:r>
    </w:p>
    <w:p w:rsidR="00737AE0" w:rsidRDefault="006C2069">
      <w:pPr>
        <w:jc w:val="center"/>
        <w:rPr>
          <w:rFonts w:ascii="楷体_GB2312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硕士研究生入学考试自命题科目考试大纲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6726"/>
      </w:tblGrid>
      <w:tr w:rsidR="00737AE0">
        <w:trPr>
          <w:trHeight w:val="435"/>
        </w:trPr>
        <w:tc>
          <w:tcPr>
            <w:tcW w:w="1914" w:type="dxa"/>
            <w:vAlign w:val="bottom"/>
          </w:tcPr>
          <w:p w:rsidR="00737AE0" w:rsidRDefault="006C2069" w:rsidP="00A808FB">
            <w:pPr>
              <w:spacing w:afterLines="15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737AE0" w:rsidRDefault="006C2069" w:rsidP="00A808FB">
            <w:pPr>
              <w:pStyle w:val="1"/>
              <w:spacing w:beforeLines="25" w:afterLines="10" w:line="240" w:lineRule="auto"/>
              <w:ind w:firstLineChars="735" w:firstLine="1771"/>
              <w:rPr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665   数学分析</w:t>
            </w:r>
          </w:p>
        </w:tc>
      </w:tr>
      <w:tr w:rsidR="00737AE0">
        <w:trPr>
          <w:trHeight w:val="435"/>
        </w:trPr>
        <w:tc>
          <w:tcPr>
            <w:tcW w:w="1914" w:type="dxa"/>
            <w:vAlign w:val="bottom"/>
          </w:tcPr>
          <w:p w:rsidR="00737AE0" w:rsidRDefault="006C2069" w:rsidP="00A808FB">
            <w:pPr>
              <w:spacing w:afterLines="20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726" w:type="dxa"/>
            <w:vAlign w:val="bottom"/>
          </w:tcPr>
          <w:p w:rsidR="00737AE0" w:rsidRDefault="006C2069" w:rsidP="00A808FB">
            <w:pPr>
              <w:spacing w:afterLines="20"/>
              <w:ind w:firstLineChars="392" w:firstLine="944"/>
              <w:rPr>
                <w:rFonts w:ascii="宋体" w:hAnsi="宋体"/>
                <w:b/>
                <w:szCs w:val="21"/>
              </w:rPr>
            </w:pPr>
            <w:r>
              <w:rPr>
                <w:rFonts w:ascii="楷体_GB2312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学术学位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□专业学位</w:t>
            </w:r>
          </w:p>
        </w:tc>
      </w:tr>
      <w:tr w:rsidR="00737AE0">
        <w:trPr>
          <w:trHeight w:val="349"/>
        </w:trPr>
        <w:tc>
          <w:tcPr>
            <w:tcW w:w="1914" w:type="dxa"/>
            <w:vAlign w:val="bottom"/>
          </w:tcPr>
          <w:p w:rsidR="00737AE0" w:rsidRDefault="006C2069" w:rsidP="00A808FB">
            <w:pPr>
              <w:spacing w:afterLines="20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737AE0" w:rsidRDefault="006C2069" w:rsidP="00A808FB">
            <w:pPr>
              <w:spacing w:afterLines="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713489"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  <w:r w:rsidR="00713489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</w:p>
        </w:tc>
      </w:tr>
    </w:tbl>
    <w:p w:rsidR="00737AE0" w:rsidRDefault="00737AE0">
      <w:pPr>
        <w:spacing w:line="400" w:lineRule="exact"/>
        <w:rPr>
          <w:rFonts w:ascii="黑体"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737AE0">
        <w:trPr>
          <w:cantSplit/>
        </w:trPr>
        <w:tc>
          <w:tcPr>
            <w:tcW w:w="9288" w:type="dxa"/>
          </w:tcPr>
          <w:p w:rsidR="00737AE0" w:rsidRDefault="006C2069">
            <w:pPr>
              <w:spacing w:line="240" w:lineRule="exact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一、基本内容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1、函数与极限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（1）函数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掌握函数的定义，函数的表示法，函数的运算，熟悉初等函数的性质，熟悉有界函数、单调函数、奇偶函数、周期函数的性质。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（2）数列极限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掌握数列极限的定义，可用</w:t>
            </w:r>
            <w:r w:rsidRPr="00BA1C86">
              <w:rPr>
                <w:rFonts w:ascii="黑体" w:eastAsia="黑体" w:hint="eastAsia"/>
                <w:sz w:val="21"/>
              </w:rPr>
              <w:object w:dxaOrig="5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30pt;height:14.25pt;mso-wrap-style:square;mso-position-horizontal-relative:page;mso-position-vertical-relative:page" o:ole="">
                  <v:imagedata r:id="rId6" o:title="" embosscolor="white"/>
                </v:shape>
                <o:OLEObject Type="Embed" ProgID="Equation.DSMT4" ShapeID="对象 1" DrawAspect="Content" ObjectID="_1662310965" r:id="rId7"/>
              </w:object>
            </w:r>
            <w:r w:rsidRPr="00BA1C86">
              <w:rPr>
                <w:rFonts w:ascii="黑体" w:eastAsia="黑体" w:hint="eastAsia"/>
                <w:sz w:val="21"/>
              </w:rPr>
              <w:t>语言证明数列极限的存在性，不存在性，能求给定数列的极限，熟悉收敛数列的性质和数列极限存在的条件。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（3）函数极限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熟悉各种极限定义，可用</w:t>
            </w:r>
            <w:r w:rsidRPr="00BA1C86">
              <w:rPr>
                <w:rFonts w:ascii="黑体" w:eastAsia="黑体" w:hint="eastAsia"/>
                <w:sz w:val="21"/>
              </w:rPr>
              <w:object w:dxaOrig="559" w:dyaOrig="279">
                <v:shape id="对象 2" o:spid="_x0000_i1026" type="#_x0000_t75" style="width:27.75pt;height:14.25pt;mso-wrap-style:square;mso-position-horizontal-relative:page;mso-position-vertical-relative:page" o:ole="">
                  <v:imagedata r:id="rId8" o:title="" embosscolor="white"/>
                </v:shape>
                <o:OLEObject Type="Embed" ProgID="Equation.DSMT4" ShapeID="对象 2" DrawAspect="Content" ObjectID="_1662310966" r:id="rId9"/>
              </w:object>
            </w:r>
            <w:r w:rsidRPr="00BA1C86">
              <w:rPr>
                <w:rFonts w:ascii="黑体" w:eastAsia="黑体" w:hint="eastAsia"/>
                <w:sz w:val="21"/>
              </w:rPr>
              <w:t>语言证明函数极限的存在性，熟悉函数极限的性质和存在条件，掌握无穷小量和无穷大量阶的比较，会求给定函数的极限。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（4）实数集和实数完备性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掌握上下确界概念。熟悉实数完备性的几个基本定理，掌握其证明和应用。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（5）函数的连续性</w:t>
            </w:r>
          </w:p>
          <w:p w:rsidR="00737AE0" w:rsidRPr="00BA1C86" w:rsidRDefault="006C2069">
            <w:pPr>
              <w:spacing w:line="240" w:lineRule="exact"/>
              <w:ind w:firstLineChars="200" w:firstLine="420"/>
              <w:rPr>
                <w:rFonts w:ascii="黑体" w:eastAsia="黑体" w:hAnsi="宋体"/>
                <w:kern w:val="0"/>
                <w:sz w:val="21"/>
              </w:rPr>
            </w:pPr>
            <w:r w:rsidRPr="00BA1C86">
              <w:rPr>
                <w:rFonts w:ascii="黑体" w:eastAsia="黑体" w:hAnsi="宋体" w:hint="eastAsia"/>
                <w:kern w:val="0"/>
                <w:sz w:val="21"/>
              </w:rPr>
              <w:t>熟悉函数连续的定义，函数间断点的分类，掌握连续函数的性质。掌握一致连续的概念，能够证明和函数连续性有关的命题。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2、一元函数微分学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（1）导数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熟悉导数、左右导数、高阶导数概念，明确导数的几何意义，了解导函数的性质，掌握求导法则，会求初等函数、分段函数、参数方程确定函数和隐函数的导数、高阶导数。明确可导与连续的关系，能正确讨论函数的可导性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（2）微分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掌握微分、高阶微分定义，微分的运算法则，会利用微分进行近似计算。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（3）中值定理与泰勒公式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费马定理、罗尔定理、拉格朗日中值定理和柯西中值定理，并能利用这些定理证明命题，证明不等式。熟悉几种类型的泰勒公式。熟悉基本初等函数的泰勒公式，会将给定函数泰勒展开。能用泰勒公式进行近似计算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（4）导数应用</w:t>
            </w:r>
          </w:p>
          <w:p w:rsidR="00737AE0" w:rsidRPr="00BA1C86" w:rsidRDefault="006C2069">
            <w:pPr>
              <w:spacing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Ansi="宋体" w:hint="eastAsia"/>
                <w:kern w:val="0"/>
                <w:sz w:val="21"/>
              </w:rPr>
              <w:t>掌握函数驻点、拐点、极值、最大最小值、渐近线的求法，熟悉函数单调性、凹凸性的讨论，能进行函数作图</w:t>
            </w:r>
            <w:r w:rsidRPr="00BA1C86">
              <w:rPr>
                <w:rFonts w:ascii="黑体" w:eastAsia="黑体" w:hint="eastAsia"/>
                <w:sz w:val="21"/>
              </w:rPr>
              <w:t>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3、一元函数积分学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（1）不定积分</w:t>
            </w:r>
          </w:p>
          <w:p w:rsidR="00737AE0" w:rsidRPr="00BA1C86" w:rsidRDefault="006C2069">
            <w:pPr>
              <w:spacing w:line="240" w:lineRule="exact"/>
              <w:ind w:firstLineChars="200" w:firstLine="420"/>
              <w:rPr>
                <w:rFonts w:ascii="黑体" w:eastAsia="黑体" w:hAnsi="宋体"/>
                <w:kern w:val="0"/>
                <w:sz w:val="21"/>
              </w:rPr>
            </w:pPr>
            <w:r w:rsidRPr="00BA1C86">
              <w:rPr>
                <w:rFonts w:ascii="黑体" w:eastAsia="黑体" w:hAnsi="宋体" w:hint="eastAsia"/>
                <w:kern w:val="0"/>
                <w:sz w:val="21"/>
              </w:rPr>
              <w:t>掌握原函数和不定积分概念，熟练掌握求不定积分的方法。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（2）定积分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熟悉定积分的定义、可积的必要条件和充分条件、常用可积函数类、定积分的性质、定积分的计算。熟练掌握微积分学基本定理，会求积分变限函数的极限、导数。掌握无穷积分和瑕积分的收敛判别法、绝对收敛判别法，明确定积分与反常积分性质方面的异同。</w:t>
            </w:r>
          </w:p>
          <w:p w:rsidR="00737AE0" w:rsidRDefault="006C2069">
            <w:pPr>
              <w:spacing w:line="240" w:lineRule="exact"/>
              <w:ind w:firstLineChars="200" w:firstLine="420"/>
              <w:rPr>
                <w:rFonts w:ascii="黑体" w:eastAsia="黑体" w:hAnsi="宋体" w:hint="eastAsia"/>
                <w:kern w:val="0"/>
                <w:sz w:val="21"/>
              </w:rPr>
            </w:pPr>
            <w:r w:rsidRPr="00BA1C86">
              <w:rPr>
                <w:rFonts w:ascii="黑体" w:eastAsia="黑体" w:hAnsi="宋体" w:hint="eastAsia"/>
                <w:kern w:val="0"/>
                <w:sz w:val="21"/>
              </w:rPr>
              <w:t>会用定积分求平面图形的面积、已知截面面积的立体体积、曲线的弧长、曲率。熟悉微元法。</w:t>
            </w:r>
          </w:p>
          <w:p w:rsidR="00A808FB" w:rsidRDefault="00A808FB">
            <w:pPr>
              <w:spacing w:line="240" w:lineRule="exact"/>
              <w:ind w:firstLineChars="200" w:firstLine="420"/>
              <w:rPr>
                <w:rFonts w:ascii="宋体" w:eastAsia="宋体" w:hAnsi="宋体"/>
                <w:kern w:val="0"/>
                <w:sz w:val="21"/>
              </w:rPr>
            </w:pPr>
          </w:p>
        </w:tc>
      </w:tr>
      <w:tr w:rsidR="00737AE0">
        <w:trPr>
          <w:cantSplit/>
          <w:trHeight w:val="2498"/>
        </w:trPr>
        <w:tc>
          <w:tcPr>
            <w:tcW w:w="9288" w:type="dxa"/>
          </w:tcPr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lastRenderedPageBreak/>
              <w:t>4、多元函数及其微分学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（1）多元函数的极限与连续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掌握重极限与累次极限的定义、联系与区别，能熟练讨论这些极限的存在性和不存在性。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（2）偏导数、微分和方向导数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偏导数、微分和方向导数的概念、求法，特别是复合函数高阶偏导的求法，隐函数偏导的求法。熟悉可微性条件、几何意义与应用。能熟练讨论多元函数连续、可微、偏导连续之间的关系，能举出具有其中几种性质而不具有其余性质的多元函数例子。</w:t>
            </w:r>
          </w:p>
          <w:p w:rsidR="00737AE0" w:rsidRPr="00BA1C86" w:rsidRDefault="006C2069">
            <w:pPr>
              <w:spacing w:line="240" w:lineRule="exact"/>
              <w:ind w:firstLineChars="200" w:firstLine="420"/>
              <w:rPr>
                <w:rFonts w:ascii="黑体" w:eastAsia="黑体" w:hAnsi="宋体"/>
                <w:kern w:val="0"/>
                <w:sz w:val="21"/>
              </w:rPr>
            </w:pPr>
            <w:r w:rsidRPr="00BA1C86">
              <w:rPr>
                <w:rFonts w:ascii="黑体" w:eastAsia="黑体" w:hAnsi="宋体" w:hint="eastAsia"/>
                <w:kern w:val="0"/>
                <w:sz w:val="21"/>
              </w:rPr>
              <w:t>能利用偏导数求平面曲线的切线与法线，空间曲线的切线与法平面，空间曲面的切平面与法线。熟练掌握条件极值的求法，有界闭区域上函数的最大最小值求法。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5、多元函数积分学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（1）重积分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熟悉重积分的定义和可积性条件，熟练掌握重积分的计算、交换积分次序方法，会利用重积分计算面积、体积。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（2）曲线积分和曲面积分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第一类曲线积分、第二类曲线积分、第一类曲面积分、第二类曲面积分的定义、计算方法，两类曲线积分的关系，两类曲面积分的关系，曲线积分与二重积分的关系（格林公式），曲面积分与三重积分的关系（高斯公式），曲面积分与曲线积分的关系（斯托克斯公式）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6、级数理论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（1）数项级数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掌握级数、正项级数、交错级数的概念和收敛判别法，明确级数和数列的关系。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（2）函数列与函数项级数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掌握函数列与函数项级数一致收敛的概念、判别法、性质, 和函数的连续性，级数的逐项可导、逐项可积性。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（3）幂级数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掌握幂级数收敛半径、收敛区间的求法，熟练掌握函数的泰勒级数展开法，注意利用逐项求导和逐项积分的展开方法。</w:t>
            </w:r>
          </w:p>
          <w:p w:rsidR="00737AE0" w:rsidRPr="00BA1C86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150" w:firstLine="315"/>
              <w:rPr>
                <w:rFonts w:ascii="黑体" w:eastAsia="黑体"/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（4）傅里叶级数</w:t>
            </w:r>
          </w:p>
          <w:p w:rsidR="00737AE0" w:rsidRDefault="006C2069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sz w:val="21"/>
              </w:rPr>
            </w:pPr>
            <w:r w:rsidRPr="00BA1C86">
              <w:rPr>
                <w:rFonts w:ascii="黑体" w:eastAsia="黑体" w:hint="eastAsia"/>
                <w:sz w:val="21"/>
              </w:rPr>
              <w:t>熟悉傅里叶级数的收敛定理，掌握函数展开成傅里叶级数的条件与方法。</w:t>
            </w:r>
          </w:p>
          <w:p w:rsidR="00737AE0" w:rsidRDefault="00737AE0">
            <w:pPr>
              <w:pStyle w:val="a3"/>
              <w:adjustRightInd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sz w:val="21"/>
              </w:rPr>
            </w:pPr>
          </w:p>
        </w:tc>
      </w:tr>
      <w:tr w:rsidR="00737AE0">
        <w:trPr>
          <w:cantSplit/>
          <w:trHeight w:val="1694"/>
        </w:trPr>
        <w:tc>
          <w:tcPr>
            <w:tcW w:w="9288" w:type="dxa"/>
          </w:tcPr>
          <w:p w:rsidR="00737AE0" w:rsidRDefault="006C2069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二、考试要求（包括考试时间、总分、考试方式、题型、分数比例等）</w:t>
            </w:r>
          </w:p>
          <w:p w:rsidR="00737AE0" w:rsidRDefault="006C2069">
            <w:pPr>
              <w:ind w:firstLineChars="200" w:firstLine="4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考试时间：180分钟           </w:t>
            </w:r>
          </w:p>
          <w:p w:rsidR="00737AE0" w:rsidRDefault="006C2069">
            <w:pPr>
              <w:ind w:firstLineChars="200" w:firstLine="4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总分：150分   </w:t>
            </w:r>
          </w:p>
          <w:p w:rsidR="00737AE0" w:rsidRDefault="006C2069">
            <w:pPr>
              <w:ind w:firstLineChars="200" w:firstLine="4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考试方式：笔试，闭卷</w:t>
            </w:r>
          </w:p>
          <w:p w:rsidR="00737AE0" w:rsidRDefault="006C2069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    题型、分数比例：</w:t>
            </w:r>
            <w:r>
              <w:rPr>
                <w:rFonts w:ascii="黑体" w:eastAsia="黑体" w:hint="eastAsia"/>
                <w:sz w:val="21"/>
                <w:szCs w:val="21"/>
              </w:rPr>
              <w:t>计算题约占40%，概念题、证明题约占60%。</w:t>
            </w:r>
          </w:p>
          <w:p w:rsidR="00737AE0" w:rsidRDefault="00737AE0">
            <w:pPr>
              <w:rPr>
                <w:rFonts w:ascii="黑体" w:eastAsia="黑体"/>
                <w:sz w:val="21"/>
              </w:rPr>
            </w:pPr>
          </w:p>
        </w:tc>
      </w:tr>
      <w:tr w:rsidR="00737AE0">
        <w:trPr>
          <w:cantSplit/>
          <w:trHeight w:val="1694"/>
        </w:trPr>
        <w:tc>
          <w:tcPr>
            <w:tcW w:w="9288" w:type="dxa"/>
          </w:tcPr>
          <w:p w:rsidR="00737AE0" w:rsidRDefault="006C2069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三、主要参考书目</w:t>
            </w:r>
          </w:p>
          <w:p w:rsidR="00737AE0" w:rsidRDefault="006C2069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1、《数学分析》（第三版，上下册）华东师</w:t>
            </w:r>
            <w:r>
              <w:rPr>
                <w:rFonts w:ascii="黑体" w:eastAsia="黑体"/>
                <w:sz w:val="21"/>
              </w:rPr>
              <w:t>范</w:t>
            </w:r>
            <w:r>
              <w:rPr>
                <w:rFonts w:ascii="黑体" w:eastAsia="黑体" w:hint="eastAsia"/>
                <w:sz w:val="21"/>
              </w:rPr>
              <w:t>大</w:t>
            </w:r>
            <w:r>
              <w:rPr>
                <w:rFonts w:ascii="黑体" w:eastAsia="黑体"/>
                <w:sz w:val="21"/>
              </w:rPr>
              <w:t>学</w:t>
            </w:r>
            <w:r>
              <w:rPr>
                <w:rFonts w:ascii="黑体" w:eastAsia="黑体" w:hint="eastAsia"/>
                <w:sz w:val="21"/>
              </w:rPr>
              <w:t>数学系</w:t>
            </w:r>
            <w:r>
              <w:rPr>
                <w:rFonts w:ascii="黑体" w:eastAsia="黑体"/>
                <w:sz w:val="21"/>
              </w:rPr>
              <w:t>编</w:t>
            </w:r>
            <w:r>
              <w:rPr>
                <w:rFonts w:ascii="黑体" w:eastAsia="黑体" w:hint="eastAsia"/>
                <w:sz w:val="21"/>
              </w:rPr>
              <w:t xml:space="preserve">著 高等教育出版社 </w:t>
            </w:r>
            <w:r>
              <w:rPr>
                <w:rFonts w:ascii="黑体" w:eastAsia="黑体"/>
                <w:sz w:val="21"/>
              </w:rPr>
              <w:t xml:space="preserve"> </w:t>
            </w:r>
            <w:r>
              <w:rPr>
                <w:rFonts w:ascii="黑体" w:eastAsia="黑体" w:hint="eastAsia"/>
                <w:sz w:val="21"/>
              </w:rPr>
              <w:t>2001或之后版本</w:t>
            </w:r>
          </w:p>
          <w:p w:rsidR="00737AE0" w:rsidRDefault="006C2069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2、《数学分析》（第一版）欧阳光中、姚允龙、周渊编著 复旦大学出版社  2003 或之后版本</w:t>
            </w:r>
          </w:p>
        </w:tc>
      </w:tr>
    </w:tbl>
    <w:p w:rsidR="006C2069" w:rsidRDefault="006C2069">
      <w:pPr>
        <w:spacing w:line="400" w:lineRule="exact"/>
        <w:rPr>
          <w:rFonts w:ascii="黑体" w:eastAsia="黑体"/>
        </w:rPr>
      </w:pPr>
    </w:p>
    <w:sectPr w:rsidR="006C2069" w:rsidSect="00737AE0">
      <w:headerReference w:type="default" r:id="rId10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E" w:rsidRDefault="0088146E">
      <w:r>
        <w:separator/>
      </w:r>
    </w:p>
  </w:endnote>
  <w:endnote w:type="continuationSeparator" w:id="0">
    <w:p w:rsidR="0088146E" w:rsidRDefault="0088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E" w:rsidRDefault="0088146E">
      <w:r>
        <w:separator/>
      </w:r>
    </w:p>
  </w:footnote>
  <w:footnote w:type="continuationSeparator" w:id="0">
    <w:p w:rsidR="0088146E" w:rsidRDefault="0088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E0" w:rsidRDefault="006C2069">
    <w:pPr>
      <w:pStyle w:val="a5"/>
      <w:rPr>
        <w:rFonts w:ascii="楷体" w:eastAsia="楷体" w:hAnsi="楷体" w:cs="楷体"/>
      </w:rPr>
    </w:pPr>
    <w:r>
      <w:rPr>
        <w:rFonts w:ascii="楷体" w:eastAsia="楷体" w:hAnsi="楷体" w:cs="楷体" w:hint="eastAsia"/>
      </w:rPr>
      <w:t>浙江工业大学研究生入学考试自命题科目考试大纲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69A"/>
    <w:rsid w:val="00074723"/>
    <w:rsid w:val="000B4372"/>
    <w:rsid w:val="001433F4"/>
    <w:rsid w:val="00172A27"/>
    <w:rsid w:val="002934C0"/>
    <w:rsid w:val="002C22F8"/>
    <w:rsid w:val="002E6333"/>
    <w:rsid w:val="00332444"/>
    <w:rsid w:val="00334840"/>
    <w:rsid w:val="0035273F"/>
    <w:rsid w:val="004A53D8"/>
    <w:rsid w:val="005048F3"/>
    <w:rsid w:val="00585FE4"/>
    <w:rsid w:val="006543EB"/>
    <w:rsid w:val="006C2069"/>
    <w:rsid w:val="00713489"/>
    <w:rsid w:val="00733E4C"/>
    <w:rsid w:val="00737AE0"/>
    <w:rsid w:val="00802D8B"/>
    <w:rsid w:val="00853CD2"/>
    <w:rsid w:val="0088146E"/>
    <w:rsid w:val="0089702E"/>
    <w:rsid w:val="009304D5"/>
    <w:rsid w:val="009D5CC0"/>
    <w:rsid w:val="00A808FB"/>
    <w:rsid w:val="00A93704"/>
    <w:rsid w:val="00A97DBF"/>
    <w:rsid w:val="00B73A2C"/>
    <w:rsid w:val="00BA1C86"/>
    <w:rsid w:val="00CF1A2E"/>
    <w:rsid w:val="00D27ABE"/>
    <w:rsid w:val="00E80EAE"/>
    <w:rsid w:val="00F7026B"/>
    <w:rsid w:val="222B5E6D"/>
    <w:rsid w:val="3B4D42B0"/>
    <w:rsid w:val="3E7601FF"/>
    <w:rsid w:val="47F82777"/>
    <w:rsid w:val="7C4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E0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rsid w:val="00737AE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737AE0"/>
    <w:rPr>
      <w:rFonts w:eastAsia="宋体"/>
    </w:rPr>
  </w:style>
  <w:style w:type="paragraph" w:styleId="a3">
    <w:name w:val="Normal (Web)"/>
    <w:basedOn w:val="a"/>
    <w:qFormat/>
    <w:rsid w:val="00737AE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4">
    <w:name w:val="footer"/>
    <w:basedOn w:val="a"/>
    <w:rsid w:val="00737AE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rsid w:val="0073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6">
    <w:name w:val="Balloon Text"/>
    <w:basedOn w:val="a"/>
    <w:rsid w:val="00737AE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Company>微软中国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subject/>
  <dc:creator>lqy</dc:creator>
  <cp:keywords/>
  <cp:lastModifiedBy>USER</cp:lastModifiedBy>
  <cp:revision>4</cp:revision>
  <cp:lastPrinted>2008-10-23T02:22:00Z</cp:lastPrinted>
  <dcterms:created xsi:type="dcterms:W3CDTF">2020-09-22T12:09:00Z</dcterms:created>
  <dcterms:modified xsi:type="dcterms:W3CDTF">2020-09-22T12:16:00Z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>
    <vt:lpwstr>6</vt:lpwstr>
  </property>
</Properties>
</file>