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思想政治理论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复试科目大纲</w:t>
      </w:r>
    </w:p>
    <w:p>
      <w:pPr>
        <w:rPr>
          <w:rFonts w:hint="eastAsia"/>
        </w:rPr>
      </w:pPr>
    </w:p>
    <w:p>
      <w:p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思想政治理论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复试科目考核内容范围以当</w:t>
      </w:r>
      <w:r>
        <w:rPr>
          <w:rFonts w:hint="eastAsia" w:ascii="仿宋" w:hAnsi="仿宋" w:eastAsia="仿宋" w:cs="仿宋"/>
          <w:sz w:val="30"/>
          <w:szCs w:val="30"/>
        </w:rPr>
        <w:t>年全国硕士研究生招生考试思想政治理论考试大纲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为准。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00A24"/>
    <w:rsid w:val="75E00A24"/>
    <w:rsid w:val="7A40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2021-02-22T08:39:00Z</dcterms:created>
  <dc:creator>Administrator</dc:creator>
  <cp:lastModifiedBy>Administrator</cp:lastModifiedBy>
  <dcterms:modified xsi:type="dcterms:W3CDTF">2021-02-22T09:26:07Z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