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天津工业大学硕士研究生入学考试业务课考试大纲</w:t>
      </w:r>
    </w:p>
    <w:p>
      <w:pPr>
        <w:rPr>
          <w:b/>
        </w:rPr>
      </w:pPr>
    </w:p>
    <w:p>
      <w:pPr>
        <w:rPr>
          <w:rFonts w:hint="eastAsia"/>
        </w:rPr>
      </w:pPr>
      <w:r>
        <w:rPr>
          <w:rFonts w:hint="eastAsia"/>
        </w:rPr>
        <w:t>科目编号：828                                     科目名称：管理科学基础（运筹学）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一、考试的总体要求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管理科学基础（运筹学）是管理科学与工程专业的必修</w:t>
      </w:r>
      <w:r>
        <w:t>课</w:t>
      </w:r>
      <w:r>
        <w:rPr>
          <w:rFonts w:hint="eastAsia"/>
        </w:rPr>
        <w:t>程，</w:t>
      </w:r>
      <w:r>
        <w:t>具有较强的综合性与应用性。</w:t>
      </w:r>
      <w:r>
        <w:rPr>
          <w:rFonts w:hint="eastAsia"/>
        </w:rPr>
        <w:t>要求学生从整体和全局出发研究问题，理解基本概念和定理，掌握建立并求解模型的方法，能够科学地</w:t>
      </w:r>
      <w:r>
        <w:t>分析解题结果</w:t>
      </w:r>
      <w:r>
        <w:rPr>
          <w:rFonts w:hint="eastAsia"/>
        </w:rPr>
        <w:t>，具有理论联系实际的能力。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二、考试的内容及比例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线性规划：建立实际问题的线性规划模型；用图解法和单纯型法求解线性规划问题；线性规划解的基本概念；写出一个线性规划模型的对偶问题；对偶问题的性质；影子价格的经济意义；灵敏度分析。（约30％）</w:t>
      </w:r>
    </w:p>
    <w:p>
      <w:pPr>
        <w:ind w:firstLine="420" w:firstLineChars="200"/>
      </w:pPr>
      <w:r>
        <w:rPr>
          <w:rFonts w:hint="eastAsia"/>
        </w:rPr>
        <w:t>2．运输问题：运输问题的数学模型及其特点；产销平衡问题和产销不平衡问题的一般模型；表上作业法（产销平衡与不平衡问题）。（约15%）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3．图与网络分析：基本概念；最小支撑树问题、最短路问题、最大流问题的标号解法。（约20%）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4．网络计划：网络计划图的绘制方法；时间参数计算与关键路线确定。（约15%）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5．风险型决策：决策问题的基本要素、损益表、期望值准则、完全信息价值、先验分析和预验分析。（约15%）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6．库存决策：库存决策的基本概念；经济批量E</w:t>
      </w:r>
      <w:r>
        <w:t>OQ</w:t>
      </w:r>
      <w:r>
        <w:rPr>
          <w:rFonts w:hint="eastAsia"/>
        </w:rPr>
        <w:t>库存模型。（约5%）</w:t>
      </w:r>
    </w:p>
    <w:p>
      <w:pPr>
        <w:rPr>
          <w:rFonts w:hint="eastAsia"/>
          <w:b/>
        </w:rPr>
      </w:pPr>
      <w:r>
        <w:rPr>
          <w:rFonts w:hint="eastAsia"/>
          <w:b/>
        </w:rPr>
        <w:t>三、考试的题型及比例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1．单选题（约1</w:t>
      </w:r>
      <w:r>
        <w:t>0</w:t>
      </w:r>
      <w:r>
        <w:rPr>
          <w:rFonts w:hint="eastAsia"/>
        </w:rPr>
        <w:t>％）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2．计算题（约80％）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3．综合应用题（约10％）</w:t>
      </w:r>
    </w:p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“管理科学基础”考试形式为笔试。考试时间为3小时。</w:t>
      </w:r>
    </w:p>
    <w:p>
      <w:pPr>
        <w:rPr>
          <w:rFonts w:hint="eastAsia"/>
          <w:b/>
        </w:rPr>
      </w:pPr>
      <w:r>
        <w:rPr>
          <w:rFonts w:hint="eastAsia"/>
          <w:b/>
        </w:rPr>
        <w:t>五、主要参考教材</w:t>
      </w:r>
    </w:p>
    <w:p>
      <w:pPr>
        <w:ind w:firstLine="420" w:firstLineChars="200"/>
      </w:pPr>
      <w:r>
        <w:rPr>
          <w:rFonts w:hint="eastAsia"/>
        </w:rPr>
        <w:t>1．吴育华、杜纲，管理科学基础（第3版），天津大学出版社，2009</w:t>
      </w:r>
      <w:r>
        <w:t xml:space="preserve">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2．杜纲、吴育华，管理科学基础学习要点、习题案例、英汉词汇、教学课件，天津大学出版社，</w:t>
      </w:r>
      <w:r>
        <w:t>2006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CC"/>
    <w:rsid w:val="0000748D"/>
    <w:rsid w:val="00022098"/>
    <w:rsid w:val="00095DD5"/>
    <w:rsid w:val="00167A9D"/>
    <w:rsid w:val="00190AD3"/>
    <w:rsid w:val="001E1810"/>
    <w:rsid w:val="001F3763"/>
    <w:rsid w:val="00240187"/>
    <w:rsid w:val="002469C3"/>
    <w:rsid w:val="00256D47"/>
    <w:rsid w:val="002802A2"/>
    <w:rsid w:val="002977C2"/>
    <w:rsid w:val="002A1932"/>
    <w:rsid w:val="0033696A"/>
    <w:rsid w:val="00376FEF"/>
    <w:rsid w:val="00411D98"/>
    <w:rsid w:val="0041505F"/>
    <w:rsid w:val="0046449D"/>
    <w:rsid w:val="004A52AF"/>
    <w:rsid w:val="004E4240"/>
    <w:rsid w:val="0052226C"/>
    <w:rsid w:val="00561A31"/>
    <w:rsid w:val="005759A2"/>
    <w:rsid w:val="006778B7"/>
    <w:rsid w:val="00686C63"/>
    <w:rsid w:val="006D41EB"/>
    <w:rsid w:val="006E62B0"/>
    <w:rsid w:val="007045E7"/>
    <w:rsid w:val="00733D40"/>
    <w:rsid w:val="00810E5D"/>
    <w:rsid w:val="00904EC5"/>
    <w:rsid w:val="00950543"/>
    <w:rsid w:val="00975EC3"/>
    <w:rsid w:val="009810DE"/>
    <w:rsid w:val="009D49D1"/>
    <w:rsid w:val="009E5D77"/>
    <w:rsid w:val="00A37647"/>
    <w:rsid w:val="00A74246"/>
    <w:rsid w:val="00A81F89"/>
    <w:rsid w:val="00AC32D4"/>
    <w:rsid w:val="00B30361"/>
    <w:rsid w:val="00BA5C96"/>
    <w:rsid w:val="00BF1FFB"/>
    <w:rsid w:val="00C341F8"/>
    <w:rsid w:val="00C522D0"/>
    <w:rsid w:val="00C87C45"/>
    <w:rsid w:val="00CA4C3E"/>
    <w:rsid w:val="00CC7268"/>
    <w:rsid w:val="00E44DCC"/>
    <w:rsid w:val="00EC1A4B"/>
    <w:rsid w:val="00F20975"/>
    <w:rsid w:val="00F53B6F"/>
    <w:rsid w:val="00F56587"/>
    <w:rsid w:val="00FB5F3C"/>
    <w:rsid w:val="00FE35B9"/>
    <w:rsid w:val="048E4081"/>
    <w:rsid w:val="115D00C0"/>
    <w:rsid w:val="15267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2020-07-22T03:10:00Z</dcterms:created>
  <dc:creator>微软用户</dc:creator>
  <cp:lastModifiedBy>Administrator</cp:lastModifiedBy>
  <dcterms:modified xsi:type="dcterms:W3CDTF">2021-08-25T13:35:15Z</dcterms:modified>
  <dc:title>附件三：自命题科目考试大纲要求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