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天津工业大学硕士研究生入学考试大纲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 w:cs="Times New Roman"/>
          <w:sz w:val="24"/>
        </w:rPr>
      </w:pPr>
      <w:r>
        <w:rPr>
          <w:rFonts w:hint="eastAsia" w:ascii="宋体" w:hAnsi="宋体"/>
          <w:sz w:val="24"/>
        </w:rPr>
        <w:t>课程编号：</w:t>
      </w:r>
      <w:r>
        <w:rPr>
          <w:rFonts w:hint="eastAsia" w:ascii="宋体" w:hAnsi="宋体"/>
          <w:sz w:val="24"/>
          <w:lang w:val="en-US" w:eastAsia="zh-CN"/>
        </w:rPr>
        <w:t>817</w:t>
      </w:r>
      <w:r>
        <w:rPr>
          <w:rFonts w:hint="eastAsia" w:ascii="宋体" w:hAnsi="宋体"/>
          <w:sz w:val="24"/>
        </w:rPr>
        <w:t xml:space="preserve">                          课程名称：</w:t>
      </w:r>
      <w:r>
        <w:rPr>
          <w:rFonts w:hint="eastAsia" w:ascii="宋体" w:hAnsi="宋体" w:cs="Times New Roman"/>
          <w:sz w:val="24"/>
        </w:rPr>
        <w:t>高等代数</w:t>
      </w:r>
    </w:p>
    <w:p>
      <w:pPr>
        <w:ind w:firstLine="413" w:firstLineChars="196"/>
        <w:rPr>
          <w:rFonts w:hint="eastAsia"/>
          <w:b/>
          <w:bCs/>
        </w:rPr>
      </w:pPr>
    </w:p>
    <w:p>
      <w:pPr>
        <w:ind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一. 多项式理论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一元多项式的概念、运算及带余除法,多项式的整除,最大公因式,多项式的互素,不可约多项式,多项式因式分解问题的理论,多项式的重因式,多项式函数及多项式根,有理系数多项式的有理根。</w:t>
      </w:r>
    </w:p>
    <w:p>
      <w:pPr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二. 行列式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掌握</w:t>
      </w:r>
      <w:r>
        <w:t>n</w:t>
      </w:r>
      <w:r>
        <w:rPr>
          <w:rFonts w:hint="eastAsia"/>
        </w:rPr>
        <w:t>阶行列式的概念与性质；会运用行列式性质，通过降阶和三角化的方法及其综合使用，较熟练地计算行列式；掌握克莱姆法则。</w:t>
      </w:r>
    </w:p>
    <w:p>
      <w:pPr>
        <w:ind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三. 线性方程组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用矩阵的初等变换解一般线性方程组,矩阵的秩,线性方程组有解的判别定理及其应用,</w:t>
      </w:r>
      <w:r>
        <w:t>n</w:t>
      </w:r>
      <w:r>
        <w:rPr>
          <w:rFonts w:hint="eastAsia"/>
        </w:rPr>
        <w:t>个未知量</w:t>
      </w:r>
      <w:r>
        <w:t>n</w:t>
      </w:r>
      <w:r>
        <w:rPr>
          <w:rFonts w:hint="eastAsia"/>
        </w:rPr>
        <w:t>个方程的齐次线性方程组有非零解的充要条件,基础解系,一般线性方程组通解。</w:t>
      </w:r>
    </w:p>
    <w:p>
      <w:pPr>
        <w:ind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四. 矩阵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矩阵运算,逆矩阵,矩阵乘积的行列式及秩的定理,初等矩阵，初等矩阵与初等变换的的关系，用初等变换求逆矩阵的理论与方法。</w:t>
      </w:r>
    </w:p>
    <w:p>
      <w:pPr>
        <w:ind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五. 二次型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掌握二次型的概念，矩阵的合同概念及其性质；掌握将二次型化为标准形的方法；掌握复数域与实数域上二次型的规范形；熟练掌握正定二次型的概念和判别法。</w:t>
      </w:r>
    </w:p>
    <w:p>
      <w:pPr>
        <w:ind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六. 向量空间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掌握向量空间的概念，向量空间的子空间，子空间的交与和，子空间的直和，向量组的线性相关性，向量空间中基与维数，向量坐标，过渡矩阵，向量空间同构，线性方程组的有解判定定理、矩阵的秩，熟练掌握齐次线性方程组的基础解系的概念与求法，以及一般线性方程组解的结构。</w:t>
      </w:r>
    </w:p>
    <w:p>
      <w:pPr>
        <w:ind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七. 线性变换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线性变换的概念，线性变换的矩阵，矩阵的相似、特征值、特征向量，线性变换的值域与核，不变子空间，矩阵可对角化的理论与方法,最小多项式。</w:t>
      </w: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欧氏空间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两个向量的内积,欧氏空间,向量的长度、两个向量的夹角,度量矩阵,标准正交基,正交变换和正交矩阵,对称变换与对称矩阵。</w:t>
      </w:r>
    </w:p>
    <w:p>
      <w:pPr>
        <w:ind w:firstLine="420" w:firstLineChars="200"/>
        <w:rPr>
          <w:rFonts w:hint="eastAsia"/>
        </w:rPr>
      </w:pPr>
    </w:p>
    <w:p>
      <w:pPr>
        <w:ind w:firstLine="413" w:firstLineChars="196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主要参考书：北京大学，高等代数（第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/>
        </w:rPr>
        <w:t>版）20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19</w:t>
      </w:r>
      <w:r>
        <w:rPr>
          <w:rFonts w:hint="eastAsia" w:ascii="Times New Roman" w:hAnsi="Times New Roman" w:cs="Times New Roman"/>
          <w:b/>
          <w:bCs/>
        </w:rPr>
        <w:t>年</w:t>
      </w:r>
    </w:p>
    <w:sectPr>
      <w:pgSz w:w="10319" w:h="14572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61EF"/>
    <w:multiLevelType w:val="multilevel"/>
    <w:tmpl w:val="4AF861EF"/>
    <w:lvl w:ilvl="0" w:tentative="0">
      <w:start w:val="8"/>
      <w:numFmt w:val="japaneseCounting"/>
      <w:lvlText w:val="%1."/>
      <w:lvlJc w:val="left"/>
      <w:pPr>
        <w:tabs>
          <w:tab w:val="left" w:pos="773"/>
        </w:tabs>
        <w:ind w:left="77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3"/>
        </w:tabs>
        <w:ind w:left="125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3"/>
        </w:tabs>
        <w:ind w:left="1673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3"/>
        </w:tabs>
        <w:ind w:left="209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3"/>
        </w:tabs>
        <w:ind w:left="251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3"/>
        </w:tabs>
        <w:ind w:left="293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3"/>
        </w:tabs>
        <w:ind w:left="335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3"/>
        </w:tabs>
        <w:ind w:left="377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3"/>
        </w:tabs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8"/>
    <w:rsid w:val="00083FCE"/>
    <w:rsid w:val="0014314B"/>
    <w:rsid w:val="0017798E"/>
    <w:rsid w:val="0042115D"/>
    <w:rsid w:val="004D2DD5"/>
    <w:rsid w:val="005E7B18"/>
    <w:rsid w:val="009244AE"/>
    <w:rsid w:val="00B25378"/>
    <w:rsid w:val="00DF2FBE"/>
    <w:rsid w:val="00E507F8"/>
    <w:rsid w:val="00FB6A77"/>
    <w:rsid w:val="0798021E"/>
    <w:rsid w:val="23BA31CC"/>
    <w:rsid w:val="30CD13BF"/>
    <w:rsid w:val="3E6F7E9A"/>
    <w:rsid w:val="54503177"/>
    <w:rsid w:val="78121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xiy</Company>
  <Pages>1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Office_11.3.0.9228_F1E327BC-269C-435d-A152-05C5408002CA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2009-09-23T06:58:00Z</dcterms:created>
  <dc:creator>rencn</dc:creator>
  <cp:lastModifiedBy>Administrator</cp:lastModifiedBy>
  <dcterms:modified xsi:type="dcterms:W3CDTF">2021-08-25T13:35:12Z</dcterms:modified>
  <dc:title>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43560FDBDC3849FBA9305FD44C521CB1</vt:lpwstr>
  </property>
</Properties>
</file>