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24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24"/>
        </w:rPr>
        <w:t>天津工业大学硕士研究生入学考试业务课考试大纲</w:t>
      </w:r>
    </w:p>
    <w:p>
      <w:pPr>
        <w:jc w:val="center"/>
        <w:rPr>
          <w:color w:val="000000"/>
        </w:rPr>
      </w:pPr>
    </w:p>
    <w:p>
      <w:pPr>
        <w:rPr>
          <w:rFonts w:hint="eastAsia"/>
        </w:rPr>
      </w:pPr>
      <w:r>
        <w:rPr>
          <w:rFonts w:hint="eastAsia"/>
          <w:color w:val="000000"/>
        </w:rPr>
        <w:t>科目编号：805</w:t>
      </w:r>
      <w:r>
        <w:rPr>
          <w:color w:val="000000"/>
        </w:rPr>
        <w:t xml:space="preserve">                                </w:t>
      </w:r>
      <w:r>
        <w:rPr>
          <w:rFonts w:hint="eastAsia"/>
          <w:color w:val="000000"/>
        </w:rPr>
        <w:t xml:space="preserve">      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科目名称：有机化学</w:t>
      </w:r>
    </w:p>
    <w:p>
      <w:pPr>
        <w:spacing w:line="400" w:lineRule="exact"/>
        <w:jc w:val="center"/>
        <w:rPr>
          <w:rFonts w:ascii="宋体" w:hAnsi="宋体"/>
          <w:kern w:val="0"/>
          <w:sz w:val="32"/>
        </w:rPr>
      </w:pPr>
    </w:p>
    <w:p>
      <w:pPr>
        <w:spacing w:line="40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一、课程教学内容和要求</w:t>
      </w:r>
    </w:p>
    <w:p>
      <w:pPr>
        <w:spacing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理解有机化合物和有机化学和学习有机化学重要性；了解有机化学的发展简史；掌握有机化合物的研究程序。</w:t>
      </w:r>
    </w:p>
    <w:p>
      <w:pPr>
        <w:spacing w:line="4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掌握烷烃的异构和命名；理解烷烃的结构和烷烃物理性质；掌握烷烃的氧化反应、异构化反应、裂化反应和取代反应。重点和难点：烷烃的卤代反应历程、自由基概念。</w:t>
      </w:r>
    </w:p>
    <w:p>
      <w:pPr>
        <w:spacing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理解烯烃和炔烃的结构、烯烃和炔烃异构和命名；了解烯烃和炔烃的物理性质、烯烃和炔烃来源；掌握烯烃和炔烃的加氢、亲电加成反应、自由基加成反应、亲核加成反应、氧化反应、臭氧化反应、聚合反应、α—氢原子反应和炔烃的活泼氢反应；掌握烯烃和炔烃的制法；重点和难点：烯烃顺反异构和亲电加成反应（碳正离子概念）。</w:t>
      </w:r>
    </w:p>
    <w:p>
      <w:pPr>
        <w:spacing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理解二烯烃的结构；掌握共轭二烯烃的</w:t>
      </w:r>
      <w:r>
        <w:rPr>
          <w:rFonts w:ascii="宋体" w:hAnsi="宋体"/>
          <w:kern w:val="0"/>
          <w:sz w:val="24"/>
          <w:szCs w:val="24"/>
        </w:rPr>
        <w:t>1,2</w:t>
      </w:r>
      <w:r>
        <w:rPr>
          <w:rFonts w:hint="eastAsia" w:ascii="宋体" w:hAnsi="宋体"/>
          <w:kern w:val="0"/>
          <w:sz w:val="24"/>
          <w:szCs w:val="24"/>
        </w:rPr>
        <w:t>加成和1</w:t>
      </w:r>
      <w:r>
        <w:rPr>
          <w:rFonts w:ascii="宋体" w:hAnsi="宋体"/>
          <w:kern w:val="0"/>
          <w:sz w:val="24"/>
          <w:szCs w:val="24"/>
        </w:rPr>
        <w:t>,4</w:t>
      </w:r>
      <w:r>
        <w:rPr>
          <w:rFonts w:hint="eastAsia" w:ascii="宋体" w:hAnsi="宋体"/>
          <w:kern w:val="0"/>
          <w:sz w:val="24"/>
          <w:szCs w:val="24"/>
        </w:rPr>
        <w:t>加成、双烯合成反应；了解聚合反应、</w:t>
      </w:r>
      <w:r>
        <w:rPr>
          <w:rFonts w:ascii="宋体" w:hAnsi="宋体"/>
          <w:kern w:val="0"/>
          <w:sz w:val="24"/>
          <w:szCs w:val="24"/>
        </w:rPr>
        <w:t>1,3</w:t>
      </w:r>
      <w:r>
        <w:rPr>
          <w:rFonts w:hint="eastAsia" w:ascii="宋体" w:hAnsi="宋体"/>
          <w:kern w:val="0"/>
          <w:sz w:val="24"/>
          <w:szCs w:val="24"/>
        </w:rPr>
        <w:t>－丁二烯工业来源、天然橡胶和合成橡胶。重点和难点：共轭效应和超共轭效应、共轭二烯烃的1，2加成和1，4加成的理论解释。</w:t>
      </w:r>
    </w:p>
    <w:p>
      <w:pPr>
        <w:spacing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掌握手性和对映体、含有一个手性碳原子化合物的对映异构、构型和命名和含有两个手性碳原子化合物的对映异构；理解手性中心的产生、外消旋体的拆分和对映异构体在研究反应机理中的应用。重点和难点：判断一个分子是否是手性分子和构型的命名。</w:t>
      </w:r>
    </w:p>
    <w:p>
      <w:pPr>
        <w:spacing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了解脂环烃定义、分类和命名；理解环烷烃的结构和稳定性；掌握环烷烃化学性质、环已烷及其衍生物构象和脂环化合物的立体异构；了解脂环化合物的主要来源和制法。重点和难点：环烷烃的加成反应和环已烷及其衍生物构象。</w:t>
      </w:r>
    </w:p>
    <w:p>
      <w:pPr>
        <w:spacing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掌握卤代烷的分类命名、卤代烷的制法、卤代烷的亲核取代反应、消除反应、与金属作用、亲核取代反应历程及影响因素、消除反应历程及影响因素和影响消除和取代反应的因素；了解卤代烯烃分类和命名；掌握双键位置对卤原子活性影响。重点和难点：亲核取代反应历程及影响因素、消除反应历程及影响因素和影响消除和取代反应的因素。</w:t>
      </w:r>
    </w:p>
    <w:p>
      <w:pPr>
        <w:spacing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了解醇的结构、分类和醇的物理性质；掌握醇的异构和命名、醇的制法、醇与活泼金属反应、卤代烃的生成、脱水反应、氧化和脱氢；了解多元醇的工业制法和多元醇的性质；掌握醚的分类和命名、醚的制法、醚的化学性质；了解醚的物理性质和冠醚；掌握环醚的制法和性质。重点和难点：醇的脱水反应、卤化烃的生成、环醚的制法和性质。</w:t>
      </w:r>
    </w:p>
    <w:p>
      <w:pPr>
        <w:spacing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理解苯的结构；掌握单环芳烃异构和命名；了解单环芳烃的物理性质；掌握单环芳烃的取代反应、苯环上亲电取代反应机理、加成反应、氧化反应、芳环上亲电取代反应的定位规律；了解单环芳烃来源和制法；掌握萘的结构、萘的化学性质和萘环上二元取代反应的定位规则；掌握芳香性和多官能团化合物的命名；重点和难点：苯环上亲电取代反应及机理和苯环上亲电取代反应的定位规律。</w:t>
      </w:r>
    </w:p>
    <w:p>
      <w:pPr>
        <w:spacing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掌握芳卤化合物的命名和制法、芳卤化合物中苯环的位置对卤原子活泼性的影响、苯环上的亲核取代反应和苯环上亲电取代反应；了解芳磺酸的命名和制法；掌握芳磺酸的酸性、磺酸基中的羟基的反应和磺基的反应。重点和难点：苯环上的亲核取代反应。</w:t>
      </w:r>
    </w:p>
    <w:p>
      <w:pPr>
        <w:spacing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了解酚的构造和分类；掌握酚的制法和命名；了解酚的物理性质；掌握酚羟基的反应、酚的酸性、酚酯的生成、酚醚的生成、芳环上的亲电取代反应、氧化反应。重点和难点：酚的酸性、酚酯和酚醚的生成和芳环上的亲电取代反应。</w:t>
      </w:r>
    </w:p>
    <w:p>
      <w:pPr>
        <w:spacing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掌握醛、酮的结构和命名；了解醛、酮的物理性质；掌握醛、酮的制法、醛、酮的亲核加成反应(与</w:t>
      </w:r>
      <w:r>
        <w:rPr>
          <w:rFonts w:ascii="宋体" w:hAnsi="宋体"/>
          <w:kern w:val="0"/>
          <w:sz w:val="24"/>
          <w:szCs w:val="24"/>
        </w:rPr>
        <w:t>HCN</w:t>
      </w:r>
      <w:r>
        <w:rPr>
          <w:rFonts w:hint="eastAsia" w:ascii="宋体" w:hAnsi="宋体"/>
          <w:kern w:val="0"/>
          <w:sz w:val="24"/>
          <w:szCs w:val="24"/>
        </w:rPr>
        <w:t>加成、与NaHSO</w:t>
      </w:r>
      <w:r>
        <w:rPr>
          <w:rFonts w:hint="eastAsia" w:ascii="宋体" w:hAnsi="宋体"/>
          <w:kern w:val="0"/>
          <w:sz w:val="24"/>
          <w:szCs w:val="24"/>
          <w:vertAlign w:val="subscript"/>
        </w:rPr>
        <w:t>3</w:t>
      </w:r>
      <w:r>
        <w:rPr>
          <w:rFonts w:hint="eastAsia" w:ascii="宋体" w:hAnsi="宋体"/>
          <w:kern w:val="0"/>
          <w:sz w:val="24"/>
          <w:szCs w:val="24"/>
        </w:rPr>
        <w:t>加成、与ROH加成、与</w:t>
      </w:r>
      <w:r>
        <w:rPr>
          <w:rFonts w:ascii="宋体" w:hAnsi="宋体"/>
          <w:kern w:val="0"/>
          <w:sz w:val="24"/>
          <w:szCs w:val="24"/>
        </w:rPr>
        <w:t>NH</w:t>
      </w:r>
      <w:r>
        <w:rPr>
          <w:rFonts w:ascii="宋体" w:hAnsi="宋体"/>
          <w:kern w:val="0"/>
          <w:sz w:val="24"/>
          <w:szCs w:val="24"/>
          <w:vertAlign w:val="subscript"/>
        </w:rPr>
        <w:t>2</w:t>
      </w:r>
      <w:r>
        <w:rPr>
          <w:rFonts w:ascii="宋体" w:hAnsi="宋体"/>
          <w:kern w:val="0"/>
          <w:sz w:val="24"/>
          <w:szCs w:val="24"/>
        </w:rPr>
        <w:t>A</w:t>
      </w:r>
      <w:r>
        <w:rPr>
          <w:rFonts w:hint="eastAsia" w:ascii="宋体" w:hAnsi="宋体"/>
          <w:kern w:val="0"/>
          <w:sz w:val="24"/>
          <w:szCs w:val="24"/>
        </w:rPr>
        <w:t>加成、与RMgX加成、与</w:t>
      </w:r>
      <w:r>
        <w:rPr>
          <w:rFonts w:ascii="宋体" w:hAnsi="宋体"/>
          <w:kern w:val="0"/>
          <w:sz w:val="24"/>
          <w:szCs w:val="24"/>
        </w:rPr>
        <w:t>Wittig</w:t>
      </w:r>
      <w:r>
        <w:rPr>
          <w:rFonts w:hint="eastAsia" w:ascii="宋体" w:hAnsi="宋体"/>
          <w:kern w:val="0"/>
          <w:sz w:val="24"/>
          <w:szCs w:val="24"/>
        </w:rPr>
        <w:t>试剂加成)、α</w:t>
      </w:r>
      <w:r>
        <w:rPr>
          <w:rFonts w:ascii="宋体" w:hAnsi="宋体"/>
          <w:kern w:val="0"/>
          <w:sz w:val="24"/>
          <w:szCs w:val="24"/>
        </w:rPr>
        <w:t>-</w:t>
      </w:r>
      <w:r>
        <w:rPr>
          <w:rFonts w:hint="eastAsia" w:ascii="宋体" w:hAnsi="宋体"/>
          <w:kern w:val="0"/>
          <w:sz w:val="24"/>
          <w:szCs w:val="24"/>
        </w:rPr>
        <w:t>氢原子反应</w:t>
      </w:r>
      <w:r>
        <w:rPr>
          <w:rFonts w:ascii="宋体" w:hAnsi="宋体"/>
          <w:kern w:val="0"/>
          <w:sz w:val="24"/>
          <w:szCs w:val="24"/>
        </w:rPr>
        <w:t>(</w:t>
      </w:r>
      <w:r>
        <w:rPr>
          <w:rFonts w:hint="eastAsia" w:ascii="宋体" w:hAnsi="宋体"/>
          <w:kern w:val="0"/>
          <w:sz w:val="24"/>
          <w:szCs w:val="24"/>
        </w:rPr>
        <w:t>卤化反应和缩合反应</w:t>
      </w:r>
      <w:r>
        <w:rPr>
          <w:rFonts w:ascii="宋体" w:hAnsi="宋体"/>
          <w:kern w:val="0"/>
          <w:sz w:val="24"/>
          <w:szCs w:val="24"/>
        </w:rPr>
        <w:t>)</w:t>
      </w:r>
      <w:r>
        <w:rPr>
          <w:rFonts w:hint="eastAsia" w:ascii="宋体" w:hAnsi="宋体"/>
          <w:kern w:val="0"/>
          <w:sz w:val="24"/>
          <w:szCs w:val="24"/>
        </w:rPr>
        <w:t>、氧化和还原反应。 重点和难点：亲核加成反应活性及应用、羟醛缩合反应及应用、氧化和还原反应。</w:t>
      </w:r>
    </w:p>
    <w:p>
      <w:pPr>
        <w:spacing w:line="4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了解羧酸的结构和分类；掌握羧酸的制法和命名；羧酸的物理性质；掌握羧的酸性、 羧酸衍生物的生成 、还原反应、脱羧反应和α-氢原子的反应；掌握羟基酸的分类和命名、羟基酸制备、羟基酸的化学性质；了解羟基酸的物理性质。重点和难点：羧酸衍生物生成、脱酸反应和羧基酸脱水反应。</w:t>
      </w:r>
    </w:p>
    <w:p>
      <w:pPr>
        <w:spacing w:line="4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了解羧酸衍生物结构和命名、羧酸衍生物物理性质；掌握羧酸衍生物的水解反应、醇解反应、氨解反应、与格利雅试剂反应、还原反应、 酰胺氮原子上的反应；了解油脂和蜡、碳酸衍生物。重点和难点：羧酸衍生物的醇解和胺解反应</w:t>
      </w:r>
    </w:p>
    <w:p>
      <w:pPr>
        <w:spacing w:line="4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了解酮一烯醇互变异构平衡；掌握乙酰乙酸乙酯的合成——Cla</w:t>
      </w:r>
      <w:r>
        <w:rPr>
          <w:rFonts w:ascii="宋体" w:hAnsi="宋体"/>
          <w:kern w:val="0"/>
          <w:sz w:val="24"/>
          <w:szCs w:val="24"/>
        </w:rPr>
        <w:t>i</w:t>
      </w:r>
      <w:r>
        <w:rPr>
          <w:rFonts w:hint="eastAsia" w:ascii="宋体" w:hAnsi="宋体"/>
          <w:kern w:val="0"/>
          <w:sz w:val="24"/>
          <w:szCs w:val="24"/>
        </w:rPr>
        <w:t>sen酯缩合反应、乙酰乙酸乙酯在合成上应用、丙二酸二乙酯的合成及应用。重点和难点：酯缩合反应和乙酰乙酸乙酯和丙二酸二乙酯在合成上的应用</w:t>
      </w:r>
    </w:p>
    <w:p>
      <w:pPr>
        <w:spacing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了解硝基化合物的分类、结构和命名；掌握硝基化合物制法；了解硝基化合物的物理性质；掌握硝基化台物的还原反应、苯环上的取代反应和硝基对邻、对位上取代基的影响；了解胺的分类和结构；掌握胺的制法和命名、胺的碱性、烷基化反应、酰基化反应、磺酰基化反应、与亚硝酸反应、氧化反应、芳环上的取代反应；了解季铵盐和季铵碱；掌握重氮盐性质及其在合成上应用</w:t>
      </w:r>
      <w:r>
        <w:rPr>
          <w:rFonts w:ascii="宋体" w:hAnsi="宋体"/>
          <w:kern w:val="0"/>
          <w:sz w:val="24"/>
          <w:szCs w:val="24"/>
        </w:rPr>
        <w:t>(</w:t>
      </w:r>
      <w:r>
        <w:rPr>
          <w:rFonts w:hint="eastAsia" w:ascii="宋体" w:hAnsi="宋体"/>
          <w:kern w:val="0"/>
          <w:sz w:val="24"/>
          <w:szCs w:val="24"/>
        </w:rPr>
        <w:t>放出氮的反应和保留氮的反应</w:t>
      </w:r>
      <w:r>
        <w:rPr>
          <w:rFonts w:ascii="宋体" w:hAnsi="宋体"/>
          <w:kern w:val="0"/>
          <w:sz w:val="24"/>
          <w:szCs w:val="24"/>
        </w:rPr>
        <w:t>)</w:t>
      </w:r>
      <w:r>
        <w:rPr>
          <w:rFonts w:hint="eastAsia" w:ascii="宋体" w:hAnsi="宋体"/>
          <w:kern w:val="0"/>
          <w:sz w:val="24"/>
          <w:szCs w:val="24"/>
        </w:rPr>
        <w:t>。重点和难点：硝基化合物中硝基对其邻对位取代基的影响、胺的碱性的比较、胺的芳环上取代反应和重氮盐在合成上的应用</w:t>
      </w:r>
    </w:p>
    <w:p>
      <w:pPr>
        <w:spacing w:line="4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了解杂环化合物的分类和命名；掌握杂环化合物的结构与芳香性；了解五元杂环化合物和六元杂环化合物。重点和难点：杂环化合物的结构与芳香性</w:t>
      </w:r>
    </w:p>
    <w:p>
      <w:pPr>
        <w:spacing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掌握单糖的结构</w:t>
      </w:r>
      <w:r>
        <w:rPr>
          <w:rFonts w:ascii="宋体" w:hAnsi="宋体"/>
          <w:kern w:val="0"/>
          <w:sz w:val="24"/>
          <w:szCs w:val="24"/>
        </w:rPr>
        <w:t>(</w:t>
      </w:r>
      <w:r>
        <w:rPr>
          <w:rFonts w:hint="eastAsia" w:ascii="宋体" w:hAnsi="宋体"/>
          <w:kern w:val="0"/>
          <w:sz w:val="24"/>
          <w:szCs w:val="24"/>
        </w:rPr>
        <w:t>单糖的开链结构、单糖的构型、单糖的环状结构和吡喃糖的构象</w:t>
      </w:r>
      <w:r>
        <w:rPr>
          <w:rFonts w:ascii="宋体" w:hAnsi="宋体"/>
          <w:kern w:val="0"/>
          <w:sz w:val="24"/>
          <w:szCs w:val="24"/>
        </w:rPr>
        <w:t>)</w:t>
      </w:r>
      <w:r>
        <w:rPr>
          <w:rFonts w:hint="eastAsia" w:ascii="宋体" w:hAnsi="宋体"/>
          <w:kern w:val="0"/>
          <w:sz w:val="24"/>
          <w:szCs w:val="24"/>
        </w:rPr>
        <w:t>和单糖的反应；了解二糖和多糖。重点和难点：单糖的环状结构和构象</w:t>
      </w:r>
    </w:p>
    <w:p>
      <w:pPr>
        <w:spacing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掌握氨基酸的结构、分类、命名和氨基酸的性质；了解多肽、蛋白质和核酸。重点和难点：氨基酸的性质。</w:t>
      </w:r>
    </w:p>
    <w:p>
      <w:pPr>
        <w:spacing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有机化学实验部分应熟练掌握基本单元操作并了解有关操作的意义。其主要内容包括：玻璃仪器的选用和干燥；常用装置的装配和拆卸；常用磨口仪器的使用和维护；回流冷凝、回流分水、蒸馏、分馏、水蒸汽蒸馏、减压蒸馏；萃取、洗涤、分液漏斗和滴液漏斗的使用；重结晶及各种过滤方法；液体物质和固体物质的干燥、加热、冷却、电动搅拌；有害气体的吸收、无水操作、电动搅拌的使用等；掌握一般有机物的初步检测方法，如液体物质折光率的测定；怫点及熔点的测定；气相色谱及红外光谱的检测。</w:t>
      </w:r>
    </w:p>
    <w:p>
      <w:pPr>
        <w:spacing w:line="400" w:lineRule="exact"/>
        <w:ind w:firstLine="240" w:firstLineChars="1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波谱分析是有机化学的重要内容之一。学生应该了解化合物的质谱图、掌握简单有机物的</w:t>
      </w:r>
      <w:r>
        <w:rPr>
          <w:rFonts w:hint="eastAsia" w:ascii="宋体" w:hAnsi="宋体"/>
          <w:kern w:val="0"/>
          <w:sz w:val="24"/>
          <w:szCs w:val="24"/>
          <w:vertAlign w:val="superscript"/>
        </w:rPr>
        <w:t>1</w:t>
      </w:r>
      <w:r>
        <w:rPr>
          <w:rFonts w:ascii="宋体" w:hAnsi="宋体"/>
          <w:kern w:val="0"/>
          <w:sz w:val="24"/>
          <w:szCs w:val="24"/>
        </w:rPr>
        <w:t>H-NMR</w:t>
      </w:r>
      <w:r>
        <w:rPr>
          <w:rFonts w:hint="eastAsia" w:ascii="宋体" w:hAnsi="宋体"/>
          <w:kern w:val="0"/>
          <w:sz w:val="24"/>
          <w:szCs w:val="24"/>
        </w:rPr>
        <w:t>谱图和</w:t>
      </w:r>
      <w:r>
        <w:rPr>
          <w:rFonts w:ascii="宋体" w:hAnsi="宋体"/>
          <w:kern w:val="0"/>
          <w:sz w:val="24"/>
          <w:szCs w:val="24"/>
        </w:rPr>
        <w:t>IR</w:t>
      </w:r>
      <w:r>
        <w:rPr>
          <w:rFonts w:hint="eastAsia" w:ascii="宋体" w:hAnsi="宋体"/>
          <w:kern w:val="0"/>
          <w:sz w:val="24"/>
          <w:szCs w:val="24"/>
        </w:rPr>
        <w:t>谱图的分析技术。做到能根据提供的波谱图推测和判断化合物的构造。</w:t>
      </w:r>
    </w:p>
    <w:p>
      <w:pPr>
        <w:spacing w:line="400" w:lineRule="exact"/>
        <w:ind w:firstLine="240" w:firstLineChars="100"/>
        <w:rPr>
          <w:rFonts w:ascii="宋体" w:hAnsi="宋体"/>
          <w:kern w:val="0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二、主要参考教材</w:t>
      </w:r>
    </w:p>
    <w:p>
      <w:pPr>
        <w:spacing w:line="4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1、《有机化学》，978-7-04-052161-0，赵温涛，郑艳，王光伟，马宁，黄跟平，高等教育出版社，2019年8月</w:t>
      </w:r>
    </w:p>
    <w:p>
      <w:pPr>
        <w:spacing w:line="4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2、周科衍、高占先主编有机化学实验．第三版</w:t>
      </w:r>
      <w:r>
        <w:rPr>
          <w:rFonts w:ascii="宋体" w:hAnsi="宋体"/>
          <w:kern w:val="0"/>
          <w:sz w:val="24"/>
          <w:szCs w:val="24"/>
        </w:rPr>
        <w:t>,</w:t>
      </w:r>
      <w:r>
        <w:rPr>
          <w:rFonts w:hint="eastAsia" w:ascii="宋体" w:hAnsi="宋体"/>
          <w:kern w:val="0"/>
          <w:sz w:val="24"/>
          <w:szCs w:val="24"/>
        </w:rPr>
        <w:t>北京</w:t>
      </w:r>
      <w:r>
        <w:rPr>
          <w:rFonts w:ascii="宋体" w:hAnsi="宋体"/>
          <w:kern w:val="0"/>
          <w:sz w:val="24"/>
          <w:szCs w:val="24"/>
        </w:rPr>
        <w:t>:</w:t>
      </w:r>
      <w:r>
        <w:rPr>
          <w:rFonts w:hint="eastAsia" w:ascii="宋体" w:hAnsi="宋体"/>
          <w:kern w:val="0"/>
          <w:sz w:val="24"/>
          <w:szCs w:val="24"/>
        </w:rPr>
        <w:t>高等教育出版社</w:t>
      </w:r>
      <w:r>
        <w:rPr>
          <w:rFonts w:ascii="宋体" w:hAnsi="宋体"/>
          <w:kern w:val="0"/>
          <w:sz w:val="24"/>
          <w:szCs w:val="24"/>
        </w:rPr>
        <w:t>.</w:t>
      </w:r>
      <w:r>
        <w:rPr>
          <w:rFonts w:hint="eastAsia" w:ascii="宋体" w:hAnsi="宋体"/>
          <w:kern w:val="0"/>
          <w:sz w:val="24"/>
          <w:szCs w:val="24"/>
        </w:rPr>
        <w:t>1996</w:t>
      </w:r>
      <w:r>
        <w:rPr>
          <w:rFonts w:ascii="宋体" w:hAnsi="宋体"/>
          <w:kern w:val="0"/>
          <w:sz w:val="24"/>
          <w:szCs w:val="24"/>
        </w:rPr>
        <w:t>.</w:t>
      </w:r>
    </w:p>
    <w:sectPr>
      <w:footerReference r:id="rId3" w:type="default"/>
      <w:pgSz w:w="10433" w:h="14742"/>
      <w:pgMar w:top="1548" w:right="1134" w:bottom="1548" w:left="1134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4</w: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46"/>
    <w:rsid w:val="00933E46"/>
    <w:rsid w:val="00BD4F8F"/>
    <w:rsid w:val="00F17A63"/>
    <w:rsid w:val="3B560900"/>
    <w:rsid w:val="49EF4BEA"/>
    <w:rsid w:val="7F2F5F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723" w:semiHidden="0" w:name="Default Paragraph Font"/>
    <w:lsdException w:unhideWhenUsed="0" w:uiPriority="0" w:semiHidden="0" w:name="Body Text"/>
    <w:lsdException w:unhideWhenUsed="0" w:uiPriority="1624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1397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iPriority w:val="1723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1624"/>
    <w:pPr>
      <w:autoSpaceDE w:val="0"/>
      <w:autoSpaceDN w:val="0"/>
      <w:adjustRightInd w:val="0"/>
      <w:spacing w:before="100" w:beforeAutospacing="1" w:after="100" w:afterAutospacing="1" w:line="320" w:lineRule="exact"/>
      <w:ind w:right="159" w:firstLine="601"/>
    </w:pPr>
    <w:rPr>
      <w:kern w:val="0"/>
      <w:sz w:val="24"/>
      <w:szCs w:val="24"/>
    </w:rPr>
  </w:style>
  <w:style w:type="paragraph" w:styleId="3">
    <w:name w:val="Block Text"/>
    <w:basedOn w:val="1"/>
    <w:uiPriority w:val="1397"/>
    <w:pPr>
      <w:autoSpaceDE w:val="0"/>
      <w:autoSpaceDN w:val="0"/>
      <w:adjustRightInd w:val="0"/>
      <w:spacing w:before="100" w:beforeAutospacing="1" w:after="100" w:afterAutospacing="1"/>
      <w:ind w:left="328" w:right="156"/>
    </w:pPr>
    <w:rPr>
      <w:kern w:val="0"/>
      <w:sz w:val="24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709</Company>
  <Pages>4</Pages>
  <Words>406</Words>
  <Characters>2315</Characters>
  <Lines>19</Lines>
  <Paragraphs>5</Paragraphs>
  <TotalTime>0</TotalTime>
  <ScaleCrop>false</ScaleCrop>
  <LinksUpToDate>false</LinksUpToDate>
  <CharactersWithSpaces>2716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2021-07-13T05:34:00Z</dcterms:created>
  <dc:creator>ly</dc:creator>
  <cp:lastModifiedBy>Administrator</cp:lastModifiedBy>
  <cp:lastPrinted>2004-11-04T02:02:00Z</cp:lastPrinted>
  <dcterms:modified xsi:type="dcterms:W3CDTF">2021-08-25T13:34:53Z</dcterms:modified>
  <dc:title>《有机化学》教学大纲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