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eastAsia="黑体"/>
          <w:sz w:val="36"/>
          <w:szCs w:val="36"/>
        </w:rPr>
        <w:t>年硕士研究生</w:t>
      </w:r>
      <w:r>
        <w:rPr>
          <w:rFonts w:hint="eastAsia" w:eastAsia="黑体"/>
          <w:sz w:val="36"/>
          <w:szCs w:val="36"/>
        </w:rPr>
        <w:t>复试</w:t>
      </w:r>
      <w:r>
        <w:rPr>
          <w:rFonts w:eastAsia="黑体"/>
          <w:sz w:val="36"/>
          <w:szCs w:val="36"/>
        </w:rPr>
        <w:t>考试</w:t>
      </w:r>
      <w:r>
        <w:rPr>
          <w:rFonts w:hint="eastAsia" w:eastAsia="黑体"/>
          <w:sz w:val="36"/>
          <w:szCs w:val="36"/>
        </w:rPr>
        <w:t>自命题科目考试</w:t>
      </w:r>
      <w:r>
        <w:rPr>
          <w:rFonts w:eastAsia="黑体"/>
          <w:sz w:val="36"/>
          <w:szCs w:val="36"/>
        </w:rPr>
        <w:t>大纲</w:t>
      </w:r>
    </w:p>
    <w:p>
      <w:pPr>
        <w:spacing w:line="500" w:lineRule="exact"/>
        <w:jc w:val="center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科目代码：F0303   科目名称：数字</w:t>
      </w:r>
      <w:r>
        <w:rPr>
          <w:rFonts w:hint="eastAsia" w:ascii="楷体" w:hAnsi="楷体" w:eastAsia="楷体"/>
          <w:sz w:val="32"/>
          <w:szCs w:val="32"/>
          <w:lang w:eastAsia="zh-CN"/>
        </w:rPr>
        <w:t>电子技术</w:t>
      </w:r>
    </w:p>
    <w:p>
      <w:pPr>
        <w:spacing w:line="500" w:lineRule="exact"/>
        <w:jc w:val="center"/>
        <w:rPr>
          <w:rFonts w:hint="eastAsia" w:ascii="方正书宋简体" w:eastAsia="方正书宋简体"/>
          <w:sz w:val="32"/>
          <w:szCs w:val="32"/>
        </w:rPr>
      </w:pP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一、考试要求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考查学生对逻辑代数基本概念的理解与掌握；对组合逻辑电路、时序逻辑电路分析与设计方法的理解与掌握；对逻辑门电路、脉冲波形产生与整形、半导体存储器和可编程逻辑器件、模数/数模转换器件等相关概念的理解与掌握；以及运用基本理论知识来分析设计实际数字电路及数字系统的能力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二、考试内容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1．逻辑代数基础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数制与码制的基本概念，逻辑代数的基本概念、基本运算、描述方法及三大定理，逻辑函数的公式化简法，逻辑函数的卡诺图化简法及具有无关项的逻辑函数及其化简。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2．逻辑门电路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逻辑门电路的基本概念，半导体器件的开关特性，典型CMOS集成门电路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典型双极型集成门电路，重点是TTL门电路的电路结构和工作原理</w:t>
      </w:r>
      <w:r>
        <w:rPr>
          <w:rFonts w:hint="eastAsia" w:eastAsia="仿宋_GB2312"/>
          <w:sz w:val="32"/>
          <w:szCs w:val="32"/>
        </w:rPr>
        <w:t>，以及</w:t>
      </w:r>
      <w:r>
        <w:rPr>
          <w:rFonts w:eastAsia="仿宋_GB2312"/>
          <w:sz w:val="32"/>
          <w:szCs w:val="32"/>
        </w:rPr>
        <w:t>逻辑门电路使用注意事项的理解与应用。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3．组合逻辑电路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组合逻辑电路的结构及功能特点，基于门电路的组合逻辑电路的分析和设计方法，常用中规模组合逻辑电路（如编码器、译码器、数据分配器、数据选择器、加法器、数值比较器等）的工作原理、门级电路设计及MSI集成芯片应用，</w:t>
      </w:r>
      <w:r>
        <w:rPr>
          <w:rFonts w:hint="eastAsia" w:eastAsia="仿宋_GB2312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组合逻辑电路中竞争-冒险现象的理解。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4．触发器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触发器概念和基本特点，同步、主从、边沿等不同触发类型触发器的电路结构与</w:t>
      </w:r>
      <w:r>
        <w:rPr>
          <w:rFonts w:hint="eastAsia" w:eastAsia="仿宋_GB2312"/>
          <w:sz w:val="32"/>
          <w:szCs w:val="32"/>
        </w:rPr>
        <w:t>状态转换分析</w:t>
      </w:r>
      <w:r>
        <w:rPr>
          <w:rFonts w:eastAsia="仿宋_GB2312"/>
          <w:sz w:val="32"/>
          <w:szCs w:val="32"/>
        </w:rPr>
        <w:t>，触发器的逻辑功能及其描述方法。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5．时序逻辑电路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时序逻辑电路结构和功能上的基本特点、描述方法及分类，</w:t>
      </w:r>
      <w:r>
        <w:rPr>
          <w:rFonts w:hint="eastAsia" w:eastAsia="仿宋_GB2312"/>
          <w:sz w:val="32"/>
          <w:szCs w:val="32"/>
        </w:rPr>
        <w:t>基于触发器和门电路的</w:t>
      </w:r>
      <w:r>
        <w:rPr>
          <w:rFonts w:eastAsia="仿宋_GB2312"/>
          <w:sz w:val="32"/>
          <w:szCs w:val="32"/>
        </w:rPr>
        <w:t>时序逻辑电路的分析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设计，常用</w:t>
      </w:r>
      <w:r>
        <w:rPr>
          <w:rFonts w:hint="eastAsia" w:eastAsia="仿宋_GB2312"/>
          <w:sz w:val="32"/>
          <w:szCs w:val="32"/>
        </w:rPr>
        <w:t>中规模</w:t>
      </w:r>
      <w:r>
        <w:rPr>
          <w:rFonts w:eastAsia="仿宋_GB2312"/>
          <w:sz w:val="32"/>
          <w:szCs w:val="32"/>
        </w:rPr>
        <w:t>时序逻辑电路（如计数器、移位寄存器、序列信号发生器</w:t>
      </w:r>
      <w:r>
        <w:rPr>
          <w:rFonts w:hint="eastAsia" w:eastAsia="仿宋_GB2312"/>
          <w:sz w:val="32"/>
          <w:szCs w:val="32"/>
        </w:rPr>
        <w:t>、顺序脉冲发生器</w:t>
      </w:r>
      <w:r>
        <w:rPr>
          <w:rFonts w:eastAsia="仿宋_GB2312"/>
          <w:sz w:val="32"/>
          <w:szCs w:val="32"/>
        </w:rPr>
        <w:t>等）的工作原理和相应中规模集成电路的功能</w:t>
      </w:r>
      <w:r>
        <w:rPr>
          <w:rFonts w:hint="eastAsia" w:eastAsia="仿宋_GB2312"/>
          <w:sz w:val="32"/>
          <w:szCs w:val="32"/>
        </w:rPr>
        <w:t>分析与应用，</w:t>
      </w:r>
      <w:r>
        <w:rPr>
          <w:rFonts w:eastAsia="仿宋_GB2312"/>
          <w:sz w:val="32"/>
          <w:szCs w:val="32"/>
        </w:rPr>
        <w:t>对时序逻辑电路中竞争-冒险现象的理解。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6．半导体存储器及可编程逻辑器件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半导体存储及可编程逻辑器件的基本概念，发展</w:t>
      </w:r>
      <w:r>
        <w:rPr>
          <w:rFonts w:hint="eastAsia" w:eastAsia="仿宋_GB2312"/>
          <w:sz w:val="32"/>
          <w:szCs w:val="32"/>
        </w:rPr>
        <w:t>状况</w:t>
      </w:r>
      <w:r>
        <w:rPr>
          <w:rFonts w:eastAsia="仿宋_GB2312"/>
          <w:sz w:val="32"/>
          <w:szCs w:val="32"/>
        </w:rPr>
        <w:t>、分类及其技术指标，随机存取存储器（RAM）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只读存储器（ROM）的电路结构和特点</w:t>
      </w:r>
      <w:r>
        <w:rPr>
          <w:rFonts w:hint="eastAsia" w:eastAsia="仿宋_GB2312"/>
          <w:sz w:val="32"/>
          <w:szCs w:val="32"/>
        </w:rPr>
        <w:t>，存储器</w:t>
      </w:r>
      <w:r>
        <w:rPr>
          <w:rFonts w:eastAsia="仿宋_GB2312"/>
          <w:sz w:val="32"/>
          <w:szCs w:val="32"/>
        </w:rPr>
        <w:t>的容量扩展及应用举例，</w:t>
      </w:r>
      <w:r>
        <w:rPr>
          <w:rFonts w:hint="eastAsia" w:eastAsia="仿宋_GB2312"/>
          <w:sz w:val="32"/>
          <w:szCs w:val="32"/>
        </w:rPr>
        <w:t>ROM实现组合逻辑函数的方法，</w:t>
      </w:r>
      <w:r>
        <w:rPr>
          <w:rFonts w:eastAsia="仿宋_GB2312"/>
          <w:sz w:val="32"/>
          <w:szCs w:val="32"/>
        </w:rPr>
        <w:t>典型可编程逻辑器件（如CPLD、FPGA）的电路结构及特点。</w:t>
      </w:r>
    </w:p>
    <w:p>
      <w:pPr>
        <w:snapToGrid w:val="0"/>
        <w:spacing w:before="156" w:beforeLines="50" w:after="156" w:afterLines="50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7．脉冲波形的产生和整形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555时基电路的电路结构、工作原理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施密特触发电路、单稳态触发电路和多谐振荡器等几种</w:t>
      </w:r>
      <w:r>
        <w:rPr>
          <w:rFonts w:hint="eastAsia" w:eastAsia="仿宋_GB2312"/>
          <w:sz w:val="32"/>
          <w:szCs w:val="32"/>
        </w:rPr>
        <w:t>典型</w:t>
      </w:r>
      <w:r>
        <w:rPr>
          <w:rFonts w:eastAsia="仿宋_GB2312"/>
          <w:sz w:val="32"/>
          <w:szCs w:val="32"/>
        </w:rPr>
        <w:t>脉冲产生与整形单元电路的特点及多种构成电路的工作原理，施密特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单稳态和多谐振荡</w:t>
      </w:r>
      <w:r>
        <w:rPr>
          <w:rFonts w:hint="eastAsia" w:eastAsia="仿宋_GB2312"/>
          <w:sz w:val="32"/>
          <w:szCs w:val="32"/>
        </w:rPr>
        <w:t>电路的典型</w:t>
      </w:r>
      <w:r>
        <w:rPr>
          <w:rFonts w:eastAsia="仿宋_GB2312"/>
          <w:sz w:val="32"/>
          <w:szCs w:val="32"/>
        </w:rPr>
        <w:t>应用。</w:t>
      </w:r>
    </w:p>
    <w:p>
      <w:pPr>
        <w:snapToGrid w:val="0"/>
        <w:spacing w:before="156" w:beforeLines="50" w:after="156" w:afterLines="50"/>
        <w:ind w:firstLine="643" w:firstLineChars="200"/>
        <w:rPr>
          <w:rFonts w:hint="eastAsia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8．</w:t>
      </w:r>
      <w:r>
        <w:rPr>
          <w:rFonts w:hint="eastAsia" w:eastAsia="仿宋_GB2312"/>
          <w:b/>
          <w:sz w:val="32"/>
          <w:szCs w:val="32"/>
        </w:rPr>
        <w:t>DAC</w:t>
      </w:r>
      <w:r>
        <w:rPr>
          <w:rFonts w:eastAsia="仿宋_GB2312"/>
          <w:b/>
          <w:sz w:val="32"/>
          <w:szCs w:val="32"/>
        </w:rPr>
        <w:t>和</w:t>
      </w:r>
      <w:r>
        <w:rPr>
          <w:rFonts w:hint="eastAsia" w:eastAsia="仿宋_GB2312"/>
          <w:b/>
          <w:sz w:val="32"/>
          <w:szCs w:val="32"/>
        </w:rPr>
        <w:t>ADC</w:t>
      </w:r>
    </w:p>
    <w:p>
      <w:pPr>
        <w:snapToGrid w:val="0"/>
        <w:spacing w:before="156" w:beforeLines="50" w:after="156" w:afterLines="50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数-模转换</w:t>
      </w:r>
      <w:r>
        <w:rPr>
          <w:rFonts w:hint="eastAsia" w:eastAsia="仿宋_GB2312"/>
          <w:sz w:val="32"/>
          <w:szCs w:val="32"/>
        </w:rPr>
        <w:t>(DAC)</w:t>
      </w:r>
      <w:r>
        <w:rPr>
          <w:rFonts w:eastAsia="仿宋_GB2312"/>
          <w:sz w:val="32"/>
          <w:szCs w:val="32"/>
        </w:rPr>
        <w:t>和模-数转换</w:t>
      </w:r>
      <w:r>
        <w:rPr>
          <w:rFonts w:hint="eastAsia" w:eastAsia="仿宋_GB2312"/>
          <w:sz w:val="32"/>
          <w:szCs w:val="32"/>
        </w:rPr>
        <w:t>(ADC)</w:t>
      </w:r>
      <w:r>
        <w:rPr>
          <w:rFonts w:eastAsia="仿宋_GB2312"/>
          <w:sz w:val="32"/>
          <w:szCs w:val="32"/>
        </w:rPr>
        <w:t>的基本概念及分类，典型DAC（如权电阻网络DAC、倒T型</w:t>
      </w:r>
      <w:r>
        <w:rPr>
          <w:rFonts w:hint="eastAsia" w:eastAsia="仿宋_GB2312"/>
          <w:sz w:val="32"/>
          <w:szCs w:val="32"/>
        </w:rPr>
        <w:t>电阻</w:t>
      </w:r>
      <w:r>
        <w:rPr>
          <w:rFonts w:eastAsia="仿宋_GB2312"/>
          <w:sz w:val="32"/>
          <w:szCs w:val="32"/>
        </w:rPr>
        <w:t>网络DAC等）的工作原理及具体应用，DAC的主要性能指标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典型直接型ADC（如并联比较型ADC、反馈比较型ADC等）的工作原理及电路特点，典型间接型ADC（如双积分型ADC、V-F型ADC等）的工作原理及电路特点，ADC的主要性能指标。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三、考试形式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考试形式为闭卷、笔试，考试时间为2小时，满分100分。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题型包括：填空题10分、选择题20分、分析与设计题70分等。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四、参考书目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1．《数字电子技术基础》．阎石主编．高等教育出版社，2016，第六版。</w:t>
      </w:r>
    </w:p>
    <w:p>
      <w:pPr>
        <w:snapToGrid w:val="0"/>
        <w:spacing w:before="156" w:beforeLines="50" w:after="156" w:afterLines="5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2．《数字电路与逻辑设计（Verilog HDL&amp;Vivado版）》．汤勇明等主编．清华大学出版社，2017，第一版。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15EE5"/>
    <w:rsid w:val="00021D0A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97"/>
    <w:rsid w:val="00066CDE"/>
    <w:rsid w:val="00067AF9"/>
    <w:rsid w:val="00070C46"/>
    <w:rsid w:val="00075268"/>
    <w:rsid w:val="00075303"/>
    <w:rsid w:val="000754CC"/>
    <w:rsid w:val="000920C6"/>
    <w:rsid w:val="000976E5"/>
    <w:rsid w:val="000A2906"/>
    <w:rsid w:val="000B3966"/>
    <w:rsid w:val="000B737B"/>
    <w:rsid w:val="000C588D"/>
    <w:rsid w:val="000D1A40"/>
    <w:rsid w:val="000D3B01"/>
    <w:rsid w:val="000E0DF3"/>
    <w:rsid w:val="000E215B"/>
    <w:rsid w:val="000E3DCF"/>
    <w:rsid w:val="0010526A"/>
    <w:rsid w:val="00113895"/>
    <w:rsid w:val="0013772F"/>
    <w:rsid w:val="00140E98"/>
    <w:rsid w:val="0014544E"/>
    <w:rsid w:val="00152A8F"/>
    <w:rsid w:val="0016020B"/>
    <w:rsid w:val="00174355"/>
    <w:rsid w:val="0019053E"/>
    <w:rsid w:val="001A02FF"/>
    <w:rsid w:val="001B2E82"/>
    <w:rsid w:val="001B4CB6"/>
    <w:rsid w:val="001B66AE"/>
    <w:rsid w:val="001C0917"/>
    <w:rsid w:val="001D6837"/>
    <w:rsid w:val="001E08D6"/>
    <w:rsid w:val="001E1653"/>
    <w:rsid w:val="001F7B64"/>
    <w:rsid w:val="001F7D91"/>
    <w:rsid w:val="002277CB"/>
    <w:rsid w:val="00234866"/>
    <w:rsid w:val="002466A4"/>
    <w:rsid w:val="00247AAB"/>
    <w:rsid w:val="0025118D"/>
    <w:rsid w:val="002641EC"/>
    <w:rsid w:val="00277866"/>
    <w:rsid w:val="00296706"/>
    <w:rsid w:val="002A1CAA"/>
    <w:rsid w:val="002B1B60"/>
    <w:rsid w:val="002B3C12"/>
    <w:rsid w:val="002D23AB"/>
    <w:rsid w:val="002E0470"/>
    <w:rsid w:val="002E0BD1"/>
    <w:rsid w:val="002E62B9"/>
    <w:rsid w:val="002F1181"/>
    <w:rsid w:val="003132D1"/>
    <w:rsid w:val="00317302"/>
    <w:rsid w:val="003203A7"/>
    <w:rsid w:val="00330EF5"/>
    <w:rsid w:val="003362D6"/>
    <w:rsid w:val="00336C1A"/>
    <w:rsid w:val="0034225B"/>
    <w:rsid w:val="00350B22"/>
    <w:rsid w:val="00351B6C"/>
    <w:rsid w:val="003537B5"/>
    <w:rsid w:val="00361098"/>
    <w:rsid w:val="003632E9"/>
    <w:rsid w:val="0036352A"/>
    <w:rsid w:val="00364998"/>
    <w:rsid w:val="00364F2A"/>
    <w:rsid w:val="003657E1"/>
    <w:rsid w:val="0039718E"/>
    <w:rsid w:val="00397520"/>
    <w:rsid w:val="003A0B92"/>
    <w:rsid w:val="003A6A83"/>
    <w:rsid w:val="003B30B8"/>
    <w:rsid w:val="003B7025"/>
    <w:rsid w:val="003C0B27"/>
    <w:rsid w:val="003C1768"/>
    <w:rsid w:val="003C29F8"/>
    <w:rsid w:val="003D6229"/>
    <w:rsid w:val="003D6AE7"/>
    <w:rsid w:val="003E77FA"/>
    <w:rsid w:val="003F2C2D"/>
    <w:rsid w:val="003F6F29"/>
    <w:rsid w:val="00402520"/>
    <w:rsid w:val="00407BA6"/>
    <w:rsid w:val="00413C15"/>
    <w:rsid w:val="00433C3E"/>
    <w:rsid w:val="004352A7"/>
    <w:rsid w:val="00446D46"/>
    <w:rsid w:val="00463439"/>
    <w:rsid w:val="00463B81"/>
    <w:rsid w:val="00466A25"/>
    <w:rsid w:val="00472195"/>
    <w:rsid w:val="0048240F"/>
    <w:rsid w:val="004B70AA"/>
    <w:rsid w:val="004D0C26"/>
    <w:rsid w:val="004D2C35"/>
    <w:rsid w:val="004D3FC7"/>
    <w:rsid w:val="004D7CAE"/>
    <w:rsid w:val="004E5969"/>
    <w:rsid w:val="004F2F5F"/>
    <w:rsid w:val="005000BD"/>
    <w:rsid w:val="005007E5"/>
    <w:rsid w:val="00510D2F"/>
    <w:rsid w:val="0052705A"/>
    <w:rsid w:val="005410D7"/>
    <w:rsid w:val="00557A91"/>
    <w:rsid w:val="005719CC"/>
    <w:rsid w:val="00572C60"/>
    <w:rsid w:val="00576D89"/>
    <w:rsid w:val="005903FF"/>
    <w:rsid w:val="00590D88"/>
    <w:rsid w:val="00595DF7"/>
    <w:rsid w:val="00596D08"/>
    <w:rsid w:val="005A0EDC"/>
    <w:rsid w:val="005A6565"/>
    <w:rsid w:val="005B4E2C"/>
    <w:rsid w:val="005C192B"/>
    <w:rsid w:val="005C7481"/>
    <w:rsid w:val="005E76A9"/>
    <w:rsid w:val="005F5511"/>
    <w:rsid w:val="00600F77"/>
    <w:rsid w:val="0060528A"/>
    <w:rsid w:val="00611D8C"/>
    <w:rsid w:val="00613741"/>
    <w:rsid w:val="00616FAB"/>
    <w:rsid w:val="0062781E"/>
    <w:rsid w:val="00636EB8"/>
    <w:rsid w:val="0065544B"/>
    <w:rsid w:val="00660297"/>
    <w:rsid w:val="00661D43"/>
    <w:rsid w:val="00664C6F"/>
    <w:rsid w:val="00672DAD"/>
    <w:rsid w:val="00674AD1"/>
    <w:rsid w:val="006A275B"/>
    <w:rsid w:val="006D2672"/>
    <w:rsid w:val="006D7352"/>
    <w:rsid w:val="006D74D6"/>
    <w:rsid w:val="006E688E"/>
    <w:rsid w:val="00713390"/>
    <w:rsid w:val="007178A8"/>
    <w:rsid w:val="00724072"/>
    <w:rsid w:val="007249D0"/>
    <w:rsid w:val="00726D0B"/>
    <w:rsid w:val="00731283"/>
    <w:rsid w:val="00744836"/>
    <w:rsid w:val="0074728E"/>
    <w:rsid w:val="007477D0"/>
    <w:rsid w:val="00761E11"/>
    <w:rsid w:val="007654B4"/>
    <w:rsid w:val="00773B00"/>
    <w:rsid w:val="00780672"/>
    <w:rsid w:val="00783F60"/>
    <w:rsid w:val="007916E9"/>
    <w:rsid w:val="00791D7E"/>
    <w:rsid w:val="00796DED"/>
    <w:rsid w:val="007A198E"/>
    <w:rsid w:val="007C03C3"/>
    <w:rsid w:val="007C3B43"/>
    <w:rsid w:val="007C411E"/>
    <w:rsid w:val="007C6E43"/>
    <w:rsid w:val="007E1660"/>
    <w:rsid w:val="007E3BB0"/>
    <w:rsid w:val="007F0948"/>
    <w:rsid w:val="00802FC8"/>
    <w:rsid w:val="00803DBE"/>
    <w:rsid w:val="0080615A"/>
    <w:rsid w:val="00806F4F"/>
    <w:rsid w:val="0081303F"/>
    <w:rsid w:val="00816D42"/>
    <w:rsid w:val="0083040B"/>
    <w:rsid w:val="00836584"/>
    <w:rsid w:val="00850563"/>
    <w:rsid w:val="008636C9"/>
    <w:rsid w:val="00865FE4"/>
    <w:rsid w:val="00877C56"/>
    <w:rsid w:val="008878ED"/>
    <w:rsid w:val="00895028"/>
    <w:rsid w:val="008A0311"/>
    <w:rsid w:val="008A22B2"/>
    <w:rsid w:val="008A312C"/>
    <w:rsid w:val="008A3B72"/>
    <w:rsid w:val="008A5301"/>
    <w:rsid w:val="008A5E0C"/>
    <w:rsid w:val="008B58A1"/>
    <w:rsid w:val="008D5B1A"/>
    <w:rsid w:val="008E31B7"/>
    <w:rsid w:val="008F4F10"/>
    <w:rsid w:val="00900BE5"/>
    <w:rsid w:val="00904AB8"/>
    <w:rsid w:val="009076B3"/>
    <w:rsid w:val="009151E8"/>
    <w:rsid w:val="0092379A"/>
    <w:rsid w:val="00926362"/>
    <w:rsid w:val="00941878"/>
    <w:rsid w:val="00984D44"/>
    <w:rsid w:val="009979D5"/>
    <w:rsid w:val="009B0BEB"/>
    <w:rsid w:val="009B503B"/>
    <w:rsid w:val="009C0487"/>
    <w:rsid w:val="009C2C49"/>
    <w:rsid w:val="009D4B05"/>
    <w:rsid w:val="009D7481"/>
    <w:rsid w:val="009E03E0"/>
    <w:rsid w:val="00A000B7"/>
    <w:rsid w:val="00A0247D"/>
    <w:rsid w:val="00A0313A"/>
    <w:rsid w:val="00A05C70"/>
    <w:rsid w:val="00A10BCE"/>
    <w:rsid w:val="00A15895"/>
    <w:rsid w:val="00A2595F"/>
    <w:rsid w:val="00A82B55"/>
    <w:rsid w:val="00A83529"/>
    <w:rsid w:val="00AA4933"/>
    <w:rsid w:val="00AA79F4"/>
    <w:rsid w:val="00AB6463"/>
    <w:rsid w:val="00AC1BD3"/>
    <w:rsid w:val="00AD2307"/>
    <w:rsid w:val="00AE1649"/>
    <w:rsid w:val="00B04615"/>
    <w:rsid w:val="00B10C64"/>
    <w:rsid w:val="00B240CE"/>
    <w:rsid w:val="00B32077"/>
    <w:rsid w:val="00B506B4"/>
    <w:rsid w:val="00B65895"/>
    <w:rsid w:val="00B7450F"/>
    <w:rsid w:val="00B811D0"/>
    <w:rsid w:val="00B85E41"/>
    <w:rsid w:val="00B90521"/>
    <w:rsid w:val="00BA16A6"/>
    <w:rsid w:val="00BA5AB3"/>
    <w:rsid w:val="00BA686C"/>
    <w:rsid w:val="00BB718A"/>
    <w:rsid w:val="00BC183E"/>
    <w:rsid w:val="00BC7523"/>
    <w:rsid w:val="00BD512C"/>
    <w:rsid w:val="00BD56F0"/>
    <w:rsid w:val="00BD7839"/>
    <w:rsid w:val="00BE51A3"/>
    <w:rsid w:val="00BE64E5"/>
    <w:rsid w:val="00C015BB"/>
    <w:rsid w:val="00C02176"/>
    <w:rsid w:val="00C04E10"/>
    <w:rsid w:val="00C24CC4"/>
    <w:rsid w:val="00C37B27"/>
    <w:rsid w:val="00C40B8C"/>
    <w:rsid w:val="00C452B0"/>
    <w:rsid w:val="00C5230E"/>
    <w:rsid w:val="00C7274B"/>
    <w:rsid w:val="00C868C6"/>
    <w:rsid w:val="00C86A21"/>
    <w:rsid w:val="00C86C04"/>
    <w:rsid w:val="00C8727B"/>
    <w:rsid w:val="00CA0C35"/>
    <w:rsid w:val="00CB147C"/>
    <w:rsid w:val="00CB3B41"/>
    <w:rsid w:val="00CC3FE9"/>
    <w:rsid w:val="00CC77E9"/>
    <w:rsid w:val="00CD5BAA"/>
    <w:rsid w:val="00CE2A1E"/>
    <w:rsid w:val="00CE3EA7"/>
    <w:rsid w:val="00CF51FA"/>
    <w:rsid w:val="00D000F9"/>
    <w:rsid w:val="00D12742"/>
    <w:rsid w:val="00D160A7"/>
    <w:rsid w:val="00D162F4"/>
    <w:rsid w:val="00D43855"/>
    <w:rsid w:val="00D44023"/>
    <w:rsid w:val="00D542ED"/>
    <w:rsid w:val="00D624C6"/>
    <w:rsid w:val="00D906FD"/>
    <w:rsid w:val="00D94E62"/>
    <w:rsid w:val="00DB2BAA"/>
    <w:rsid w:val="00DB7534"/>
    <w:rsid w:val="00DC1523"/>
    <w:rsid w:val="00DD4A27"/>
    <w:rsid w:val="00DE31B8"/>
    <w:rsid w:val="00E01CFF"/>
    <w:rsid w:val="00E05F87"/>
    <w:rsid w:val="00E10AEF"/>
    <w:rsid w:val="00E31CFC"/>
    <w:rsid w:val="00E36852"/>
    <w:rsid w:val="00E47185"/>
    <w:rsid w:val="00E556DF"/>
    <w:rsid w:val="00E568C4"/>
    <w:rsid w:val="00E6387F"/>
    <w:rsid w:val="00E84605"/>
    <w:rsid w:val="00E94D3B"/>
    <w:rsid w:val="00E96D4F"/>
    <w:rsid w:val="00EB0F22"/>
    <w:rsid w:val="00EB4227"/>
    <w:rsid w:val="00ED07AF"/>
    <w:rsid w:val="00ED4673"/>
    <w:rsid w:val="00EE5744"/>
    <w:rsid w:val="00EF107A"/>
    <w:rsid w:val="00EF2654"/>
    <w:rsid w:val="00EF5EF6"/>
    <w:rsid w:val="00F12918"/>
    <w:rsid w:val="00F139BF"/>
    <w:rsid w:val="00F24421"/>
    <w:rsid w:val="00F3292F"/>
    <w:rsid w:val="00F610ED"/>
    <w:rsid w:val="00F70733"/>
    <w:rsid w:val="00F84FF5"/>
    <w:rsid w:val="00F90F88"/>
    <w:rsid w:val="00F95C13"/>
    <w:rsid w:val="00FA0D70"/>
    <w:rsid w:val="00FC1612"/>
    <w:rsid w:val="00FC3D7F"/>
    <w:rsid w:val="00FC4B24"/>
    <w:rsid w:val="00FD0B6A"/>
    <w:rsid w:val="00FD71CB"/>
    <w:rsid w:val="00FE112C"/>
    <w:rsid w:val="00FE3424"/>
    <w:rsid w:val="00FF6EF6"/>
    <w:rsid w:val="1E5A75DA"/>
    <w:rsid w:val="510B67F9"/>
    <w:rsid w:val="66AF0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2018-09-17T07:40:00Z</dcterms:created>
  <dc:creator>微软用户</dc:creator>
  <cp:lastModifiedBy>Administrator</cp:lastModifiedBy>
  <cp:lastPrinted>2013-09-17T07:57:00Z</cp:lastPrinted>
  <dcterms:modified xsi:type="dcterms:W3CDTF">2021-08-26T02:52:37Z</dcterms:modified>
  <dc:title>关于编制2014年硕士研究生入学考试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