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hAnsi="仿宋" w:eastAsia="仿宋"/>
          <w:b/>
          <w:color w:val="000000"/>
          <w:kern w:val="0"/>
          <w:sz w:val="32"/>
          <w:szCs w:val="32"/>
        </w:rPr>
      </w:pPr>
      <w:bookmarkStart w:id="39" w:name="_GoBack"/>
      <w:bookmarkEnd w:id="39"/>
    </w:p>
    <w:p>
      <w:pPr>
        <w:widowControl/>
        <w:spacing w:line="360" w:lineRule="auto"/>
        <w:jc w:val="center"/>
        <w:rPr>
          <w:rFonts w:hint="eastAsia" w:hAnsi="仿宋" w:eastAsia="仿宋"/>
          <w:b/>
          <w:color w:val="000000"/>
          <w:kern w:val="0"/>
          <w:sz w:val="32"/>
          <w:szCs w:val="32"/>
        </w:rPr>
      </w:pPr>
    </w:p>
    <w:p>
      <w:pPr>
        <w:widowControl/>
        <w:spacing w:line="360" w:lineRule="auto"/>
        <w:jc w:val="center"/>
        <w:rPr>
          <w:rFonts w:hint="eastAsia" w:hAnsi="仿宋" w:eastAsia="仿宋"/>
          <w:b/>
          <w:color w:val="000000"/>
          <w:kern w:val="0"/>
          <w:sz w:val="32"/>
          <w:szCs w:val="32"/>
        </w:rPr>
      </w:pPr>
    </w:p>
    <w:p>
      <w:pPr>
        <w:widowControl/>
        <w:spacing w:line="360" w:lineRule="auto"/>
        <w:jc w:val="center"/>
        <w:rPr>
          <w:rFonts w:hint="eastAsia" w:hAnsi="仿宋" w:eastAsia="仿宋"/>
          <w:b/>
          <w:color w:val="000000"/>
          <w:kern w:val="0"/>
          <w:sz w:val="32"/>
          <w:szCs w:val="32"/>
        </w:rPr>
      </w:pPr>
    </w:p>
    <w:p>
      <w:pPr>
        <w:widowControl/>
        <w:spacing w:line="360" w:lineRule="auto"/>
        <w:jc w:val="center"/>
        <w:rPr>
          <w:rFonts w:hint="eastAsia" w:hAnsi="仿宋" w:eastAsia="仿宋"/>
          <w:b/>
          <w:color w:val="000000"/>
          <w:kern w:val="0"/>
          <w:sz w:val="32"/>
          <w:szCs w:val="32"/>
        </w:rPr>
      </w:pPr>
    </w:p>
    <w:p>
      <w:pPr>
        <w:widowControl/>
        <w:spacing w:line="720" w:lineRule="auto"/>
        <w:jc w:val="center"/>
        <w:rPr>
          <w:rFonts w:ascii="华文中宋" w:hAnsi="华文中宋" w:eastAsia="华文中宋"/>
          <w:b/>
          <w:color w:val="000000"/>
          <w:kern w:val="0"/>
          <w:sz w:val="36"/>
          <w:szCs w:val="36"/>
        </w:rPr>
      </w:pPr>
      <w:r>
        <w:rPr>
          <w:rFonts w:ascii="华文中宋" w:hAnsi="华文中宋" w:eastAsia="华文中宋"/>
          <w:b/>
          <w:color w:val="000000"/>
          <w:kern w:val="0"/>
          <w:sz w:val="36"/>
          <w:szCs w:val="36"/>
        </w:rPr>
        <w:t>暨南大学研究生入学考试自命题招生科目</w:t>
      </w:r>
    </w:p>
    <w:p>
      <w:pPr>
        <w:widowControl/>
        <w:spacing w:line="720" w:lineRule="auto"/>
        <w:jc w:val="center"/>
        <w:rPr>
          <w:rFonts w:hAnsi="仿宋" w:eastAsia="仿宋"/>
          <w:b/>
          <w:color w:val="000000"/>
          <w:kern w:val="0"/>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ascii="华文中宋" w:hAnsi="华文中宋" w:eastAsia="华文中宋"/>
          <w:b/>
          <w:color w:val="000000"/>
          <w:kern w:val="0"/>
          <w:sz w:val="36"/>
          <w:szCs w:val="36"/>
        </w:rPr>
        <w:t>《公共管理学》考试大纲</w:t>
      </w:r>
    </w:p>
    <w:p>
      <w:pPr>
        <w:widowControl/>
        <w:spacing w:line="360" w:lineRule="auto"/>
        <w:jc w:val="center"/>
        <w:rPr>
          <w:rFonts w:hint="eastAsia" w:ascii="黑体" w:hAnsi="黑体" w:eastAsia="黑体"/>
          <w:b/>
          <w:color w:val="000000"/>
          <w:kern w:val="0"/>
          <w:sz w:val="44"/>
          <w:szCs w:val="44"/>
        </w:rPr>
      </w:pPr>
      <w:r>
        <w:rPr>
          <w:rFonts w:ascii="黑体" w:hAnsi="黑体" w:eastAsia="黑体"/>
          <w:b/>
          <w:color w:val="000000"/>
          <w:kern w:val="0"/>
          <w:sz w:val="44"/>
          <w:szCs w:val="44"/>
        </w:rPr>
        <w:t>目  录</w:t>
      </w:r>
    </w:p>
    <w:p>
      <w:pPr>
        <w:pStyle w:val="9"/>
        <w:tabs>
          <w:tab w:val="right" w:leader="dot" w:pos="8296"/>
        </w:tabs>
        <w:spacing w:line="360" w:lineRule="auto"/>
        <w:rPr>
          <w:color w:val="000000"/>
          <w:lang/>
        </w:rPr>
      </w:pPr>
      <w:r>
        <w:rPr>
          <w:rFonts w:eastAsia="仿宋"/>
          <w:color w:val="000000"/>
          <w:kern w:val="0"/>
          <w:sz w:val="24"/>
        </w:rPr>
        <w:fldChar w:fldCharType="begin"/>
      </w:r>
      <w:r>
        <w:rPr>
          <w:rFonts w:eastAsia="仿宋"/>
          <w:color w:val="000000"/>
          <w:kern w:val="0"/>
          <w:sz w:val="24"/>
        </w:rPr>
        <w:instrText xml:space="preserve"> TOC \o "1-3" \h \z \u </w:instrText>
      </w:r>
      <w:r>
        <w:rPr>
          <w:rFonts w:eastAsia="仿宋"/>
          <w:color w:val="000000"/>
          <w:kern w:val="0"/>
          <w:sz w:val="24"/>
        </w:rPr>
        <w:fldChar w:fldCharType="separate"/>
      </w:r>
      <w:r>
        <w:rPr>
          <w:color w:val="000000"/>
          <w:lang/>
        </w:rPr>
        <w:fldChar w:fldCharType="begin"/>
      </w:r>
      <w:r>
        <w:rPr>
          <w:rStyle w:val="15"/>
          <w:color w:val="000000"/>
          <w:lang/>
        </w:rPr>
        <w:instrText xml:space="preserve"> </w:instrText>
      </w:r>
      <w:r>
        <w:rPr>
          <w:color w:val="000000"/>
          <w:lang/>
        </w:rPr>
        <w:instrText xml:space="preserve">HYPERLINK \l "_Toc390505014"</w:instrText>
      </w:r>
      <w:r>
        <w:rPr>
          <w:rStyle w:val="15"/>
          <w:color w:val="000000"/>
          <w:lang/>
        </w:rPr>
        <w:instrText xml:space="preserve"> </w:instrText>
      </w:r>
      <w:r>
        <w:rPr>
          <w:color w:val="000000"/>
          <w:lang/>
        </w:rPr>
        <w:fldChar w:fldCharType="separate"/>
      </w:r>
      <w:r>
        <w:rPr>
          <w:rStyle w:val="15"/>
          <w:rFonts w:hAnsi="宋体"/>
          <w:b/>
          <w:color w:val="000000"/>
          <w:sz w:val="24"/>
          <w:lang/>
        </w:rPr>
        <w:t>一、考查目标</w:t>
      </w:r>
      <w:r>
        <w:rPr>
          <w:color w:val="000000"/>
          <w:lang/>
        </w:rPr>
        <w:tab/>
      </w:r>
      <w:r>
        <w:rPr>
          <w:color w:val="000000"/>
          <w:lang/>
        </w:rPr>
        <w:fldChar w:fldCharType="begin"/>
      </w:r>
      <w:r>
        <w:rPr>
          <w:color w:val="000000"/>
          <w:lang/>
        </w:rPr>
        <w:instrText xml:space="preserve"> PAGEREF _Toc390505014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9"/>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"_Toc390505015"</w:instrText>
      </w:r>
      <w:r>
        <w:rPr>
          <w:rStyle w:val="15"/>
          <w:color w:val="000000"/>
          <w:lang/>
        </w:rPr>
        <w:instrText xml:space="preserve"> </w:instrText>
      </w:r>
      <w:r>
        <w:rPr>
          <w:color w:val="000000"/>
          <w:lang/>
        </w:rPr>
        <w:fldChar w:fldCharType="separate"/>
      </w:r>
      <w:r>
        <w:rPr>
          <w:rStyle w:val="15"/>
          <w:rFonts w:hAnsi="宋体"/>
          <w:b/>
          <w:color w:val="000000"/>
          <w:sz w:val="24"/>
          <w:lang/>
        </w:rPr>
        <w:t>二、考试形式和试卷结构</w:t>
      </w:r>
      <w:r>
        <w:rPr>
          <w:color w:val="000000"/>
          <w:lang/>
        </w:rPr>
        <w:tab/>
      </w:r>
      <w:r>
        <w:rPr>
          <w:color w:val="000000"/>
          <w:lang/>
        </w:rPr>
        <w:fldChar w:fldCharType="begin"/>
      </w:r>
      <w:r>
        <w:rPr>
          <w:color w:val="000000"/>
          <w:lang/>
        </w:rPr>
        <w:instrText xml:space="preserve"> PAGEREF _Toc390505015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"_Toc390505016"</w:instrText>
      </w:r>
      <w:r>
        <w:rPr>
          <w:rStyle w:val="15"/>
          <w:color w:val="000000"/>
          <w:lang/>
        </w:rPr>
        <w:instrText xml:space="preserve"> </w:instrText>
      </w:r>
      <w:r>
        <w:rPr>
          <w:color w:val="000000"/>
          <w:lang/>
        </w:rPr>
        <w:fldChar w:fldCharType="separate"/>
      </w:r>
      <w:r>
        <w:rPr>
          <w:rStyle w:val="15"/>
          <w:rFonts w:hAnsi="宋体"/>
          <w:color w:val="000000"/>
          <w:kern w:val="0"/>
          <w:lang/>
        </w:rPr>
        <w:t>（一）试卷满分及考试时间</w:t>
      </w:r>
      <w:r>
        <w:rPr>
          <w:color w:val="000000"/>
          <w:lang/>
        </w:rPr>
        <w:tab/>
      </w:r>
      <w:r>
        <w:rPr>
          <w:color w:val="000000"/>
          <w:lang/>
        </w:rPr>
        <w:fldChar w:fldCharType="begin"/>
      </w:r>
      <w:r>
        <w:rPr>
          <w:color w:val="000000"/>
          <w:lang/>
        </w:rPr>
        <w:instrText xml:space="preserve"> PAGEREF _Toc390505016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"_Toc390505017"</w:instrText>
      </w:r>
      <w:r>
        <w:rPr>
          <w:rStyle w:val="15"/>
          <w:color w:val="000000"/>
          <w:lang/>
        </w:rPr>
        <w:instrText xml:space="preserve"> </w:instrText>
      </w:r>
      <w:r>
        <w:rPr>
          <w:color w:val="000000"/>
          <w:lang/>
        </w:rPr>
        <w:fldChar w:fldCharType="separate"/>
      </w:r>
      <w:r>
        <w:rPr>
          <w:rStyle w:val="15"/>
          <w:rFonts w:hAnsi="宋体"/>
          <w:color w:val="000000"/>
          <w:kern w:val="0"/>
          <w:lang/>
        </w:rPr>
        <w:t>（二）考试方式</w:t>
      </w:r>
      <w:r>
        <w:rPr>
          <w:color w:val="000000"/>
          <w:lang/>
        </w:rPr>
        <w:tab/>
      </w:r>
      <w:r>
        <w:rPr>
          <w:color w:val="000000"/>
          <w:lang/>
        </w:rPr>
        <w:fldChar w:fldCharType="begin"/>
      </w:r>
      <w:r>
        <w:rPr>
          <w:color w:val="000000"/>
          <w:lang/>
        </w:rPr>
        <w:instrText xml:space="preserve"> PAGEREF _Toc390505017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"_Toc390505018"</w:instrText>
      </w:r>
      <w:r>
        <w:rPr>
          <w:rStyle w:val="15"/>
          <w:color w:val="000000"/>
          <w:lang/>
        </w:rPr>
        <w:instrText xml:space="preserve"> </w:instrText>
      </w:r>
      <w:r>
        <w:rPr>
          <w:color w:val="000000"/>
          <w:lang/>
        </w:rPr>
        <w:fldChar w:fldCharType="separate"/>
      </w:r>
      <w:r>
        <w:rPr>
          <w:rStyle w:val="15"/>
          <w:rFonts w:hAnsi="宋体"/>
          <w:color w:val="000000"/>
          <w:kern w:val="0"/>
          <w:lang/>
        </w:rPr>
        <w:t>（三）内容结构</w:t>
      </w:r>
      <w:r>
        <w:rPr>
          <w:color w:val="000000"/>
          <w:lang/>
        </w:rPr>
        <w:tab/>
      </w:r>
      <w:r>
        <w:rPr>
          <w:color w:val="000000"/>
          <w:lang/>
        </w:rPr>
        <w:fldChar w:fldCharType="begin"/>
      </w:r>
      <w:r>
        <w:rPr>
          <w:color w:val="000000"/>
          <w:lang/>
        </w:rPr>
        <w:instrText xml:space="preserve"> PAGEREF _Toc390505018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"_Toc390505019"</w:instrText>
      </w:r>
      <w:r>
        <w:rPr>
          <w:rStyle w:val="15"/>
          <w:color w:val="000000"/>
          <w:lang/>
        </w:rPr>
        <w:instrText xml:space="preserve"> </w:instrText>
      </w:r>
      <w:r>
        <w:rPr>
          <w:color w:val="000000"/>
          <w:lang/>
        </w:rPr>
        <w:fldChar w:fldCharType="separate"/>
      </w:r>
      <w:r>
        <w:rPr>
          <w:rStyle w:val="15"/>
          <w:color w:val="000000"/>
          <w:kern w:val="0"/>
          <w:lang/>
        </w:rPr>
        <w:t>（四）题型结构</w:t>
      </w:r>
      <w:r>
        <w:rPr>
          <w:color w:val="000000"/>
          <w:lang/>
        </w:rPr>
        <w:tab/>
      </w:r>
      <w:r>
        <w:rPr>
          <w:color w:val="000000"/>
          <w:lang/>
        </w:rPr>
        <w:fldChar w:fldCharType="begin"/>
      </w:r>
      <w:r>
        <w:rPr>
          <w:color w:val="000000"/>
          <w:lang/>
        </w:rPr>
        <w:instrText xml:space="preserve"> PAGEREF _Toc390505019 \h </w:instrText>
      </w:r>
      <w:r>
        <w:rPr>
          <w:color w:val="000000"/>
          <w:lang/>
        </w:rPr>
        <w:fldChar w:fldCharType="separate"/>
      </w:r>
      <w:r>
        <w:rPr>
          <w:color w:val="000000"/>
          <w:lang/>
        </w:rPr>
        <w:t>3</w:t>
      </w:r>
      <w:r>
        <w:rPr>
          <w:color w:val="000000"/>
          <w:lang/>
        </w:rPr>
        <w:fldChar w:fldCharType="end"/>
      </w:r>
      <w:r>
        <w:rPr>
          <w:color w:val="000000"/>
          <w:lang/>
        </w:rPr>
        <w:fldChar w:fldCharType="end"/>
      </w:r>
    </w:p>
    <w:p>
      <w:pPr>
        <w:pStyle w:val="9"/>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"_Toc390505020"</w:instrText>
      </w:r>
      <w:r>
        <w:rPr>
          <w:rStyle w:val="15"/>
          <w:color w:val="000000"/>
          <w:lang/>
        </w:rPr>
        <w:instrText xml:space="preserve"> </w:instrText>
      </w:r>
      <w:r>
        <w:rPr>
          <w:color w:val="000000"/>
          <w:lang/>
        </w:rPr>
        <w:fldChar w:fldCharType="separate"/>
      </w:r>
      <w:r>
        <w:rPr>
          <w:rStyle w:val="15"/>
          <w:rFonts w:hAnsi="宋体"/>
          <w:b/>
          <w:color w:val="000000"/>
          <w:sz w:val="24"/>
          <w:lang/>
        </w:rPr>
        <w:t>三、考查范围</w:t>
      </w:r>
      <w:r>
        <w:rPr>
          <w:color w:val="000000"/>
          <w:lang/>
        </w:rPr>
        <w:tab/>
      </w:r>
      <w:r>
        <w:rPr>
          <w:color w:val="000000"/>
          <w:lang/>
        </w:rPr>
        <w:fldChar w:fldCharType="begin"/>
      </w:r>
      <w:r>
        <w:rPr>
          <w:color w:val="000000"/>
          <w:lang/>
        </w:rPr>
        <w:instrText xml:space="preserve"> PAGEREF _Toc390505020 \h </w:instrText>
      </w:r>
      <w:r>
        <w:rPr>
          <w:color w:val="000000"/>
          <w:lang/>
        </w:rPr>
        <w:fldChar w:fldCharType="separate"/>
      </w:r>
      <w:r>
        <w:rPr>
          <w:color w:val="000000"/>
          <w:lang/>
        </w:rPr>
        <w:t>4</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"_Toc390505021"</w:instrText>
      </w:r>
      <w:r>
        <w:rPr>
          <w:rStyle w:val="15"/>
          <w:color w:val="000000"/>
          <w:lang/>
        </w:rPr>
        <w:instrText xml:space="preserve"> </w:instrText>
      </w:r>
      <w:r>
        <w:rPr>
          <w:color w:val="000000"/>
          <w:lang/>
        </w:rPr>
        <w:fldChar w:fldCharType="separate"/>
      </w:r>
      <w:r>
        <w:rPr>
          <w:rStyle w:val="15"/>
          <w:rFonts w:hint="eastAsia"/>
          <w:color w:val="000000"/>
          <w:lang/>
        </w:rPr>
        <w:t>第一章</w:t>
      </w:r>
      <w:r>
        <w:rPr>
          <w:rStyle w:val="15"/>
          <w:color w:val="000000"/>
          <w:lang/>
        </w:rPr>
        <w:t xml:space="preserve"> </w:t>
      </w:r>
      <w:r>
        <w:rPr>
          <w:rStyle w:val="15"/>
          <w:rFonts w:hint="eastAsia"/>
          <w:color w:val="000000"/>
          <w:lang/>
        </w:rPr>
        <w:t>导论</w:t>
      </w:r>
      <w:r>
        <w:rPr>
          <w:color w:val="000000"/>
          <w:lang/>
        </w:rPr>
        <w:tab/>
      </w:r>
      <w:r>
        <w:rPr>
          <w:color w:val="000000"/>
          <w:lang/>
        </w:rPr>
        <w:fldChar w:fldCharType="begin"/>
      </w:r>
      <w:r>
        <w:rPr>
          <w:color w:val="000000"/>
          <w:lang/>
        </w:rPr>
        <w:instrText xml:space="preserve"> PAGEREF _Toc390505021 \h </w:instrText>
      </w:r>
      <w:r>
        <w:rPr>
          <w:color w:val="000000"/>
          <w:lang/>
        </w:rPr>
        <w:fldChar w:fldCharType="separate"/>
      </w:r>
      <w:r>
        <w:rPr>
          <w:color w:val="000000"/>
          <w:lang/>
        </w:rPr>
        <w:t>4</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"_Toc390505022"</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第二章</w:t>
      </w:r>
      <w:r>
        <w:rPr>
          <w:rStyle w:val="15"/>
          <w:rFonts w:ascii="黑体" w:hAnsi="黑体"/>
          <w:color w:val="000000"/>
          <w:lang/>
        </w:rPr>
        <w:t xml:space="preserve"> </w:t>
      </w:r>
      <w:r>
        <w:rPr>
          <w:rStyle w:val="15"/>
          <w:rFonts w:hint="eastAsia" w:ascii="黑体" w:hAnsi="黑体"/>
          <w:color w:val="000000"/>
          <w:lang/>
        </w:rPr>
        <w:t>公共管理的理论与发展</w:t>
      </w:r>
      <w:r>
        <w:rPr>
          <w:color w:val="000000"/>
          <w:lang/>
        </w:rPr>
        <w:tab/>
      </w:r>
      <w:r>
        <w:rPr>
          <w:color w:val="000000"/>
          <w:lang/>
        </w:rPr>
        <w:fldChar w:fldCharType="begin"/>
      </w:r>
      <w:r>
        <w:rPr>
          <w:color w:val="000000"/>
          <w:lang/>
        </w:rPr>
        <w:instrText xml:space="preserve"> PAGEREF _Toc390505022 \h </w:instrText>
      </w:r>
      <w:r>
        <w:rPr>
          <w:color w:val="000000"/>
          <w:lang/>
        </w:rPr>
        <w:fldChar w:fldCharType="separate"/>
      </w:r>
      <w:r>
        <w:rPr>
          <w:color w:val="000000"/>
          <w:lang/>
        </w:rPr>
        <w:t>4</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"_Toc390505023"</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第三章</w:t>
      </w:r>
      <w:r>
        <w:rPr>
          <w:rStyle w:val="15"/>
          <w:rFonts w:ascii="黑体" w:hAnsi="黑体"/>
          <w:color w:val="000000"/>
          <w:lang/>
        </w:rPr>
        <w:t xml:space="preserve"> </w:t>
      </w:r>
      <w:r>
        <w:rPr>
          <w:rStyle w:val="15"/>
          <w:rFonts w:hint="eastAsia" w:ascii="黑体" w:hAnsi="黑体"/>
          <w:color w:val="000000"/>
          <w:lang/>
        </w:rPr>
        <w:t>公共组织</w:t>
      </w:r>
      <w:r>
        <w:rPr>
          <w:color w:val="000000"/>
          <w:lang/>
        </w:rPr>
        <w:tab/>
      </w:r>
      <w:r>
        <w:rPr>
          <w:color w:val="000000"/>
          <w:lang/>
        </w:rPr>
        <w:fldChar w:fldCharType="begin"/>
      </w:r>
      <w:r>
        <w:rPr>
          <w:color w:val="000000"/>
          <w:lang/>
        </w:rPr>
        <w:instrText xml:space="preserve"> PAGEREF _Toc390505023 \h </w:instrText>
      </w:r>
      <w:r>
        <w:rPr>
          <w:color w:val="000000"/>
          <w:lang/>
        </w:rPr>
        <w:fldChar w:fldCharType="separate"/>
      </w:r>
      <w:r>
        <w:rPr>
          <w:color w:val="000000"/>
          <w:lang/>
        </w:rPr>
        <w:t>5</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"_Toc390505024"</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第四章</w:t>
      </w:r>
      <w:r>
        <w:rPr>
          <w:rStyle w:val="15"/>
          <w:rFonts w:ascii="黑体" w:hAnsi="黑体"/>
          <w:color w:val="000000"/>
          <w:lang/>
        </w:rPr>
        <w:t xml:space="preserve"> </w:t>
      </w:r>
      <w:r>
        <w:rPr>
          <w:rStyle w:val="15"/>
          <w:rFonts w:hint="eastAsia" w:ascii="黑体" w:hAnsi="黑体"/>
          <w:color w:val="000000"/>
          <w:lang/>
        </w:rPr>
        <w:t>公共领导</w:t>
      </w:r>
      <w:r>
        <w:rPr>
          <w:color w:val="000000"/>
          <w:lang/>
        </w:rPr>
        <w:tab/>
      </w:r>
      <w:r>
        <w:rPr>
          <w:color w:val="000000"/>
          <w:lang/>
        </w:rPr>
        <w:fldChar w:fldCharType="begin"/>
      </w:r>
      <w:r>
        <w:rPr>
          <w:color w:val="000000"/>
          <w:lang/>
        </w:rPr>
        <w:instrText xml:space="preserve"> PAGEREF _Toc390505024 \h </w:instrText>
      </w:r>
      <w:r>
        <w:rPr>
          <w:color w:val="000000"/>
          <w:lang/>
        </w:rPr>
        <w:fldChar w:fldCharType="separate"/>
      </w:r>
      <w:r>
        <w:rPr>
          <w:color w:val="000000"/>
          <w:lang/>
        </w:rPr>
        <w:t>6</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"_Toc390505025"</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第五章</w:t>
      </w:r>
      <w:r>
        <w:rPr>
          <w:rStyle w:val="15"/>
          <w:rFonts w:ascii="黑体" w:hAnsi="黑体"/>
          <w:color w:val="000000"/>
          <w:lang/>
        </w:rPr>
        <w:t xml:space="preserve"> </w:t>
      </w:r>
      <w:r>
        <w:rPr>
          <w:rStyle w:val="15"/>
          <w:rFonts w:hint="eastAsia" w:ascii="黑体" w:hAnsi="黑体"/>
          <w:color w:val="000000"/>
          <w:lang/>
        </w:rPr>
        <w:t>公共政策</w:t>
      </w:r>
      <w:r>
        <w:rPr>
          <w:color w:val="000000"/>
          <w:lang/>
        </w:rPr>
        <w:tab/>
      </w:r>
      <w:r>
        <w:rPr>
          <w:color w:val="000000"/>
          <w:lang/>
        </w:rPr>
        <w:fldChar w:fldCharType="begin"/>
      </w:r>
      <w:r>
        <w:rPr>
          <w:color w:val="000000"/>
          <w:lang/>
        </w:rPr>
        <w:instrText xml:space="preserve"> PAGEREF _Toc390505025 \h </w:instrText>
      </w:r>
      <w:r>
        <w:rPr>
          <w:color w:val="000000"/>
          <w:lang/>
        </w:rPr>
        <w:fldChar w:fldCharType="separate"/>
      </w:r>
      <w:r>
        <w:rPr>
          <w:color w:val="000000"/>
          <w:lang/>
        </w:rPr>
        <w:t>7</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"_Toc390505026"</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第六章</w:t>
      </w:r>
      <w:r>
        <w:rPr>
          <w:rStyle w:val="15"/>
          <w:rFonts w:ascii="黑体" w:hAnsi="黑体"/>
          <w:color w:val="000000"/>
          <w:lang/>
        </w:rPr>
        <w:t xml:space="preserve"> </w:t>
      </w:r>
      <w:r>
        <w:rPr>
          <w:rStyle w:val="15"/>
          <w:rFonts w:hint="eastAsia" w:ascii="黑体" w:hAnsi="黑体"/>
          <w:color w:val="000000"/>
          <w:lang/>
        </w:rPr>
        <w:t>公共人力资源管理</w:t>
      </w:r>
      <w:r>
        <w:rPr>
          <w:color w:val="000000"/>
          <w:lang/>
        </w:rPr>
        <w:tab/>
      </w:r>
      <w:r>
        <w:rPr>
          <w:color w:val="000000"/>
          <w:lang/>
        </w:rPr>
        <w:fldChar w:fldCharType="begin"/>
      </w:r>
      <w:r>
        <w:rPr>
          <w:color w:val="000000"/>
          <w:lang/>
        </w:rPr>
        <w:instrText xml:space="preserve"> PAGEREF _Toc390505026 \h </w:instrText>
      </w:r>
      <w:r>
        <w:rPr>
          <w:color w:val="000000"/>
          <w:lang/>
        </w:rPr>
        <w:fldChar w:fldCharType="separate"/>
      </w:r>
      <w:r>
        <w:rPr>
          <w:color w:val="000000"/>
          <w:lang/>
        </w:rPr>
        <w:t>8</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"_Toc390505027"</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第七章</w:t>
      </w:r>
      <w:r>
        <w:rPr>
          <w:rStyle w:val="15"/>
          <w:rFonts w:ascii="黑体" w:hAnsi="黑体"/>
          <w:color w:val="000000"/>
          <w:lang/>
        </w:rPr>
        <w:t xml:space="preserve"> </w:t>
      </w:r>
      <w:r>
        <w:rPr>
          <w:rStyle w:val="15"/>
          <w:rFonts w:hint="eastAsia" w:ascii="黑体" w:hAnsi="黑体"/>
          <w:color w:val="000000"/>
          <w:lang/>
        </w:rPr>
        <w:t>公共预算管理</w:t>
      </w:r>
      <w:r>
        <w:rPr>
          <w:color w:val="000000"/>
          <w:lang/>
        </w:rPr>
        <w:tab/>
      </w:r>
      <w:r>
        <w:rPr>
          <w:color w:val="000000"/>
          <w:lang/>
        </w:rPr>
        <w:fldChar w:fldCharType="begin"/>
      </w:r>
      <w:r>
        <w:rPr>
          <w:color w:val="000000"/>
          <w:lang/>
        </w:rPr>
        <w:instrText xml:space="preserve"> PAGEREF _Toc390505027 \h </w:instrText>
      </w:r>
      <w:r>
        <w:rPr>
          <w:color w:val="000000"/>
          <w:lang/>
        </w:rPr>
        <w:fldChar w:fldCharType="separate"/>
      </w:r>
      <w:r>
        <w:rPr>
          <w:color w:val="000000"/>
          <w:lang/>
        </w:rPr>
        <w:t>9</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"_Toc390505028"</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第八章</w:t>
      </w:r>
      <w:r>
        <w:rPr>
          <w:rStyle w:val="15"/>
          <w:rFonts w:ascii="黑体" w:hAnsi="黑体"/>
          <w:color w:val="000000"/>
          <w:lang/>
        </w:rPr>
        <w:t xml:space="preserve"> </w:t>
      </w:r>
      <w:r>
        <w:rPr>
          <w:rStyle w:val="15"/>
          <w:rFonts w:hint="eastAsia" w:ascii="黑体" w:hAnsi="黑体"/>
          <w:color w:val="000000"/>
          <w:lang/>
        </w:rPr>
        <w:t>政务信息资源管理</w:t>
      </w:r>
      <w:r>
        <w:rPr>
          <w:color w:val="000000"/>
          <w:lang/>
        </w:rPr>
        <w:tab/>
      </w:r>
      <w:r>
        <w:rPr>
          <w:color w:val="000000"/>
          <w:lang/>
        </w:rPr>
        <w:fldChar w:fldCharType="begin"/>
      </w:r>
      <w:r>
        <w:rPr>
          <w:color w:val="000000"/>
          <w:lang/>
        </w:rPr>
        <w:instrText xml:space="preserve"> PAGEREF _Toc390505028 \h </w:instrText>
      </w:r>
      <w:r>
        <w:rPr>
          <w:color w:val="000000"/>
          <w:lang/>
        </w:rPr>
        <w:fldChar w:fldCharType="separate"/>
      </w:r>
      <w:r>
        <w:rPr>
          <w:color w:val="000000"/>
          <w:lang/>
        </w:rPr>
        <w:t>10</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"_Toc390505029"</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第九章</w:t>
      </w:r>
      <w:r>
        <w:rPr>
          <w:rStyle w:val="15"/>
          <w:rFonts w:ascii="黑体" w:hAnsi="黑体"/>
          <w:color w:val="000000"/>
          <w:lang/>
        </w:rPr>
        <w:t xml:space="preserve"> </w:t>
      </w:r>
      <w:r>
        <w:rPr>
          <w:rStyle w:val="15"/>
          <w:rFonts w:hint="eastAsia" w:ascii="黑体" w:hAnsi="黑体"/>
          <w:color w:val="000000"/>
          <w:lang/>
        </w:rPr>
        <w:t>公共危机管理</w:t>
      </w:r>
      <w:r>
        <w:rPr>
          <w:color w:val="000000"/>
          <w:lang/>
        </w:rPr>
        <w:tab/>
      </w:r>
      <w:r>
        <w:rPr>
          <w:color w:val="000000"/>
          <w:lang/>
        </w:rPr>
        <w:fldChar w:fldCharType="begin"/>
      </w:r>
      <w:r>
        <w:rPr>
          <w:color w:val="000000"/>
          <w:lang/>
        </w:rPr>
        <w:instrText xml:space="preserve"> PAGEREF _Toc390505029 \h </w:instrText>
      </w:r>
      <w:r>
        <w:rPr>
          <w:color w:val="000000"/>
          <w:lang/>
        </w:rPr>
        <w:fldChar w:fldCharType="separate"/>
      </w:r>
      <w:r>
        <w:rPr>
          <w:color w:val="000000"/>
          <w:lang/>
        </w:rPr>
        <w:t>11</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"_Toc390505030"</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第十章</w:t>
      </w:r>
      <w:r>
        <w:rPr>
          <w:rStyle w:val="15"/>
          <w:rFonts w:ascii="黑体" w:hAnsi="黑体"/>
          <w:color w:val="000000"/>
          <w:lang/>
        </w:rPr>
        <w:t xml:space="preserve"> </w:t>
      </w:r>
      <w:r>
        <w:rPr>
          <w:rStyle w:val="15"/>
          <w:rFonts w:hint="eastAsia" w:ascii="黑体" w:hAnsi="黑体"/>
          <w:color w:val="000000"/>
          <w:lang/>
        </w:rPr>
        <w:t>公共管理技术与方法</w:t>
      </w:r>
      <w:r>
        <w:rPr>
          <w:color w:val="000000"/>
          <w:lang/>
        </w:rPr>
        <w:tab/>
      </w:r>
      <w:r>
        <w:rPr>
          <w:color w:val="000000"/>
          <w:lang/>
        </w:rPr>
        <w:fldChar w:fldCharType="begin"/>
      </w:r>
      <w:r>
        <w:rPr>
          <w:color w:val="000000"/>
          <w:lang/>
        </w:rPr>
        <w:instrText xml:space="preserve"> PAGEREF _Toc390505030 \h </w:instrText>
      </w:r>
      <w:r>
        <w:rPr>
          <w:color w:val="000000"/>
          <w:lang/>
        </w:rPr>
        <w:fldChar w:fldCharType="separate"/>
      </w:r>
      <w:r>
        <w:rPr>
          <w:color w:val="000000"/>
          <w:lang/>
        </w:rPr>
        <w:t>12</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"_Toc390505031"</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第十一章</w:t>
      </w:r>
      <w:r>
        <w:rPr>
          <w:rStyle w:val="15"/>
          <w:rFonts w:ascii="黑体" w:hAnsi="黑体"/>
          <w:color w:val="000000"/>
          <w:lang/>
        </w:rPr>
        <w:t xml:space="preserve">  </w:t>
      </w:r>
      <w:r>
        <w:rPr>
          <w:rStyle w:val="15"/>
          <w:rFonts w:hint="eastAsia" w:ascii="黑体" w:hAnsi="黑体"/>
          <w:color w:val="000000"/>
          <w:lang/>
        </w:rPr>
        <w:t>公共管理规范</w:t>
      </w:r>
      <w:r>
        <w:rPr>
          <w:color w:val="000000"/>
          <w:lang/>
        </w:rPr>
        <w:tab/>
      </w:r>
      <w:r>
        <w:rPr>
          <w:color w:val="000000"/>
          <w:lang/>
        </w:rPr>
        <w:fldChar w:fldCharType="begin"/>
      </w:r>
      <w:r>
        <w:rPr>
          <w:color w:val="000000"/>
          <w:lang/>
        </w:rPr>
        <w:instrText xml:space="preserve"> PAGEREF _Toc390505031 \h </w:instrText>
      </w:r>
      <w:r>
        <w:rPr>
          <w:color w:val="000000"/>
          <w:lang/>
        </w:rPr>
        <w:fldChar w:fldCharType="separate"/>
      </w:r>
      <w:r>
        <w:rPr>
          <w:color w:val="000000"/>
          <w:lang/>
        </w:rPr>
        <w:t>12</w:t>
      </w:r>
      <w:r>
        <w:rPr>
          <w:color w:val="000000"/>
          <w:lang/>
        </w:rPr>
        <w:fldChar w:fldCharType="end"/>
      </w:r>
      <w:r>
        <w:rPr>
          <w:color w:val="000000"/>
          <w:lang/>
        </w:rPr>
        <w:fldChar w:fldCharType="end"/>
      </w:r>
    </w:p>
    <w:p>
      <w:pPr>
        <w:pStyle w:val="10"/>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"_Toc390505032"</w:instrText>
      </w:r>
      <w:r>
        <w:rPr>
          <w:rStyle w:val="15"/>
          <w:color w:val="000000"/>
          <w:lang/>
        </w:rPr>
        <w:instrText xml:space="preserve"> </w:instrText>
      </w:r>
      <w:r>
        <w:rPr>
          <w:color w:val="000000"/>
          <w:lang/>
        </w:rPr>
        <w:fldChar w:fldCharType="separate"/>
      </w:r>
      <w:r>
        <w:rPr>
          <w:rStyle w:val="15"/>
          <w:rFonts w:hint="eastAsia" w:ascii="黑体" w:hAnsi="黑体"/>
          <w:color w:val="000000"/>
          <w:lang/>
        </w:rPr>
        <w:t>第十二章</w:t>
      </w:r>
      <w:r>
        <w:rPr>
          <w:rStyle w:val="15"/>
          <w:rFonts w:ascii="黑体" w:hAnsi="黑体"/>
          <w:color w:val="000000"/>
          <w:lang/>
        </w:rPr>
        <w:t xml:space="preserve">  </w:t>
      </w:r>
      <w:r>
        <w:rPr>
          <w:rStyle w:val="15"/>
          <w:rFonts w:hint="eastAsia" w:ascii="黑体" w:hAnsi="黑体"/>
          <w:color w:val="000000"/>
          <w:lang/>
        </w:rPr>
        <w:t>公共部门绩效评估</w:t>
      </w:r>
      <w:r>
        <w:rPr>
          <w:color w:val="000000"/>
          <w:lang/>
        </w:rPr>
        <w:tab/>
      </w:r>
      <w:r>
        <w:rPr>
          <w:color w:val="000000"/>
          <w:lang/>
        </w:rPr>
        <w:fldChar w:fldCharType="begin"/>
      </w:r>
      <w:r>
        <w:rPr>
          <w:color w:val="000000"/>
          <w:lang/>
        </w:rPr>
        <w:instrText xml:space="preserve"> PAGEREF _Toc390505032 \h </w:instrText>
      </w:r>
      <w:r>
        <w:rPr>
          <w:color w:val="000000"/>
          <w:lang/>
        </w:rPr>
        <w:fldChar w:fldCharType="separate"/>
      </w:r>
      <w:r>
        <w:rPr>
          <w:color w:val="000000"/>
          <w:lang/>
        </w:rPr>
        <w:t>13</w:t>
      </w:r>
      <w:r>
        <w:rPr>
          <w:color w:val="000000"/>
          <w:lang/>
        </w:rPr>
        <w:fldChar w:fldCharType="end"/>
      </w:r>
      <w:r>
        <w:rPr>
          <w:color w:val="000000"/>
          <w:lang/>
        </w:rPr>
        <w:fldChar w:fldCharType="end"/>
      </w:r>
    </w:p>
    <w:p>
      <w:pPr>
        <w:pStyle w:val="9"/>
        <w:tabs>
          <w:tab w:val="right" w:leader="dot" w:pos="8296"/>
        </w:tabs>
        <w:spacing w:line="360" w:lineRule="auto"/>
        <w:ind w:firstLine="420" w:firstLineChars="200"/>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"_Toc390505033"</w:instrText>
      </w:r>
      <w:r>
        <w:rPr>
          <w:rStyle w:val="15"/>
          <w:color w:val="000000"/>
          <w:lang/>
        </w:rPr>
        <w:instrText xml:space="preserve"> </w:instrText>
      </w:r>
      <w:r>
        <w:rPr>
          <w:color w:val="000000"/>
          <w:lang/>
        </w:rPr>
        <w:fldChar w:fldCharType="separate"/>
      </w:r>
      <w:r>
        <w:rPr>
          <w:rStyle w:val="15"/>
          <w:rFonts w:hint="eastAsia" w:ascii="黑体" w:hAnsi="黑体" w:eastAsia="黑体"/>
          <w:color w:val="000000"/>
          <w:lang/>
        </w:rPr>
        <w:t>第十三章</w:t>
      </w:r>
      <w:r>
        <w:rPr>
          <w:rStyle w:val="15"/>
          <w:rFonts w:ascii="黑体" w:hAnsi="黑体" w:eastAsia="黑体"/>
          <w:color w:val="000000"/>
          <w:lang/>
        </w:rPr>
        <w:t xml:space="preserve">  </w:t>
      </w:r>
      <w:r>
        <w:rPr>
          <w:rStyle w:val="15"/>
          <w:rFonts w:hint="eastAsia" w:ascii="黑体" w:hAnsi="黑体" w:eastAsia="黑体"/>
          <w:color w:val="000000"/>
          <w:lang/>
        </w:rPr>
        <w:t>公共部门改革</w:t>
      </w:r>
      <w:r>
        <w:rPr>
          <w:color w:val="000000"/>
          <w:lang/>
        </w:rPr>
        <w:tab/>
      </w:r>
      <w:r>
        <w:rPr>
          <w:color w:val="000000"/>
          <w:lang/>
        </w:rPr>
        <w:fldChar w:fldCharType="begin"/>
      </w:r>
      <w:r>
        <w:rPr>
          <w:color w:val="000000"/>
          <w:lang/>
        </w:rPr>
        <w:instrText xml:space="preserve"> PAGEREF _Toc390505033 \h </w:instrText>
      </w:r>
      <w:r>
        <w:rPr>
          <w:color w:val="000000"/>
          <w:lang/>
        </w:rPr>
        <w:fldChar w:fldCharType="separate"/>
      </w:r>
      <w:r>
        <w:rPr>
          <w:color w:val="000000"/>
          <w:lang/>
        </w:rPr>
        <w:t>14</w:t>
      </w:r>
      <w:r>
        <w:rPr>
          <w:color w:val="000000"/>
          <w:lang/>
        </w:rPr>
        <w:fldChar w:fldCharType="end"/>
      </w:r>
      <w:r>
        <w:rPr>
          <w:color w:val="000000"/>
          <w:lang/>
        </w:rPr>
        <w:fldChar w:fldCharType="end"/>
      </w:r>
    </w:p>
    <w:p>
      <w:pPr>
        <w:pStyle w:val="9"/>
        <w:tabs>
          <w:tab w:val="right" w:leader="dot" w:pos="8296"/>
        </w:tabs>
        <w:spacing w:line="360" w:lineRule="auto"/>
        <w:rPr>
          <w:color w:val="000000"/>
          <w:lang/>
        </w:rPr>
      </w:pPr>
      <w:r>
        <w:rPr>
          <w:color w:val="000000"/>
          <w:lang/>
        </w:rPr>
        <w:fldChar w:fldCharType="begin"/>
      </w:r>
      <w:r>
        <w:rPr>
          <w:rStyle w:val="15"/>
          <w:color w:val="000000"/>
          <w:lang/>
        </w:rPr>
        <w:instrText xml:space="preserve"> </w:instrText>
      </w:r>
      <w:r>
        <w:rPr>
          <w:color w:val="000000"/>
          <w:lang/>
        </w:rPr>
        <w:instrText xml:space="preserve">HYPERLINK \l "_Toc390505034"</w:instrText>
      </w:r>
      <w:r>
        <w:rPr>
          <w:rStyle w:val="15"/>
          <w:color w:val="000000"/>
          <w:lang/>
        </w:rPr>
        <w:instrText xml:space="preserve"> </w:instrText>
      </w:r>
      <w:r>
        <w:rPr>
          <w:color w:val="000000"/>
          <w:lang/>
        </w:rPr>
        <w:fldChar w:fldCharType="separate"/>
      </w:r>
      <w:r>
        <w:rPr>
          <w:rStyle w:val="15"/>
          <w:rFonts w:hAnsi="宋体"/>
          <w:b/>
          <w:color w:val="000000"/>
          <w:sz w:val="24"/>
          <w:lang/>
        </w:rPr>
        <w:t>四、试题示例</w:t>
      </w:r>
      <w:r>
        <w:rPr>
          <w:color w:val="000000"/>
          <w:lang/>
        </w:rPr>
        <w:tab/>
      </w:r>
      <w:r>
        <w:rPr>
          <w:color w:val="000000"/>
          <w:lang/>
        </w:rPr>
        <w:fldChar w:fldCharType="begin"/>
      </w:r>
      <w:r>
        <w:rPr>
          <w:color w:val="000000"/>
          <w:lang/>
        </w:rPr>
        <w:instrText xml:space="preserve"> PAGEREF _Toc390505034 \h </w:instrText>
      </w:r>
      <w:r>
        <w:rPr>
          <w:color w:val="000000"/>
          <w:lang/>
        </w:rPr>
        <w:fldChar w:fldCharType="separate"/>
      </w:r>
      <w:r>
        <w:rPr>
          <w:color w:val="000000"/>
          <w:lang/>
        </w:rPr>
        <w:t>15</w:t>
      </w:r>
      <w:r>
        <w:rPr>
          <w:color w:val="000000"/>
          <w:lang/>
        </w:rPr>
        <w:fldChar w:fldCharType="end"/>
      </w:r>
      <w:r>
        <w:rPr>
          <w:color w:val="000000"/>
          <w:lang/>
        </w:rPr>
        <w:fldChar w:fldCharType="end"/>
      </w:r>
    </w:p>
    <w:p>
      <w:pPr>
        <w:widowControl/>
        <w:spacing w:line="360" w:lineRule="auto"/>
        <w:jc w:val="left"/>
        <w:rPr>
          <w:rFonts w:hint="eastAsia" w:eastAsia="仿宋"/>
          <w:color w:val="000000"/>
          <w:kern w:val="0"/>
          <w:sz w:val="24"/>
        </w:rPr>
      </w:pPr>
      <w:r>
        <w:rPr>
          <w:rFonts w:eastAsia="仿宋"/>
          <w:color w:val="000000"/>
          <w:kern w:val="0"/>
          <w:sz w:val="24"/>
        </w:rPr>
        <w:fldChar w:fldCharType="end"/>
      </w:r>
    </w:p>
    <w:p>
      <w:pPr>
        <w:widowControl/>
        <w:spacing w:line="360" w:lineRule="auto"/>
        <w:jc w:val="left"/>
        <w:rPr>
          <w:rFonts w:eastAsia="仿宋"/>
          <w:color w:val="000000"/>
          <w:kern w:val="0"/>
          <w:sz w:val="24"/>
        </w:rPr>
        <w:sectPr>
          <w:pgSz w:w="11906" w:h="16838"/>
          <w:pgMar w:top="1440" w:right="1800" w:bottom="1440" w:left="1800" w:header="851" w:footer="992" w:gutter="0"/>
          <w:cols w:space="720" w:num="1"/>
          <w:docGrid w:type="lines" w:linePitch="312" w:charSpace="0"/>
        </w:sectPr>
      </w:pPr>
    </w:p>
    <w:p>
      <w:pPr>
        <w:pStyle w:val="2"/>
        <w:ind w:firstLine="630" w:firstLineChars="196"/>
        <w:rPr>
          <w:rFonts w:ascii="黑体" w:hAnsi="黑体" w:eastAsia="黑体"/>
          <w:color w:val="000000"/>
          <w:sz w:val="32"/>
          <w:szCs w:val="32"/>
        </w:rPr>
      </w:pPr>
      <w:bookmarkStart w:id="0" w:name="_Toc297841283"/>
      <w:bookmarkStart w:id="1" w:name="_Toc390505014"/>
      <w:r>
        <w:rPr>
          <w:rFonts w:ascii="黑体" w:hAnsi="黑体" w:eastAsia="黑体"/>
          <w:color w:val="000000"/>
          <w:sz w:val="32"/>
          <w:szCs w:val="32"/>
        </w:rPr>
        <w:t>一、考查目标</w:t>
      </w:r>
      <w:bookmarkEnd w:id="0"/>
      <w:bookmarkEnd w:id="1"/>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公共管理是以政府为核心的公共</w:t>
      </w:r>
      <w:r>
        <w:rPr>
          <w:rFonts w:hint="eastAsia" w:hAnsi="仿宋" w:eastAsia="仿宋"/>
          <w:color w:val="000000"/>
          <w:sz w:val="24"/>
        </w:rPr>
        <w:t>组织通过</w:t>
      </w:r>
      <w:r>
        <w:rPr>
          <w:rFonts w:hAnsi="仿宋" w:eastAsia="仿宋"/>
          <w:color w:val="000000"/>
          <w:sz w:val="24"/>
        </w:rPr>
        <w:t>整合社会资源</w:t>
      </w:r>
      <w:r>
        <w:rPr>
          <w:rFonts w:hint="eastAsia" w:hAnsi="仿宋" w:eastAsia="仿宋"/>
          <w:color w:val="000000"/>
          <w:sz w:val="24"/>
        </w:rPr>
        <w:t>和</w:t>
      </w:r>
      <w:r>
        <w:rPr>
          <w:rFonts w:hAnsi="仿宋" w:eastAsia="仿宋"/>
          <w:color w:val="000000"/>
          <w:sz w:val="24"/>
        </w:rPr>
        <w:t>广泛运用政治、法律、管理、经济的方法，从而达到</w:t>
      </w:r>
      <w:r>
        <w:rPr>
          <w:rFonts w:hint="eastAsia" w:hAnsi="仿宋" w:eastAsia="仿宋"/>
          <w:color w:val="000000"/>
          <w:sz w:val="24"/>
        </w:rPr>
        <w:t>增进公共利益、</w:t>
      </w:r>
      <w:r>
        <w:rPr>
          <w:rFonts w:hAnsi="仿宋" w:eastAsia="仿宋"/>
          <w:color w:val="000000"/>
          <w:sz w:val="24"/>
        </w:rPr>
        <w:t>提高服务品质的</w:t>
      </w:r>
      <w:r>
        <w:rPr>
          <w:rFonts w:hint="eastAsia" w:hAnsi="仿宋" w:eastAsia="仿宋"/>
          <w:color w:val="000000"/>
          <w:sz w:val="24"/>
        </w:rPr>
        <w:t>各种</w:t>
      </w:r>
      <w:r>
        <w:rPr>
          <w:rFonts w:hAnsi="仿宋" w:eastAsia="仿宋"/>
          <w:color w:val="000000"/>
          <w:sz w:val="24"/>
        </w:rPr>
        <w:t>管理</w:t>
      </w:r>
      <w:r>
        <w:rPr>
          <w:rFonts w:hint="eastAsia" w:hAnsi="仿宋" w:eastAsia="仿宋"/>
          <w:color w:val="000000"/>
          <w:sz w:val="24"/>
        </w:rPr>
        <w:t>活动的总称</w:t>
      </w:r>
      <w:r>
        <w:rPr>
          <w:rFonts w:hAnsi="仿宋" w:eastAsia="仿宋"/>
          <w:color w:val="000000"/>
          <w:sz w:val="24"/>
        </w:rPr>
        <w:t>。</w:t>
      </w:r>
      <w:r>
        <w:rPr>
          <w:rFonts w:hint="eastAsia" w:hAnsi="仿宋" w:eastAsia="仿宋"/>
          <w:color w:val="000000"/>
          <w:sz w:val="24"/>
        </w:rPr>
        <w:t>《</w:t>
      </w:r>
      <w:r>
        <w:rPr>
          <w:rFonts w:hAnsi="仿宋" w:eastAsia="仿宋"/>
          <w:color w:val="000000"/>
          <w:sz w:val="24"/>
        </w:rPr>
        <w:t>公共管理学</w:t>
      </w:r>
      <w:r>
        <w:rPr>
          <w:rFonts w:hint="eastAsia" w:hAnsi="仿宋" w:eastAsia="仿宋"/>
          <w:color w:val="000000"/>
          <w:sz w:val="24"/>
        </w:rPr>
        <w:t>》</w:t>
      </w:r>
      <w:r>
        <w:rPr>
          <w:rFonts w:hAnsi="仿宋" w:eastAsia="仿宋"/>
          <w:color w:val="000000"/>
          <w:sz w:val="24"/>
        </w:rPr>
        <w:t>是</w:t>
      </w:r>
      <w:r>
        <w:rPr>
          <w:rFonts w:hint="eastAsia" w:hAnsi="仿宋" w:eastAsia="仿宋"/>
          <w:color w:val="000000"/>
          <w:sz w:val="24"/>
        </w:rPr>
        <w:t>公共管理学科的一门基础课，旨在培养学生的公共管理理论素养、专业意识和实际应用能力。因此，《公共管理学》课程的研究生入学考试，既充分反映公共管理的学科特点，检测考生对基本理论知识掌握和理解的情况；又要紧密结合新时代公共管理实践，检测考生对公共管理理论知识实际运用的能力。</w:t>
      </w:r>
    </w:p>
    <w:p>
      <w:pPr>
        <w:widowControl/>
        <w:spacing w:line="360" w:lineRule="auto"/>
        <w:ind w:firstLine="470" w:firstLineChars="196"/>
        <w:jc w:val="left"/>
        <w:rPr>
          <w:rFonts w:hint="eastAsia" w:eastAsia="仿宋"/>
          <w:color w:val="000000"/>
          <w:sz w:val="24"/>
        </w:rPr>
      </w:pPr>
      <w:r>
        <w:rPr>
          <w:rFonts w:hint="eastAsia" w:hAnsi="仿宋" w:eastAsia="仿宋"/>
          <w:color w:val="000000"/>
          <w:sz w:val="24"/>
        </w:rPr>
        <w:t>具体来说，《公共管理学》课程的研究生入学考试，就是要检测考生</w:t>
      </w:r>
      <w:r>
        <w:rPr>
          <w:rFonts w:hAnsi="仿宋" w:eastAsia="仿宋"/>
          <w:color w:val="000000"/>
          <w:sz w:val="24"/>
        </w:rPr>
        <w:t>系统掌握公共管理基本概念</w:t>
      </w:r>
      <w:r>
        <w:rPr>
          <w:rFonts w:hint="eastAsia" w:hAnsi="仿宋" w:eastAsia="仿宋"/>
          <w:color w:val="000000"/>
          <w:sz w:val="24"/>
        </w:rPr>
        <w:t>和基本理论的情况；检测考生</w:t>
      </w:r>
      <w:r>
        <w:rPr>
          <w:rFonts w:hAnsi="仿宋" w:eastAsia="仿宋"/>
          <w:color w:val="000000"/>
          <w:sz w:val="24"/>
        </w:rPr>
        <w:t>对当代西方公共管理学发展的最新理论、方法与最新实践的了解和</w:t>
      </w:r>
      <w:r>
        <w:rPr>
          <w:rFonts w:hint="eastAsia" w:hAnsi="仿宋" w:eastAsia="仿宋"/>
          <w:color w:val="000000"/>
          <w:sz w:val="24"/>
        </w:rPr>
        <w:t>掌握</w:t>
      </w:r>
      <w:r>
        <w:rPr>
          <w:rFonts w:hAnsi="仿宋" w:eastAsia="仿宋"/>
          <w:color w:val="000000"/>
          <w:sz w:val="24"/>
        </w:rPr>
        <w:t>情况</w:t>
      </w:r>
      <w:r>
        <w:rPr>
          <w:rFonts w:hint="eastAsia" w:hAnsi="仿宋" w:eastAsia="仿宋"/>
          <w:color w:val="000000"/>
          <w:sz w:val="24"/>
        </w:rPr>
        <w:t>；检测考生</w:t>
      </w:r>
      <w:r>
        <w:rPr>
          <w:rFonts w:hAnsi="仿宋" w:eastAsia="仿宋"/>
          <w:color w:val="000000"/>
          <w:sz w:val="24"/>
        </w:rPr>
        <w:t>对中国特色的公共管理</w:t>
      </w:r>
      <w:r>
        <w:rPr>
          <w:rFonts w:hint="eastAsia" w:hAnsi="仿宋" w:eastAsia="仿宋"/>
          <w:color w:val="000000"/>
          <w:sz w:val="24"/>
        </w:rPr>
        <w:t>理论和</w:t>
      </w:r>
      <w:r>
        <w:rPr>
          <w:rFonts w:hAnsi="仿宋" w:eastAsia="仿宋"/>
          <w:color w:val="000000"/>
          <w:sz w:val="24"/>
        </w:rPr>
        <w:t>实践的了解和</w:t>
      </w:r>
      <w:r>
        <w:rPr>
          <w:rFonts w:hint="eastAsia" w:hAnsi="仿宋" w:eastAsia="仿宋"/>
          <w:color w:val="000000"/>
          <w:sz w:val="24"/>
        </w:rPr>
        <w:t>掌握</w:t>
      </w:r>
      <w:r>
        <w:rPr>
          <w:rFonts w:hAnsi="仿宋" w:eastAsia="仿宋"/>
          <w:color w:val="000000"/>
          <w:sz w:val="24"/>
        </w:rPr>
        <w:t>情况</w:t>
      </w:r>
      <w:r>
        <w:rPr>
          <w:rFonts w:hint="eastAsia" w:hAnsi="仿宋" w:eastAsia="仿宋"/>
          <w:color w:val="000000"/>
          <w:sz w:val="24"/>
        </w:rPr>
        <w:t>；检测考生</w:t>
      </w:r>
      <w:r>
        <w:rPr>
          <w:rFonts w:hAnsi="仿宋" w:eastAsia="仿宋"/>
          <w:color w:val="000000"/>
          <w:sz w:val="24"/>
        </w:rPr>
        <w:t>运用</w:t>
      </w:r>
      <w:r>
        <w:rPr>
          <w:rFonts w:hint="eastAsia" w:hAnsi="仿宋" w:eastAsia="仿宋"/>
          <w:color w:val="000000"/>
          <w:sz w:val="24"/>
        </w:rPr>
        <w:t>公共管理</w:t>
      </w:r>
      <w:r>
        <w:rPr>
          <w:rFonts w:hAnsi="仿宋" w:eastAsia="仿宋"/>
          <w:color w:val="000000"/>
          <w:sz w:val="24"/>
        </w:rPr>
        <w:t>知识</w:t>
      </w:r>
      <w:r>
        <w:rPr>
          <w:rFonts w:hint="eastAsia" w:hAnsi="仿宋" w:eastAsia="仿宋"/>
          <w:color w:val="000000"/>
          <w:sz w:val="24"/>
        </w:rPr>
        <w:t>和理论</w:t>
      </w:r>
      <w:r>
        <w:rPr>
          <w:rFonts w:hAnsi="仿宋" w:eastAsia="仿宋"/>
          <w:color w:val="000000"/>
          <w:sz w:val="24"/>
        </w:rPr>
        <w:t>分析、判断和解决公共管理</w:t>
      </w:r>
      <w:r>
        <w:rPr>
          <w:rFonts w:hint="eastAsia" w:hAnsi="仿宋" w:eastAsia="仿宋"/>
          <w:color w:val="000000"/>
          <w:sz w:val="24"/>
        </w:rPr>
        <w:t>实践</w:t>
      </w:r>
      <w:r>
        <w:rPr>
          <w:rFonts w:hAnsi="仿宋" w:eastAsia="仿宋"/>
          <w:color w:val="000000"/>
          <w:sz w:val="24"/>
        </w:rPr>
        <w:t>问题</w:t>
      </w:r>
      <w:r>
        <w:rPr>
          <w:rFonts w:hint="eastAsia" w:hAnsi="仿宋" w:eastAsia="仿宋"/>
          <w:color w:val="000000"/>
          <w:sz w:val="24"/>
        </w:rPr>
        <w:t>的实际应用能力。</w:t>
      </w:r>
    </w:p>
    <w:p>
      <w:pPr>
        <w:pStyle w:val="2"/>
        <w:ind w:firstLine="630" w:firstLineChars="196"/>
        <w:rPr>
          <w:rFonts w:hint="eastAsia" w:ascii="黑体" w:hAnsi="黑体" w:eastAsia="黑体"/>
          <w:color w:val="000000"/>
          <w:sz w:val="32"/>
          <w:szCs w:val="32"/>
        </w:rPr>
      </w:pPr>
      <w:bookmarkStart w:id="2" w:name="_Toc297841284"/>
      <w:bookmarkStart w:id="3" w:name="_Toc390505015"/>
      <w:r>
        <w:rPr>
          <w:rFonts w:ascii="黑体" w:hAnsi="黑体" w:eastAsia="黑体"/>
          <w:color w:val="000000"/>
          <w:sz w:val="32"/>
          <w:szCs w:val="32"/>
        </w:rPr>
        <w:t>二、考试形式和试卷结构</w:t>
      </w:r>
      <w:bookmarkEnd w:id="2"/>
      <w:bookmarkEnd w:id="3"/>
    </w:p>
    <w:p>
      <w:pPr>
        <w:widowControl/>
        <w:spacing w:line="360" w:lineRule="auto"/>
        <w:ind w:firstLine="420"/>
        <w:jc w:val="left"/>
        <w:outlineLvl w:val="1"/>
        <w:rPr>
          <w:rFonts w:eastAsia="仿宋"/>
          <w:b/>
          <w:color w:val="000000"/>
          <w:kern w:val="0"/>
          <w:sz w:val="24"/>
        </w:rPr>
      </w:pPr>
      <w:bookmarkStart w:id="4" w:name="_Toc297841285"/>
      <w:bookmarkStart w:id="5" w:name="_Toc390505016"/>
      <w:r>
        <w:rPr>
          <w:rFonts w:hAnsi="仿宋" w:eastAsia="仿宋"/>
          <w:b/>
          <w:color w:val="000000"/>
          <w:kern w:val="0"/>
          <w:sz w:val="24"/>
        </w:rPr>
        <w:t>（一）试卷满分及考试时间</w:t>
      </w:r>
      <w:bookmarkEnd w:id="4"/>
      <w:bookmarkEnd w:id="5"/>
    </w:p>
    <w:p>
      <w:pPr>
        <w:widowControl/>
        <w:spacing w:line="360" w:lineRule="auto"/>
        <w:ind w:firstLine="420"/>
        <w:jc w:val="left"/>
        <w:rPr>
          <w:rFonts w:eastAsia="仿宋"/>
          <w:color w:val="000000"/>
          <w:kern w:val="0"/>
          <w:sz w:val="24"/>
        </w:rPr>
      </w:pPr>
      <w:r>
        <w:rPr>
          <w:rFonts w:hAnsi="仿宋" w:eastAsia="仿宋"/>
          <w:color w:val="000000"/>
          <w:kern w:val="0"/>
          <w:sz w:val="24"/>
        </w:rPr>
        <w:t>总分：</w:t>
      </w:r>
      <w:r>
        <w:rPr>
          <w:rFonts w:eastAsia="仿宋"/>
          <w:color w:val="000000"/>
          <w:kern w:val="0"/>
          <w:sz w:val="24"/>
        </w:rPr>
        <w:t>150</w:t>
      </w:r>
      <w:r>
        <w:rPr>
          <w:rFonts w:hAnsi="仿宋" w:eastAsia="仿宋"/>
          <w:color w:val="000000"/>
          <w:kern w:val="0"/>
          <w:sz w:val="24"/>
        </w:rPr>
        <w:t>分，</w:t>
      </w:r>
      <w:r>
        <w:rPr>
          <w:rFonts w:eastAsia="仿宋"/>
          <w:color w:val="000000"/>
          <w:kern w:val="0"/>
          <w:sz w:val="24"/>
        </w:rPr>
        <w:t xml:space="preserve"> </w:t>
      </w:r>
      <w:r>
        <w:rPr>
          <w:rFonts w:hAnsi="仿宋" w:eastAsia="仿宋"/>
          <w:color w:val="000000"/>
          <w:kern w:val="0"/>
          <w:sz w:val="24"/>
        </w:rPr>
        <w:t>考试时间：</w:t>
      </w:r>
      <w:r>
        <w:rPr>
          <w:rFonts w:eastAsia="仿宋"/>
          <w:color w:val="000000"/>
          <w:kern w:val="0"/>
          <w:sz w:val="24"/>
        </w:rPr>
        <w:t>180</w:t>
      </w:r>
      <w:r>
        <w:rPr>
          <w:rFonts w:hAnsi="仿宋" w:eastAsia="仿宋"/>
          <w:color w:val="000000"/>
          <w:kern w:val="0"/>
          <w:sz w:val="24"/>
        </w:rPr>
        <w:t>分钟</w:t>
      </w:r>
    </w:p>
    <w:p>
      <w:pPr>
        <w:widowControl/>
        <w:spacing w:line="360" w:lineRule="auto"/>
        <w:ind w:firstLine="420"/>
        <w:jc w:val="left"/>
        <w:outlineLvl w:val="1"/>
        <w:rPr>
          <w:rFonts w:eastAsia="仿宋"/>
          <w:b/>
          <w:color w:val="000000"/>
          <w:kern w:val="0"/>
          <w:sz w:val="24"/>
        </w:rPr>
      </w:pPr>
      <w:bookmarkStart w:id="6" w:name="_Toc297841286"/>
      <w:bookmarkStart w:id="7" w:name="_Toc390505017"/>
      <w:r>
        <w:rPr>
          <w:rFonts w:hAnsi="仿宋" w:eastAsia="仿宋"/>
          <w:b/>
          <w:color w:val="000000"/>
          <w:kern w:val="0"/>
          <w:sz w:val="24"/>
        </w:rPr>
        <w:t>（二）考试方式</w:t>
      </w:r>
      <w:bookmarkEnd w:id="6"/>
      <w:bookmarkEnd w:id="7"/>
    </w:p>
    <w:p>
      <w:pPr>
        <w:widowControl/>
        <w:spacing w:line="360" w:lineRule="auto"/>
        <w:ind w:firstLine="420"/>
        <w:jc w:val="left"/>
        <w:rPr>
          <w:rFonts w:eastAsia="仿宋"/>
          <w:color w:val="000000"/>
          <w:kern w:val="0"/>
          <w:sz w:val="24"/>
        </w:rPr>
      </w:pPr>
      <w:r>
        <w:rPr>
          <w:rFonts w:hAnsi="仿宋" w:eastAsia="仿宋"/>
          <w:color w:val="000000"/>
          <w:kern w:val="0"/>
          <w:sz w:val="24"/>
        </w:rPr>
        <w:t>闭卷、笔试</w:t>
      </w:r>
    </w:p>
    <w:p>
      <w:pPr>
        <w:widowControl/>
        <w:spacing w:line="360" w:lineRule="auto"/>
        <w:ind w:firstLine="420"/>
        <w:jc w:val="left"/>
        <w:outlineLvl w:val="1"/>
        <w:rPr>
          <w:rFonts w:eastAsia="仿宋"/>
          <w:b/>
          <w:color w:val="000000"/>
          <w:kern w:val="0"/>
          <w:sz w:val="24"/>
        </w:rPr>
      </w:pPr>
      <w:bookmarkStart w:id="8" w:name="_Toc297841287"/>
      <w:bookmarkStart w:id="9" w:name="_Toc390505018"/>
      <w:r>
        <w:rPr>
          <w:rFonts w:hAnsi="仿宋" w:eastAsia="仿宋"/>
          <w:b/>
          <w:color w:val="000000"/>
          <w:kern w:val="0"/>
          <w:sz w:val="24"/>
        </w:rPr>
        <w:t>（三）内容结构</w:t>
      </w:r>
      <w:bookmarkEnd w:id="8"/>
      <w:bookmarkEnd w:id="9"/>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1．基本理论知识：90分；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2．实际问题分析：60分。</w:t>
      </w:r>
    </w:p>
    <w:p>
      <w:pPr>
        <w:widowControl/>
        <w:spacing w:line="360" w:lineRule="auto"/>
        <w:ind w:firstLine="420"/>
        <w:jc w:val="left"/>
        <w:outlineLvl w:val="1"/>
        <w:rPr>
          <w:rFonts w:eastAsia="仿宋"/>
          <w:b/>
          <w:color w:val="000000"/>
          <w:kern w:val="0"/>
          <w:sz w:val="24"/>
        </w:rPr>
      </w:pPr>
      <w:bookmarkStart w:id="10" w:name="_Toc297841288"/>
      <w:bookmarkStart w:id="11" w:name="_Toc390505019"/>
      <w:r>
        <w:rPr>
          <w:rFonts w:hAnsi="仿宋" w:eastAsia="仿宋"/>
          <w:b/>
          <w:color w:val="000000"/>
          <w:kern w:val="0"/>
          <w:sz w:val="24"/>
        </w:rPr>
        <w:t>（四）题型结构</w:t>
      </w:r>
      <w:bookmarkEnd w:id="10"/>
      <w:bookmarkEnd w:id="11"/>
    </w:p>
    <w:p>
      <w:pPr>
        <w:widowControl/>
        <w:spacing w:line="360" w:lineRule="auto"/>
        <w:ind w:firstLine="470" w:firstLineChars="196"/>
        <w:jc w:val="left"/>
        <w:rPr>
          <w:rFonts w:hint="eastAsia" w:hAnsi="仿宋" w:eastAsia="仿宋"/>
          <w:color w:val="000000"/>
          <w:sz w:val="24"/>
        </w:rPr>
      </w:pPr>
      <w:r>
        <w:rPr>
          <w:rFonts w:eastAsia="仿宋"/>
          <w:color w:val="000000"/>
          <w:sz w:val="24"/>
        </w:rPr>
        <w:t>1</w:t>
      </w:r>
      <w:r>
        <w:rPr>
          <w:rFonts w:hint="eastAsia" w:hAnsi="仿宋" w:eastAsia="仿宋"/>
          <w:color w:val="000000"/>
          <w:sz w:val="24"/>
        </w:rPr>
        <w:t>．单项选择题</w:t>
      </w:r>
      <w:r>
        <w:rPr>
          <w:rFonts w:hAnsi="仿宋" w:eastAsia="仿宋"/>
          <w:color w:val="000000"/>
          <w:sz w:val="24"/>
        </w:rPr>
        <w:t>（</w:t>
      </w:r>
      <w:r>
        <w:rPr>
          <w:rFonts w:hint="eastAsia" w:hAnsi="仿宋" w:eastAsia="仿宋"/>
          <w:color w:val="000000"/>
          <w:sz w:val="24"/>
        </w:rPr>
        <w:t>本题共有10小题，每小题2分，共</w:t>
      </w:r>
      <w:r>
        <w:rPr>
          <w:rFonts w:eastAsia="仿宋"/>
          <w:color w:val="000000"/>
          <w:sz w:val="24"/>
        </w:rPr>
        <w:t>20</w:t>
      </w:r>
      <w:r>
        <w:rPr>
          <w:rFonts w:hAnsi="仿宋" w:eastAsia="仿宋"/>
          <w:color w:val="000000"/>
          <w:sz w:val="24"/>
        </w:rPr>
        <w:t>分）</w:t>
      </w:r>
      <w:r>
        <w:rPr>
          <w:rFonts w:hint="eastAsia" w:hAnsi="仿宋" w:eastAsia="仿宋"/>
          <w:color w:val="000000"/>
          <w:sz w:val="24"/>
        </w:rPr>
        <w:t>。</w:t>
      </w:r>
    </w:p>
    <w:p>
      <w:pPr>
        <w:widowControl/>
        <w:spacing w:line="360" w:lineRule="auto"/>
        <w:ind w:firstLine="470" w:firstLineChars="196"/>
        <w:jc w:val="left"/>
        <w:rPr>
          <w:rFonts w:hint="eastAsia" w:hAnsi="仿宋" w:eastAsia="仿宋"/>
          <w:color w:val="000000"/>
          <w:sz w:val="24"/>
        </w:rPr>
      </w:pPr>
      <w:r>
        <w:rPr>
          <w:rFonts w:eastAsia="仿宋"/>
          <w:color w:val="000000"/>
          <w:sz w:val="24"/>
        </w:rPr>
        <w:t>2</w:t>
      </w:r>
      <w:r>
        <w:rPr>
          <w:rFonts w:hint="eastAsia" w:hAnsi="仿宋" w:eastAsia="仿宋"/>
          <w:color w:val="000000"/>
          <w:sz w:val="24"/>
        </w:rPr>
        <w:t>．判断分析题（本题共有5小题，每小题4分，共</w:t>
      </w:r>
      <w:r>
        <w:rPr>
          <w:rFonts w:eastAsia="仿宋"/>
          <w:color w:val="000000"/>
          <w:sz w:val="24"/>
        </w:rPr>
        <w:t>20</w:t>
      </w:r>
      <w:r>
        <w:rPr>
          <w:rFonts w:hAnsi="仿宋" w:eastAsia="仿宋"/>
          <w:color w:val="000000"/>
          <w:sz w:val="24"/>
        </w:rPr>
        <w:t>分</w:t>
      </w:r>
      <w:r>
        <w:rPr>
          <w:rFonts w:hint="eastAsia" w:hAnsi="仿宋" w:eastAsia="仿宋"/>
          <w:color w:val="000000"/>
          <w:sz w:val="24"/>
        </w:rPr>
        <w:t>）</w:t>
      </w:r>
    </w:p>
    <w:p>
      <w:pPr>
        <w:widowControl/>
        <w:spacing w:line="360" w:lineRule="auto"/>
        <w:ind w:firstLine="470" w:firstLineChars="196"/>
        <w:jc w:val="left"/>
        <w:rPr>
          <w:rFonts w:hint="eastAsia" w:eastAsia="仿宋"/>
          <w:color w:val="000000"/>
          <w:sz w:val="24"/>
        </w:rPr>
      </w:pPr>
      <w:r>
        <w:rPr>
          <w:rFonts w:hint="eastAsia" w:hAnsi="仿宋" w:eastAsia="仿宋"/>
          <w:color w:val="000000"/>
          <w:sz w:val="24"/>
        </w:rPr>
        <w:t>3.  简述</w:t>
      </w:r>
      <w:r>
        <w:rPr>
          <w:rFonts w:hAnsi="仿宋" w:eastAsia="仿宋"/>
          <w:color w:val="000000"/>
          <w:sz w:val="24"/>
        </w:rPr>
        <w:t>题（</w:t>
      </w:r>
      <w:r>
        <w:rPr>
          <w:rFonts w:hint="eastAsia" w:hAnsi="仿宋" w:eastAsia="仿宋"/>
          <w:color w:val="000000"/>
          <w:sz w:val="24"/>
        </w:rPr>
        <w:t>本题共有3小题，每小题10分，共</w:t>
      </w:r>
      <w:r>
        <w:rPr>
          <w:rFonts w:hint="eastAsia" w:eastAsia="仿宋"/>
          <w:color w:val="000000"/>
          <w:sz w:val="24"/>
        </w:rPr>
        <w:t>3</w:t>
      </w:r>
      <w:r>
        <w:rPr>
          <w:rFonts w:eastAsia="仿宋"/>
          <w:color w:val="000000"/>
          <w:sz w:val="24"/>
        </w:rPr>
        <w:t>0</w:t>
      </w:r>
      <w:r>
        <w:rPr>
          <w:rFonts w:hAnsi="仿宋" w:eastAsia="仿宋"/>
          <w:color w:val="000000"/>
          <w:sz w:val="24"/>
        </w:rPr>
        <w:t>分）</w:t>
      </w:r>
      <w:r>
        <w:rPr>
          <w:rFonts w:hint="eastAsia" w:hAnsi="仿宋" w:eastAsia="仿宋"/>
          <w:color w:val="000000"/>
          <w:sz w:val="24"/>
        </w:rPr>
        <w:t>。</w:t>
      </w:r>
    </w:p>
    <w:p>
      <w:pPr>
        <w:widowControl/>
        <w:spacing w:line="360" w:lineRule="auto"/>
        <w:ind w:firstLine="470" w:firstLineChars="196"/>
        <w:jc w:val="left"/>
        <w:rPr>
          <w:rFonts w:hint="eastAsia" w:eastAsia="仿宋"/>
          <w:color w:val="000000"/>
          <w:sz w:val="24"/>
        </w:rPr>
      </w:pPr>
      <w:r>
        <w:rPr>
          <w:rFonts w:hint="eastAsia" w:eastAsia="仿宋"/>
          <w:color w:val="000000"/>
          <w:sz w:val="24"/>
        </w:rPr>
        <w:t>4</w:t>
      </w:r>
      <w:r>
        <w:rPr>
          <w:rFonts w:hint="eastAsia" w:hAnsi="仿宋" w:eastAsia="仿宋"/>
          <w:color w:val="000000"/>
          <w:sz w:val="24"/>
        </w:rPr>
        <w:t>．</w:t>
      </w:r>
      <w:r>
        <w:rPr>
          <w:rFonts w:hAnsi="仿宋" w:eastAsia="仿宋"/>
          <w:color w:val="000000"/>
          <w:sz w:val="24"/>
        </w:rPr>
        <w:t>论述题（</w:t>
      </w:r>
      <w:r>
        <w:rPr>
          <w:rFonts w:hint="eastAsia" w:hAnsi="仿宋" w:eastAsia="仿宋"/>
          <w:color w:val="000000"/>
          <w:sz w:val="24"/>
        </w:rPr>
        <w:t>本题共有2小题，每小题20分，共</w:t>
      </w:r>
      <w:r>
        <w:rPr>
          <w:rFonts w:hint="eastAsia" w:eastAsia="仿宋"/>
          <w:color w:val="000000"/>
          <w:sz w:val="24"/>
        </w:rPr>
        <w:t>40</w:t>
      </w:r>
      <w:r>
        <w:rPr>
          <w:rFonts w:hAnsi="仿宋" w:eastAsia="仿宋"/>
          <w:color w:val="000000"/>
          <w:sz w:val="24"/>
        </w:rPr>
        <w:t>分）</w:t>
      </w:r>
      <w:r>
        <w:rPr>
          <w:rFonts w:hint="eastAsia" w:hAnsi="仿宋" w:eastAsia="仿宋"/>
          <w:color w:val="000000"/>
          <w:sz w:val="24"/>
        </w:rPr>
        <w:t>。</w:t>
      </w:r>
    </w:p>
    <w:p>
      <w:pPr>
        <w:widowControl/>
        <w:spacing w:line="360" w:lineRule="auto"/>
        <w:ind w:firstLine="470" w:firstLineChars="196"/>
        <w:jc w:val="left"/>
        <w:rPr>
          <w:rFonts w:hint="eastAsia" w:hAnsi="仿宋" w:eastAsia="仿宋"/>
          <w:color w:val="000000"/>
          <w:sz w:val="24"/>
        </w:rPr>
      </w:pPr>
      <w:r>
        <w:rPr>
          <w:rFonts w:hint="eastAsia" w:eastAsia="仿宋"/>
          <w:color w:val="000000"/>
          <w:sz w:val="24"/>
        </w:rPr>
        <w:t>5</w:t>
      </w:r>
      <w:r>
        <w:rPr>
          <w:rFonts w:hint="eastAsia" w:hAnsi="仿宋" w:eastAsia="仿宋"/>
          <w:color w:val="000000"/>
          <w:sz w:val="24"/>
        </w:rPr>
        <w:t>．</w:t>
      </w:r>
      <w:r>
        <w:rPr>
          <w:rFonts w:hAnsi="仿宋" w:eastAsia="仿宋"/>
          <w:color w:val="000000"/>
          <w:sz w:val="24"/>
        </w:rPr>
        <w:t>案例（材料）分析题（</w:t>
      </w:r>
      <w:r>
        <w:rPr>
          <w:rFonts w:hint="eastAsia" w:hAnsi="仿宋" w:eastAsia="仿宋"/>
          <w:color w:val="000000"/>
          <w:sz w:val="24"/>
        </w:rPr>
        <w:t>本题共有2小题，每小题20分，共</w:t>
      </w:r>
      <w:r>
        <w:rPr>
          <w:rFonts w:eastAsia="仿宋"/>
          <w:color w:val="000000"/>
          <w:sz w:val="24"/>
        </w:rPr>
        <w:t>40</w:t>
      </w:r>
      <w:r>
        <w:rPr>
          <w:rFonts w:hAnsi="仿宋" w:eastAsia="仿宋"/>
          <w:color w:val="000000"/>
          <w:sz w:val="24"/>
        </w:rPr>
        <w:t>分</w:t>
      </w:r>
      <w:r>
        <w:rPr>
          <w:rFonts w:hint="eastAsia" w:hAnsi="仿宋" w:eastAsia="仿宋"/>
          <w:color w:val="000000"/>
          <w:sz w:val="24"/>
        </w:rPr>
        <w:t>）。</w:t>
      </w:r>
    </w:p>
    <w:p>
      <w:pPr>
        <w:pStyle w:val="2"/>
        <w:ind w:firstLine="630" w:firstLineChars="196"/>
        <w:rPr>
          <w:rFonts w:hint="eastAsia" w:ascii="黑体" w:hAnsi="黑体" w:eastAsia="黑体"/>
          <w:color w:val="000000"/>
          <w:kern w:val="2"/>
          <w:sz w:val="32"/>
        </w:rPr>
      </w:pPr>
      <w:bookmarkStart w:id="12" w:name="_Toc297841289"/>
      <w:bookmarkStart w:id="13" w:name="_Toc390505020"/>
      <w:r>
        <w:rPr>
          <w:rFonts w:ascii="黑体" w:hAnsi="黑体" w:eastAsia="黑体"/>
          <w:color w:val="000000"/>
          <w:sz w:val="32"/>
        </w:rPr>
        <w:t>三、考查范围</w:t>
      </w:r>
      <w:bookmarkEnd w:id="12"/>
      <w:bookmarkEnd w:id="13"/>
    </w:p>
    <w:p>
      <w:pPr>
        <w:pStyle w:val="3"/>
        <w:ind w:firstLine="551" w:firstLineChars="196"/>
        <w:rPr>
          <w:rFonts w:hint="eastAsia"/>
          <w:color w:val="000000"/>
          <w:sz w:val="28"/>
          <w:szCs w:val="28"/>
        </w:rPr>
      </w:pPr>
      <w:bookmarkStart w:id="14" w:name="_Toc390505021"/>
      <w:r>
        <w:rPr>
          <w:color w:val="000000"/>
          <w:sz w:val="28"/>
          <w:szCs w:val="28"/>
        </w:rPr>
        <w:t xml:space="preserve">第一章 </w:t>
      </w:r>
      <w:r>
        <w:rPr>
          <w:rFonts w:hint="eastAsia"/>
          <w:color w:val="000000"/>
          <w:sz w:val="28"/>
          <w:szCs w:val="28"/>
        </w:rPr>
        <w:t>导论</w:t>
      </w:r>
      <w:bookmarkEnd w:id="14"/>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eastAsia="仿宋"/>
          <w:color w:val="000000"/>
          <w:sz w:val="24"/>
        </w:rPr>
      </w:pPr>
      <w:r>
        <w:rPr>
          <w:rFonts w:hint="eastAsia" w:hAnsi="仿宋" w:eastAsia="仿宋"/>
          <w:color w:val="000000"/>
          <w:sz w:val="24"/>
        </w:rPr>
        <w:t>通过考试，检测考生对</w:t>
      </w:r>
      <w:r>
        <w:rPr>
          <w:rFonts w:hAnsi="仿宋" w:eastAsia="仿宋"/>
          <w:color w:val="000000"/>
          <w:sz w:val="24"/>
        </w:rPr>
        <w:t>公共管理</w:t>
      </w:r>
      <w:r>
        <w:rPr>
          <w:rFonts w:hint="eastAsia" w:hAnsi="仿宋" w:eastAsia="仿宋"/>
          <w:color w:val="000000"/>
          <w:sz w:val="24"/>
        </w:rPr>
        <w:t>基本</w:t>
      </w:r>
      <w:r>
        <w:rPr>
          <w:rFonts w:hAnsi="仿宋" w:eastAsia="仿宋"/>
          <w:color w:val="000000"/>
          <w:sz w:val="24"/>
        </w:rPr>
        <w:t>概念</w:t>
      </w:r>
      <w:r>
        <w:rPr>
          <w:rFonts w:hint="eastAsia" w:hAnsi="仿宋" w:eastAsia="仿宋"/>
          <w:color w:val="000000"/>
          <w:sz w:val="24"/>
        </w:rPr>
        <w:t>范畴、公共管理学的研究对象、研究途径、研究方法与学科特征的理解；检测考生对公共行政与公共管理关系的理解；检测考生对公共管理产生、发展与演进规律的掌握和理解。</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（一）公共管理</w:t>
      </w:r>
      <w:r>
        <w:rPr>
          <w:rFonts w:hint="eastAsia" w:hAnsi="仿宋" w:eastAsia="仿宋"/>
          <w:color w:val="000000"/>
          <w:sz w:val="24"/>
        </w:rPr>
        <w:t>学概述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1．公共管理的含义。</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2．公共管理学的概念范畴：公共管理与</w:t>
      </w:r>
      <w:r>
        <w:rPr>
          <w:rFonts w:hAnsi="仿宋" w:eastAsia="仿宋"/>
          <w:color w:val="000000"/>
          <w:sz w:val="24"/>
        </w:rPr>
        <w:t>公共行政</w:t>
      </w:r>
      <w:r>
        <w:rPr>
          <w:rFonts w:hint="eastAsia" w:hAnsi="仿宋" w:eastAsia="仿宋"/>
          <w:color w:val="000000"/>
          <w:sz w:val="24"/>
        </w:rPr>
        <w:t>、公共管理与公共产品、公共管理与公共政策、政治与行政、公共治理与善治、公共管理与工商企业管理。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（二）公共管理学的研究对象</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1．公共管理的兴起：公共行政的发展演进、公共行政的反思。</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2．公共管理学的研究对象：公共管理学的理论体系、公共管理学的学科特征。</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（三）公共管理学的研究途径和方法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1．公共管理学的研究途径：P途径、B途径。</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2．公共管理学的研究方法。</w:t>
      </w:r>
    </w:p>
    <w:p>
      <w:pPr>
        <w:pStyle w:val="3"/>
        <w:ind w:firstLine="551" w:firstLineChars="196"/>
        <w:rPr>
          <w:rFonts w:hint="eastAsia" w:ascii="黑体" w:hAnsi="黑体"/>
          <w:color w:val="000000"/>
          <w:sz w:val="28"/>
        </w:rPr>
      </w:pPr>
      <w:bookmarkStart w:id="15" w:name="_Toc390505022"/>
      <w:r>
        <w:rPr>
          <w:rFonts w:ascii="黑体" w:hAnsi="黑体"/>
          <w:color w:val="000000"/>
          <w:sz w:val="28"/>
        </w:rPr>
        <w:t>第二章 公共</w:t>
      </w:r>
      <w:r>
        <w:rPr>
          <w:rFonts w:hint="eastAsia" w:ascii="黑体" w:hAnsi="黑体"/>
          <w:color w:val="000000"/>
          <w:sz w:val="28"/>
        </w:rPr>
        <w:t>管理的</w:t>
      </w:r>
      <w:r>
        <w:rPr>
          <w:rFonts w:ascii="黑体" w:hAnsi="黑体"/>
          <w:color w:val="000000"/>
          <w:sz w:val="28"/>
        </w:rPr>
        <w:t>理论</w:t>
      </w:r>
      <w:r>
        <w:rPr>
          <w:rFonts w:hint="eastAsia" w:ascii="黑体" w:hAnsi="黑体"/>
          <w:color w:val="000000"/>
          <w:sz w:val="28"/>
        </w:rPr>
        <w:t>与发展</w:t>
      </w:r>
      <w:bookmarkEnd w:id="15"/>
    </w:p>
    <w:p>
      <w:pPr>
        <w:widowControl/>
        <w:spacing w:line="360" w:lineRule="auto"/>
        <w:ind w:firstLine="551" w:firstLineChars="196"/>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eastAsia="仿宋"/>
          <w:color w:val="000000"/>
          <w:sz w:val="24"/>
        </w:rPr>
      </w:pPr>
      <w:r>
        <w:rPr>
          <w:rFonts w:hint="eastAsia" w:hAnsi="仿宋" w:eastAsia="仿宋"/>
          <w:color w:val="000000"/>
          <w:sz w:val="24"/>
        </w:rPr>
        <w:t>检测考生对公共管理各种理论流派主要代表人物、代表观点及其发展的掌握和理解；检测考生对公共管理各种理论流派相互关系的理解；检测考生运用公共管理理论分析和解决公共管理实践问题的运用能力。</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kern w:val="0"/>
          <w:sz w:val="24"/>
        </w:rPr>
        <w:t>（一）</w:t>
      </w:r>
      <w:r>
        <w:rPr>
          <w:rFonts w:hAnsi="仿宋" w:eastAsia="仿宋"/>
          <w:color w:val="000000"/>
          <w:sz w:val="24"/>
        </w:rPr>
        <w:t>公共</w:t>
      </w:r>
      <w:r>
        <w:rPr>
          <w:rFonts w:hint="eastAsia" w:hAnsi="仿宋" w:eastAsia="仿宋"/>
          <w:color w:val="000000"/>
          <w:sz w:val="24"/>
        </w:rPr>
        <w:t>行政理论的演进</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1．公共行政理论的初创：威尔逊的政治——行政二分法、韦伯的官僚制理论、泰勒的科学管理理论、美国进步时代的公共行政改革、古典时期的公共行政与新古典时期的公共行政。</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2．公共行政理论建构：怀特的系统化公共行政理论、古利克和厄威克的科学化公共行政原则、福莱特的动态化公共行政理论。</w:t>
      </w:r>
    </w:p>
    <w:p>
      <w:pPr>
        <w:widowControl/>
        <w:spacing w:line="360" w:lineRule="auto"/>
        <w:ind w:firstLine="470" w:firstLineChars="196"/>
        <w:jc w:val="left"/>
        <w:rPr>
          <w:rFonts w:eastAsia="仿宋"/>
          <w:color w:val="000000"/>
          <w:sz w:val="24"/>
        </w:rPr>
      </w:pPr>
      <w:r>
        <w:rPr>
          <w:rFonts w:hint="eastAsia" w:hAnsi="仿宋" w:eastAsia="仿宋"/>
          <w:color w:val="000000"/>
          <w:sz w:val="24"/>
        </w:rPr>
        <w:t>3．公共行政理论的转型：西蒙的批判与公共政策学派的出现、“西沃之争”、新公共行政学。</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w:t>
      </w:r>
      <w:r>
        <w:rPr>
          <w:rFonts w:hint="eastAsia" w:hAnsi="仿宋" w:eastAsia="仿宋"/>
          <w:color w:val="000000"/>
          <w:sz w:val="24"/>
        </w:rPr>
        <w:t>现代公共管理理论的发展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1．公共选择理论。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2．新公共管理理论。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3．公共治理理论。</w:t>
      </w:r>
    </w:p>
    <w:p>
      <w:pPr>
        <w:widowControl/>
        <w:spacing w:line="360" w:lineRule="auto"/>
        <w:ind w:firstLine="470" w:firstLineChars="196"/>
        <w:jc w:val="left"/>
        <w:rPr>
          <w:rFonts w:hint="eastAsia" w:eastAsia="仿宋"/>
          <w:color w:val="000000"/>
          <w:sz w:val="24"/>
        </w:rPr>
      </w:pPr>
      <w:r>
        <w:rPr>
          <w:rFonts w:hint="eastAsia" w:hAnsi="仿宋" w:eastAsia="仿宋"/>
          <w:color w:val="000000"/>
          <w:sz w:val="24"/>
        </w:rPr>
        <w:t>4．新公共服务理论。</w:t>
      </w:r>
    </w:p>
    <w:p>
      <w:pPr>
        <w:pStyle w:val="3"/>
        <w:ind w:firstLine="551" w:firstLineChars="196"/>
        <w:rPr>
          <w:rFonts w:ascii="黑体" w:hAnsi="黑体"/>
          <w:color w:val="000000"/>
          <w:sz w:val="28"/>
        </w:rPr>
      </w:pPr>
      <w:bookmarkStart w:id="16" w:name="_Toc390505023"/>
      <w:r>
        <w:rPr>
          <w:rFonts w:ascii="黑体" w:hAnsi="黑体"/>
          <w:color w:val="000000"/>
          <w:sz w:val="28"/>
        </w:rPr>
        <w:t xml:space="preserve">第三章 </w:t>
      </w:r>
      <w:r>
        <w:rPr>
          <w:rFonts w:hint="eastAsia" w:ascii="黑体" w:hAnsi="黑体"/>
          <w:color w:val="000000"/>
          <w:sz w:val="28"/>
        </w:rPr>
        <w:t>公共组织</w:t>
      </w:r>
      <w:bookmarkEnd w:id="16"/>
    </w:p>
    <w:p>
      <w:pPr>
        <w:spacing w:line="360" w:lineRule="auto"/>
        <w:ind w:firstLine="413" w:firstLineChars="147"/>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spacing w:line="360" w:lineRule="auto"/>
        <w:ind w:firstLine="352" w:firstLineChars="147"/>
        <w:rPr>
          <w:rFonts w:hint="eastAsia" w:eastAsia="仿宋"/>
          <w:b/>
          <w:color w:val="000000"/>
          <w:kern w:val="0"/>
          <w:sz w:val="24"/>
        </w:rPr>
      </w:pPr>
      <w:r>
        <w:rPr>
          <w:rFonts w:hint="eastAsia" w:hAnsi="仿宋" w:eastAsia="仿宋"/>
          <w:color w:val="000000"/>
          <w:sz w:val="24"/>
        </w:rPr>
        <w:t>检测考生对</w:t>
      </w:r>
      <w:r>
        <w:rPr>
          <w:rFonts w:hAnsi="仿宋" w:eastAsia="仿宋"/>
          <w:color w:val="000000"/>
          <w:sz w:val="24"/>
        </w:rPr>
        <w:t>公共组织的</w:t>
      </w:r>
      <w:r>
        <w:rPr>
          <w:rFonts w:hint="eastAsia" w:hAnsi="仿宋" w:eastAsia="仿宋"/>
          <w:color w:val="000000"/>
          <w:sz w:val="24"/>
        </w:rPr>
        <w:t>含义、</w:t>
      </w:r>
      <w:r>
        <w:rPr>
          <w:rFonts w:hAnsi="仿宋" w:eastAsia="仿宋"/>
          <w:color w:val="000000"/>
          <w:sz w:val="24"/>
        </w:rPr>
        <w:t>公共组织的构成要素、公共组织的类型、公共组织的纵向结构与横向结构</w:t>
      </w:r>
      <w:r>
        <w:rPr>
          <w:rFonts w:hint="eastAsia" w:hAnsi="仿宋" w:eastAsia="仿宋"/>
          <w:color w:val="000000"/>
          <w:sz w:val="24"/>
        </w:rPr>
        <w:t>的理解；检测考生对公共</w:t>
      </w:r>
      <w:r>
        <w:rPr>
          <w:rFonts w:hAnsi="仿宋" w:eastAsia="仿宋"/>
          <w:color w:val="000000"/>
          <w:sz w:val="24"/>
        </w:rPr>
        <w:t>组织</w:t>
      </w:r>
      <w:r>
        <w:rPr>
          <w:rFonts w:hint="eastAsia" w:hAnsi="仿宋" w:eastAsia="仿宋"/>
          <w:color w:val="000000"/>
          <w:sz w:val="24"/>
        </w:rPr>
        <w:t>变革的理解；检测考生对公共组织理论以及运用理论分析、解决公共组织管理实践问题的能力。</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w:t>
      </w:r>
      <w:r>
        <w:rPr>
          <w:rFonts w:hint="eastAsia" w:hAnsi="仿宋" w:eastAsia="仿宋"/>
          <w:color w:val="000000"/>
          <w:sz w:val="24"/>
        </w:rPr>
        <w:t>公共组织的性质与结构</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1．公共组织的含义：公共组织的概念、公共组织的特征。</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2．公共组织的结构：纵向结构、横向结构。</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3．公共组织的类型：行政组织、非营利组织、准政府组织、第三部门、事业单位及其改革。</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w:t>
      </w:r>
      <w:r>
        <w:rPr>
          <w:rFonts w:hint="eastAsia" w:hAnsi="仿宋" w:eastAsia="仿宋"/>
          <w:color w:val="000000"/>
          <w:sz w:val="24"/>
        </w:rPr>
        <w:t>公共组织的变革</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1．科层组织的反思：科层组织的基本特征、科层制方法的主要内容、传统科层组织的缺陷与困境。</w:t>
      </w:r>
    </w:p>
    <w:p>
      <w:pPr>
        <w:widowControl/>
        <w:spacing w:line="360" w:lineRule="auto"/>
        <w:ind w:firstLine="470" w:firstLineChars="196"/>
        <w:jc w:val="left"/>
        <w:rPr>
          <w:rFonts w:eastAsia="仿宋"/>
          <w:color w:val="000000"/>
          <w:sz w:val="24"/>
        </w:rPr>
      </w:pPr>
      <w:r>
        <w:rPr>
          <w:rFonts w:hint="eastAsia" w:hAnsi="仿宋" w:eastAsia="仿宋"/>
          <w:color w:val="000000"/>
          <w:sz w:val="24"/>
        </w:rPr>
        <w:t>2．公共组织的变革：公共组织变革的目标、公共组织变革的主要内容。</w:t>
      </w:r>
    </w:p>
    <w:p>
      <w:pPr>
        <w:pStyle w:val="3"/>
        <w:ind w:firstLine="551" w:firstLineChars="196"/>
        <w:rPr>
          <w:rFonts w:ascii="黑体" w:hAnsi="黑体"/>
          <w:color w:val="000000"/>
          <w:sz w:val="28"/>
        </w:rPr>
      </w:pPr>
      <w:bookmarkStart w:id="17" w:name="_Toc390505024"/>
      <w:r>
        <w:rPr>
          <w:rFonts w:ascii="黑体" w:hAnsi="黑体"/>
          <w:color w:val="000000"/>
          <w:sz w:val="28"/>
        </w:rPr>
        <w:t xml:space="preserve">第四章 </w:t>
      </w:r>
      <w:r>
        <w:rPr>
          <w:rFonts w:hint="eastAsia" w:ascii="黑体" w:hAnsi="黑体"/>
          <w:color w:val="000000"/>
          <w:sz w:val="28"/>
        </w:rPr>
        <w:t>公共领导</w:t>
      </w:r>
      <w:bookmarkEnd w:id="17"/>
    </w:p>
    <w:p>
      <w:pPr>
        <w:spacing w:line="360" w:lineRule="auto"/>
        <w:ind w:firstLine="551" w:firstLineChars="196"/>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eastAsia="仿宋"/>
          <w:color w:val="000000"/>
          <w:sz w:val="24"/>
        </w:rPr>
      </w:pPr>
      <w:r>
        <w:rPr>
          <w:rFonts w:hint="eastAsia" w:hAnsi="仿宋" w:eastAsia="仿宋"/>
          <w:color w:val="000000"/>
          <w:sz w:val="24"/>
        </w:rPr>
        <w:t>检测考生对公共领导含义与作用的理解；检测考生对公共领导体制、领导方法、领导能力、领导方式的理解；检测考生运用公共领导相关知识分析、解决公共领导实践问题的能力。</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w:t>
      </w:r>
      <w:r>
        <w:rPr>
          <w:rFonts w:hint="eastAsia" w:hAnsi="仿宋" w:eastAsia="仿宋"/>
          <w:color w:val="000000"/>
          <w:sz w:val="24"/>
        </w:rPr>
        <w:t>公共领导概述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1．公共领导的含义与特征：领导与公共领导、公共领导的特点、公共领导的作用。</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2．西方领导理论的演进与新发展：西方经典领导理论、西方领导理论的新发展。</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w:t>
      </w:r>
      <w:r>
        <w:rPr>
          <w:rFonts w:hint="eastAsia" w:hAnsi="仿宋" w:eastAsia="仿宋"/>
          <w:color w:val="000000"/>
          <w:sz w:val="24"/>
        </w:rPr>
        <w:t>公共领导体制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1．领导体制的含义与内容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2．公共领导体制的基本类型：首长制与委员会制、集权制与分权制、层级制与职能制、完整制与分离制。</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3．我国公共领导体制改革：我国公共管理领导体制存在的问题、我国公共管理领导体制改革的内容。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（三）</w:t>
      </w:r>
      <w:r>
        <w:rPr>
          <w:rFonts w:hint="eastAsia" w:hAnsi="仿宋" w:eastAsia="仿宋"/>
          <w:color w:val="000000"/>
          <w:sz w:val="24"/>
        </w:rPr>
        <w:t>公共领导方法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1．领导方法的含义与特征。</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2．领导协调。</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3．领导沟通。</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4．领导激励。</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（四）</w:t>
      </w:r>
      <w:r>
        <w:rPr>
          <w:rFonts w:hint="eastAsia" w:hAnsi="仿宋" w:eastAsia="仿宋"/>
          <w:color w:val="000000"/>
          <w:sz w:val="24"/>
        </w:rPr>
        <w:t>领导能力</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1．领导能力的含义与条件。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2．领导能力的主要内容。</w:t>
      </w:r>
    </w:p>
    <w:p>
      <w:pPr>
        <w:widowControl/>
        <w:spacing w:line="360" w:lineRule="auto"/>
        <w:ind w:firstLine="470" w:firstLineChars="196"/>
        <w:jc w:val="left"/>
        <w:rPr>
          <w:rFonts w:eastAsia="仿宋"/>
          <w:color w:val="000000"/>
          <w:sz w:val="24"/>
        </w:rPr>
      </w:pPr>
      <w:r>
        <w:rPr>
          <w:rFonts w:hint="eastAsia" w:hAnsi="仿宋" w:eastAsia="仿宋"/>
          <w:color w:val="000000"/>
          <w:sz w:val="24"/>
        </w:rPr>
        <w:t>3．领导方式。</w:t>
      </w:r>
    </w:p>
    <w:p>
      <w:pPr>
        <w:pStyle w:val="3"/>
        <w:ind w:firstLine="551" w:firstLineChars="196"/>
        <w:rPr>
          <w:rFonts w:ascii="黑体" w:hAnsi="黑体"/>
          <w:color w:val="000000"/>
          <w:sz w:val="28"/>
        </w:rPr>
      </w:pPr>
      <w:bookmarkStart w:id="18" w:name="_Toc390505025"/>
      <w:r>
        <w:rPr>
          <w:rFonts w:ascii="黑体" w:hAnsi="黑体"/>
          <w:color w:val="000000"/>
          <w:sz w:val="28"/>
        </w:rPr>
        <w:t>第</w:t>
      </w:r>
      <w:r>
        <w:rPr>
          <w:rFonts w:hint="eastAsia" w:ascii="黑体" w:hAnsi="黑体"/>
          <w:color w:val="000000"/>
          <w:sz w:val="28"/>
        </w:rPr>
        <w:t>五</w:t>
      </w:r>
      <w:r>
        <w:rPr>
          <w:rFonts w:ascii="黑体" w:hAnsi="黑体"/>
          <w:color w:val="000000"/>
          <w:sz w:val="28"/>
        </w:rPr>
        <w:t>章 公共政策</w:t>
      </w:r>
      <w:bookmarkEnd w:id="18"/>
    </w:p>
    <w:p>
      <w:pPr>
        <w:spacing w:line="360" w:lineRule="auto"/>
        <w:ind w:firstLine="551" w:firstLineChars="196"/>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eastAsia="仿宋"/>
          <w:color w:val="000000"/>
          <w:sz w:val="24"/>
        </w:rPr>
      </w:pPr>
      <w:r>
        <w:rPr>
          <w:rFonts w:hint="eastAsia" w:hAnsi="仿宋" w:eastAsia="仿宋"/>
          <w:color w:val="000000"/>
          <w:sz w:val="24"/>
        </w:rPr>
        <w:t>检测考生对</w:t>
      </w:r>
      <w:r>
        <w:rPr>
          <w:rFonts w:hAnsi="仿宋" w:eastAsia="仿宋"/>
          <w:color w:val="000000"/>
          <w:sz w:val="24"/>
        </w:rPr>
        <w:t>政策科学的形成、</w:t>
      </w:r>
      <w:r>
        <w:rPr>
          <w:rFonts w:hint="eastAsia" w:hAnsi="仿宋" w:eastAsia="仿宋"/>
          <w:color w:val="000000"/>
          <w:sz w:val="24"/>
        </w:rPr>
        <w:t>发展和演进的掌握与理解；检测考生对</w:t>
      </w:r>
      <w:r>
        <w:rPr>
          <w:rFonts w:hAnsi="仿宋" w:eastAsia="仿宋"/>
          <w:color w:val="000000"/>
          <w:sz w:val="24"/>
        </w:rPr>
        <w:t>公共政策的性质</w:t>
      </w:r>
      <w:r>
        <w:rPr>
          <w:rFonts w:hint="eastAsia" w:hAnsi="仿宋" w:eastAsia="仿宋"/>
          <w:color w:val="000000"/>
          <w:sz w:val="24"/>
        </w:rPr>
        <w:t>、</w:t>
      </w:r>
      <w:r>
        <w:rPr>
          <w:rFonts w:hAnsi="仿宋" w:eastAsia="仿宋"/>
          <w:color w:val="000000"/>
          <w:sz w:val="24"/>
        </w:rPr>
        <w:t>功能</w:t>
      </w:r>
      <w:r>
        <w:rPr>
          <w:rFonts w:hint="eastAsia" w:hAnsi="仿宋" w:eastAsia="仿宋"/>
          <w:color w:val="000000"/>
          <w:sz w:val="24"/>
        </w:rPr>
        <w:t>、</w:t>
      </w:r>
      <w:r>
        <w:rPr>
          <w:rFonts w:hAnsi="仿宋" w:eastAsia="仿宋"/>
          <w:color w:val="000000"/>
          <w:sz w:val="24"/>
        </w:rPr>
        <w:t>公共政策在公共管理中的地位和作用</w:t>
      </w:r>
      <w:r>
        <w:rPr>
          <w:rFonts w:hint="eastAsia" w:hAnsi="仿宋" w:eastAsia="仿宋"/>
          <w:color w:val="000000"/>
          <w:sz w:val="24"/>
        </w:rPr>
        <w:t>的理解；检测考生政策形成过程与政策制定、政策分析、政策评估等相关知识的掌握与理解；检测考生运用公共政策理论知识分析、解决公共管理实践问题的能力。</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w:t>
      </w:r>
      <w:r>
        <w:rPr>
          <w:rFonts w:hint="eastAsia" w:hAnsi="仿宋" w:eastAsia="仿宋"/>
          <w:color w:val="000000"/>
          <w:sz w:val="24"/>
        </w:rPr>
        <w:t>公共</w:t>
      </w:r>
      <w:r>
        <w:rPr>
          <w:rFonts w:hAnsi="仿宋" w:eastAsia="仿宋"/>
          <w:color w:val="000000"/>
          <w:sz w:val="24"/>
        </w:rPr>
        <w:t>政策</w:t>
      </w:r>
      <w:r>
        <w:rPr>
          <w:rFonts w:hint="eastAsia" w:hAnsi="仿宋" w:eastAsia="仿宋"/>
          <w:color w:val="000000"/>
          <w:sz w:val="24"/>
        </w:rPr>
        <w:t>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1．公共政策的性质和范畴：不同视角下的公共政策、公共管理视角下的公共政策。</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2．公共政策工具：公共政策工具研究的兴起、政策工具的类型及其特点、政策工具的选择及其应用。</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3．公共政策的研究主线：政策制定主体的权力结构、权力运行机制和决策机制，公共政策的过程与程序，公共政策的内容与输出。</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（二）公共政策</w:t>
      </w:r>
      <w:r>
        <w:rPr>
          <w:rFonts w:hint="eastAsia" w:hAnsi="仿宋" w:eastAsia="仿宋"/>
          <w:color w:val="000000"/>
          <w:sz w:val="24"/>
        </w:rPr>
        <w:t>过程</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1．公共问题与公共政策问题。</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2．公共政策问题的确认与建构。</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3．公共政策议程。</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4．公共政策制定。</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5．公共政策沟通。</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6．公共政策执行。</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7．公共政策评估。</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（三）公共政策</w:t>
      </w:r>
      <w:r>
        <w:rPr>
          <w:rFonts w:hint="eastAsia" w:hAnsi="仿宋" w:eastAsia="仿宋"/>
          <w:color w:val="000000"/>
          <w:sz w:val="24"/>
        </w:rPr>
        <w:t>分析</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1．公共政策分析的含义与内容。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2．公共政策定量分析方法。</w:t>
      </w:r>
    </w:p>
    <w:p>
      <w:pPr>
        <w:widowControl/>
        <w:spacing w:line="360" w:lineRule="auto"/>
        <w:ind w:firstLine="470" w:firstLineChars="196"/>
        <w:jc w:val="left"/>
        <w:rPr>
          <w:rFonts w:eastAsia="仿宋"/>
          <w:color w:val="000000"/>
          <w:sz w:val="24"/>
        </w:rPr>
      </w:pPr>
      <w:r>
        <w:rPr>
          <w:rFonts w:hint="eastAsia" w:hAnsi="仿宋" w:eastAsia="仿宋"/>
          <w:color w:val="000000"/>
          <w:sz w:val="24"/>
        </w:rPr>
        <w:t>3．公共政策定性分析方法。</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（四）公共政策</w:t>
      </w:r>
      <w:r>
        <w:rPr>
          <w:rFonts w:hint="eastAsia" w:hAnsi="仿宋" w:eastAsia="仿宋"/>
          <w:color w:val="000000"/>
          <w:sz w:val="24"/>
        </w:rPr>
        <w:t>发展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1．公共政策发展的趋向：公共性、合法性、有效性。</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2．公共政策环境。</w:t>
      </w:r>
    </w:p>
    <w:p>
      <w:pPr>
        <w:widowControl/>
        <w:spacing w:line="360" w:lineRule="auto"/>
        <w:ind w:firstLine="470" w:firstLineChars="196"/>
        <w:jc w:val="left"/>
        <w:rPr>
          <w:rFonts w:eastAsia="仿宋"/>
          <w:color w:val="000000"/>
          <w:sz w:val="24"/>
        </w:rPr>
      </w:pPr>
      <w:r>
        <w:rPr>
          <w:rFonts w:hint="eastAsia" w:hAnsi="仿宋" w:eastAsia="仿宋"/>
          <w:color w:val="000000"/>
          <w:sz w:val="24"/>
        </w:rPr>
        <w:t>3．公共政策发展与公共管理价值的实现。</w:t>
      </w:r>
    </w:p>
    <w:p>
      <w:pPr>
        <w:pStyle w:val="3"/>
        <w:ind w:firstLine="551" w:firstLineChars="196"/>
        <w:rPr>
          <w:rFonts w:ascii="黑体" w:hAnsi="黑体"/>
          <w:color w:val="000000"/>
          <w:sz w:val="28"/>
        </w:rPr>
      </w:pPr>
      <w:bookmarkStart w:id="19" w:name="_Toc390505026"/>
      <w:r>
        <w:rPr>
          <w:rFonts w:ascii="黑体" w:hAnsi="黑体"/>
          <w:color w:val="000000"/>
          <w:sz w:val="28"/>
        </w:rPr>
        <w:t>第</w:t>
      </w:r>
      <w:r>
        <w:rPr>
          <w:rFonts w:hint="eastAsia" w:ascii="黑体" w:hAnsi="黑体"/>
          <w:color w:val="000000"/>
          <w:sz w:val="28"/>
        </w:rPr>
        <w:t>六</w:t>
      </w:r>
      <w:r>
        <w:rPr>
          <w:rFonts w:ascii="黑体" w:hAnsi="黑体"/>
          <w:color w:val="000000"/>
          <w:sz w:val="28"/>
        </w:rPr>
        <w:t>章 公共</w:t>
      </w:r>
      <w:r>
        <w:rPr>
          <w:rFonts w:hint="eastAsia" w:ascii="黑体" w:hAnsi="黑体"/>
          <w:color w:val="000000"/>
          <w:sz w:val="28"/>
        </w:rPr>
        <w:t>人力资源管理</w:t>
      </w:r>
      <w:bookmarkEnd w:id="19"/>
    </w:p>
    <w:p>
      <w:pPr>
        <w:spacing w:line="360" w:lineRule="auto"/>
        <w:ind w:firstLine="551" w:firstLineChars="196"/>
        <w:rPr>
          <w:rFonts w:hint="eastAsia"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eastAsia="仿宋"/>
          <w:color w:val="000000"/>
          <w:sz w:val="24"/>
        </w:rPr>
      </w:pPr>
      <w:r>
        <w:rPr>
          <w:rFonts w:hint="eastAsia" w:hAnsi="仿宋" w:eastAsia="仿宋"/>
          <w:color w:val="000000"/>
          <w:sz w:val="24"/>
        </w:rPr>
        <w:t>检测考生对人力资源与公共人力资源管理的含义及特点的理解；检测考生对公共人力资源管理具体内容、公务员制度、公共人力资源管理变革的掌握和理解；检测考生运用公共人力资源管理的相关理论知识分析、解决公共管理实践问题的能力。</w:t>
      </w:r>
    </w:p>
    <w:p>
      <w:pPr>
        <w:spacing w:line="360" w:lineRule="auto"/>
        <w:ind w:firstLine="420"/>
        <w:rPr>
          <w:rFonts w:ascii="黑体" w:hAnsi="黑体" w:eastAsia="黑体"/>
          <w:color w:val="00000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（一）人力资源管理</w:t>
      </w:r>
      <w:r>
        <w:rPr>
          <w:rFonts w:hint="eastAsia" w:hAnsi="仿宋" w:eastAsia="仿宋"/>
          <w:color w:val="000000"/>
          <w:sz w:val="24"/>
        </w:rPr>
        <w:t>的基本理论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1．人力资源与公共人力资源管理：人力资源的含义、人力资源的特点、从传统人事管理向人力资源管理的发展。</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2．人力资源管理的理论演进：科学管理时代的人力资源管理、行为主义时代的人力资源管理、现代管理时代的人力资源管理、企业文化时代的人力资源管理。</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（二）公共人力资源管理的</w:t>
      </w:r>
      <w:r>
        <w:rPr>
          <w:rFonts w:hint="eastAsia" w:hAnsi="仿宋" w:eastAsia="仿宋"/>
          <w:color w:val="000000"/>
          <w:sz w:val="24"/>
        </w:rPr>
        <w:t>主要内容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1．职务分析：职务分析的含义、职务分析的程序、职务分析方法。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2．人员招聘：招聘过程管理、招聘渠道的类型、招聘筛选的方法。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3．人员培训：培训需求分析、培训的组织与实施、人员培训与开发信趋势。</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4．人员绩效评估：人员绩效评估的含义与功能、人员绩效评估的方法、人员绩效评估的实施。</w:t>
      </w:r>
    </w:p>
    <w:p>
      <w:pPr>
        <w:widowControl/>
        <w:spacing w:line="360" w:lineRule="auto"/>
        <w:ind w:firstLine="470" w:firstLineChars="196"/>
        <w:jc w:val="left"/>
        <w:rPr>
          <w:rFonts w:eastAsia="仿宋"/>
          <w:color w:val="000000"/>
          <w:sz w:val="24"/>
        </w:rPr>
      </w:pPr>
      <w:r>
        <w:rPr>
          <w:rFonts w:hint="eastAsia" w:hAnsi="仿宋" w:eastAsia="仿宋"/>
          <w:color w:val="000000"/>
          <w:sz w:val="24"/>
        </w:rPr>
        <w:t>5．薪酬管理：薪酬管理的基本原则、影响薪酬管理的主要因素、薪酬的构成。</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（三）</w:t>
      </w:r>
      <w:r>
        <w:rPr>
          <w:rFonts w:hint="eastAsia" w:hAnsi="仿宋" w:eastAsia="仿宋"/>
          <w:color w:val="000000"/>
          <w:sz w:val="24"/>
        </w:rPr>
        <w:t>公共人力资源管理制度</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1．公共人力资源管理制度的类型。</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2．公共人力资源管理制度的价值因素。</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3．传统公共人事管理的制度安排。</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4．公务员制度：西方国家公务员制度的特点、当代中国公务员制度的主要内容。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5．国外公共人力资源管理变革。</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6．中国公共人力资源管理的变革。</w:t>
      </w:r>
    </w:p>
    <w:p>
      <w:pPr>
        <w:pStyle w:val="3"/>
        <w:ind w:firstLine="551" w:firstLineChars="196"/>
        <w:rPr>
          <w:rFonts w:ascii="黑体" w:hAnsi="黑体"/>
          <w:color w:val="000000"/>
          <w:sz w:val="28"/>
        </w:rPr>
      </w:pPr>
      <w:bookmarkStart w:id="20" w:name="_Toc390505027"/>
      <w:r>
        <w:rPr>
          <w:rFonts w:ascii="黑体" w:hAnsi="黑体"/>
          <w:color w:val="000000"/>
          <w:sz w:val="28"/>
        </w:rPr>
        <w:t>第</w:t>
      </w:r>
      <w:r>
        <w:rPr>
          <w:rFonts w:hint="eastAsia" w:ascii="黑体" w:hAnsi="黑体"/>
          <w:color w:val="000000"/>
          <w:sz w:val="28"/>
        </w:rPr>
        <w:t>七</w:t>
      </w:r>
      <w:r>
        <w:rPr>
          <w:rFonts w:ascii="黑体" w:hAnsi="黑体"/>
          <w:color w:val="000000"/>
          <w:sz w:val="28"/>
        </w:rPr>
        <w:t>章 公共</w:t>
      </w:r>
      <w:r>
        <w:rPr>
          <w:rFonts w:hint="eastAsia" w:ascii="黑体" w:hAnsi="黑体"/>
          <w:color w:val="000000"/>
          <w:sz w:val="28"/>
        </w:rPr>
        <w:t>预算</w:t>
      </w:r>
      <w:r>
        <w:rPr>
          <w:rFonts w:ascii="黑体" w:hAnsi="黑体"/>
          <w:color w:val="000000"/>
          <w:sz w:val="28"/>
        </w:rPr>
        <w:t>管理</w:t>
      </w:r>
      <w:bookmarkEnd w:id="20"/>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检测考生对公共预算与公共财政管理的含义、功能及要素的理解；检测考生对公共预算管理、公共收入管理、公共支出管理、财政体制、财政支出绩效评估的理解；检测考生运用公共预算与公共财政管理知识分析、解决公共管理实践问题的能力。</w:t>
      </w:r>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（一）公共预算管理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1．公共预算的含义、公共预算的功能、公共预算的要素。</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2．公共预算管理的基本模式：规划——计划——预算模式、目标管理预算模式、零基预算模式、绩效预算模式。</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3．公共预算的过程：公共预算编制、预算执行、决算。</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4．预算的审查与监督。</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（二）公共收入管理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1．税收管理。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2．政府收费管理。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3．公债管理。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（三）公共支出管理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1．购买性支出管理。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2．政府采购管理。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3．转移性支出管理。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4．公共支出绩效评估。</w:t>
      </w:r>
    </w:p>
    <w:p>
      <w:pPr>
        <w:pStyle w:val="3"/>
        <w:ind w:firstLine="551" w:firstLineChars="196"/>
        <w:rPr>
          <w:rFonts w:hint="eastAsia" w:ascii="黑体" w:hAnsi="黑体"/>
          <w:color w:val="000000"/>
          <w:sz w:val="28"/>
        </w:rPr>
      </w:pPr>
      <w:bookmarkStart w:id="21" w:name="_Toc390505028"/>
      <w:r>
        <w:rPr>
          <w:rFonts w:ascii="黑体" w:hAnsi="黑体"/>
          <w:color w:val="000000"/>
          <w:sz w:val="28"/>
        </w:rPr>
        <w:t xml:space="preserve">第八章 </w:t>
      </w:r>
      <w:r>
        <w:rPr>
          <w:rFonts w:hint="eastAsia" w:ascii="黑体" w:hAnsi="黑体"/>
          <w:color w:val="000000"/>
          <w:sz w:val="28"/>
        </w:rPr>
        <w:t>政务信息资源</w:t>
      </w:r>
      <w:r>
        <w:rPr>
          <w:rFonts w:ascii="黑体" w:hAnsi="黑体"/>
          <w:color w:val="000000"/>
          <w:sz w:val="28"/>
        </w:rPr>
        <w:t>管理</w:t>
      </w:r>
      <w:bookmarkEnd w:id="21"/>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检测考生对政务信息资源管理含义、管理的具体内容、管理标准化的理解；检测考生对政务信息资源开发利用的理解；检测考生运用政务信息资源管理知识分析、解决公共管理实践问题的能力。</w:t>
      </w:r>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（一）政务信息资源管理概述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1．政务信息资源管理的内涵：信息资源与政务信息资源、信息资源管理与政务信息资源管理。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2．政务信息资源管理的产生发展及研究视角：政务信息资源管理的产生发展、政务信息资源管理研究视角。</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3．政务信息资源管理标准化。</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（二）政务信息资源管理的内容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1．政务信息资源管理体制。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2．政务信息资源采集管理。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3．政务信息存储。</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4．政务信息资源分级分类管理。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5．政务信息资源公开。</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6．政务信息资源交换共享。</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（三）政务信息资源开发利用</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1．政务信息资源开发利用的含义、框架。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2．政务信息资源开发利用战略。</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3．政务信息资源法制建设。</w:t>
      </w:r>
    </w:p>
    <w:p>
      <w:pPr>
        <w:pStyle w:val="3"/>
        <w:ind w:firstLine="551" w:firstLineChars="196"/>
        <w:rPr>
          <w:rFonts w:hint="eastAsia" w:ascii="黑体" w:hAnsi="黑体"/>
          <w:color w:val="000000"/>
          <w:sz w:val="28"/>
        </w:rPr>
      </w:pPr>
      <w:bookmarkStart w:id="22" w:name="_Toc390505029"/>
      <w:r>
        <w:rPr>
          <w:rFonts w:ascii="黑体" w:hAnsi="黑体"/>
          <w:color w:val="000000"/>
          <w:sz w:val="28"/>
        </w:rPr>
        <w:t>第九章 公共</w:t>
      </w:r>
      <w:r>
        <w:rPr>
          <w:rFonts w:hint="eastAsia" w:ascii="黑体" w:hAnsi="黑体"/>
          <w:color w:val="000000"/>
          <w:sz w:val="28"/>
        </w:rPr>
        <w:t>危机</w:t>
      </w:r>
      <w:r>
        <w:rPr>
          <w:rFonts w:ascii="黑体" w:hAnsi="黑体"/>
          <w:color w:val="000000"/>
          <w:sz w:val="28"/>
        </w:rPr>
        <w:t>管理</w:t>
      </w:r>
      <w:bookmarkEnd w:id="22"/>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检测考生对公共突发事件、公共危机、公共危机管理含义的理解；检测考生对公共危机管理的组织结构、管理体制机制、职能的理解；检测考生对公共危机管理过程的理解；检测考生公共危机管理中行政紧急权力的法律规制的理解；检测考生运用公共危机管理知识处置公共突发事件的能力。</w:t>
      </w:r>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（一）公共危机管理概述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1．公共突发事件、公共危机、公共危机管理的含义，公共突发事件与公共危机的关系，公共危机的特征，公共危机与公共危机管理，公共危机管理与应急管理。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2．公共危机管理体制与职能：公共危机管理组织结构、公共危机管理体制、公共危机管理职能。</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3．公共危机管理过程：公共危机管理阶段、公共危机管理系统、公共危机的动态管理模式。</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（二）公共危机管理机制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1．公共危机预警机制。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2．公共危机管理决策机制。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3．公共危机管理资源配置与保障机制。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4．公共危机管理新闻发布机制。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5．公共危机管理控制处置机制。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6．公共危机管理的善后处理与评估机制。</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（三）公共危机管理法治</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1．公共危机管理法制体系。</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2．公共危机管理中行政紧急权力法治。</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3．公共危机管理中的公民权利保障。</w:t>
      </w:r>
    </w:p>
    <w:p>
      <w:pPr>
        <w:pStyle w:val="3"/>
        <w:ind w:firstLine="551" w:firstLineChars="196"/>
        <w:rPr>
          <w:rFonts w:hint="eastAsia" w:ascii="黑体" w:hAnsi="黑体"/>
          <w:color w:val="000000"/>
          <w:sz w:val="28"/>
        </w:rPr>
      </w:pPr>
      <w:bookmarkStart w:id="23" w:name="_Toc390505030"/>
      <w:r>
        <w:rPr>
          <w:rFonts w:ascii="黑体" w:hAnsi="黑体"/>
          <w:color w:val="000000"/>
          <w:sz w:val="28"/>
        </w:rPr>
        <w:t xml:space="preserve">第十章 </w:t>
      </w:r>
      <w:r>
        <w:rPr>
          <w:rFonts w:hint="eastAsia" w:ascii="黑体" w:hAnsi="黑体"/>
          <w:color w:val="000000"/>
          <w:sz w:val="28"/>
        </w:rPr>
        <w:t>公共管理技术与方法</w:t>
      </w:r>
      <w:bookmarkEnd w:id="23"/>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检测考生对传统公共管理方法与手段的掌握和理解；检测考生对当代公共管理新工具和各种治理方法的掌握和理解；检测考生运用公共管理技术和方法分析、解决公共管理实践问题的能力。</w:t>
      </w:r>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（一）传统行政方法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1．行政手段。</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2．法律手段。</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3．经济手段。</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4．思想教育手段。</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（二）当代公共管理新方法</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1．市场化工具：民营化、用者付费、合同外包、特许经营、凭单制、分散决策、放松规制、产权交易、内部市场。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2．工商管理技术：全面质量管理、目标管理、顾客导向、标杆管理、流程再造、绩效评估。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3．社会化手段：社区治理、志愿者组织、公众参与及听证会。</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4．战略管理：战略管理的含义、公共部门战略管理的性质、公共部门战略的过程。</w:t>
      </w:r>
    </w:p>
    <w:p>
      <w:pPr>
        <w:pStyle w:val="3"/>
        <w:ind w:firstLine="551" w:firstLineChars="196"/>
        <w:rPr>
          <w:rFonts w:hint="eastAsia" w:ascii="黑体" w:hAnsi="黑体"/>
          <w:color w:val="000000"/>
          <w:sz w:val="28"/>
        </w:rPr>
      </w:pPr>
      <w:bookmarkStart w:id="24" w:name="_Toc390505031"/>
      <w:r>
        <w:rPr>
          <w:rFonts w:ascii="黑体" w:hAnsi="黑体"/>
          <w:color w:val="000000"/>
          <w:sz w:val="28"/>
        </w:rPr>
        <w:t>第</w:t>
      </w:r>
      <w:r>
        <w:rPr>
          <w:rFonts w:hint="eastAsia" w:ascii="黑体" w:hAnsi="黑体"/>
          <w:color w:val="000000"/>
          <w:sz w:val="28"/>
        </w:rPr>
        <w:t>十一</w:t>
      </w:r>
      <w:r>
        <w:rPr>
          <w:rFonts w:ascii="黑体" w:hAnsi="黑体"/>
          <w:color w:val="000000"/>
          <w:sz w:val="28"/>
        </w:rPr>
        <w:t xml:space="preserve">章 </w:t>
      </w:r>
      <w:r>
        <w:rPr>
          <w:rFonts w:hint="eastAsia" w:ascii="黑体" w:hAnsi="黑体"/>
          <w:color w:val="000000"/>
          <w:sz w:val="28"/>
        </w:rPr>
        <w:t xml:space="preserve"> </w:t>
      </w:r>
      <w:r>
        <w:rPr>
          <w:rFonts w:ascii="黑体" w:hAnsi="黑体"/>
          <w:color w:val="000000"/>
          <w:sz w:val="28"/>
        </w:rPr>
        <w:t>公共管理</w:t>
      </w:r>
      <w:r>
        <w:rPr>
          <w:rFonts w:hint="eastAsia" w:ascii="黑体" w:hAnsi="黑体"/>
          <w:color w:val="000000"/>
          <w:sz w:val="28"/>
        </w:rPr>
        <w:t>规范</w:t>
      </w:r>
      <w:bookmarkEnd w:id="24"/>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检测考生对公共伦理、公共管理法律、公共管理监督含义的理解；检测考生对伦理规范、法律规范、公共管理监督的理论及其作用的理解；检测考生运用公伦理、法律、公共管理监督的相关知识分析、解决公共管理实践问题的能力。</w:t>
      </w:r>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（一）公共伦理</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1．公共伦理的含义：公共伦理的提出、公共伦理的构成与思考方式。</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2．公共利益：公共利益及其特性、公共利益的评价功能。</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3．公共责任：公共责任的含义、公共伦理的责任冲突与选择。</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4．公共伦理建设：公共伦理建设的具体措施。</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（二）公共管理法律</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1．公共管理的法律逻辑：公共权力需要法律约束与规范、公共管理研究的法律途径。</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2．西方国家法治行政的历史演进过程。</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3．我国公共行政的法治化建设：建设目标、主要内容、建设措施。</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（三）公共管理监督</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1．公共权力制约的基本理论：分权制衡理论、人民主权理论、社会契约论。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2．公共管理监督体系：公共管理监督的内容、公共管理内部监督体系、公共管理外部监督体系、我国公共管理监督机制的完善。</w:t>
      </w:r>
    </w:p>
    <w:p>
      <w:pPr>
        <w:pStyle w:val="3"/>
        <w:ind w:firstLine="551" w:firstLineChars="196"/>
        <w:rPr>
          <w:rFonts w:hint="eastAsia" w:ascii="黑体" w:hAnsi="黑体"/>
          <w:color w:val="000000"/>
          <w:sz w:val="28"/>
        </w:rPr>
      </w:pPr>
      <w:bookmarkStart w:id="25" w:name="_Toc390505032"/>
      <w:r>
        <w:rPr>
          <w:rFonts w:ascii="黑体" w:hAnsi="黑体"/>
          <w:color w:val="000000"/>
          <w:sz w:val="28"/>
        </w:rPr>
        <w:t>第</w:t>
      </w:r>
      <w:r>
        <w:rPr>
          <w:rFonts w:hint="eastAsia" w:ascii="黑体" w:hAnsi="黑体"/>
          <w:color w:val="000000"/>
          <w:sz w:val="28"/>
        </w:rPr>
        <w:t>十二</w:t>
      </w:r>
      <w:r>
        <w:rPr>
          <w:rFonts w:ascii="黑体" w:hAnsi="黑体"/>
          <w:color w:val="000000"/>
          <w:sz w:val="28"/>
        </w:rPr>
        <w:t xml:space="preserve">章 </w:t>
      </w:r>
      <w:r>
        <w:rPr>
          <w:rFonts w:hint="eastAsia" w:ascii="黑体" w:hAnsi="黑体"/>
          <w:color w:val="000000"/>
          <w:sz w:val="28"/>
        </w:rPr>
        <w:t xml:space="preserve"> </w:t>
      </w:r>
      <w:r>
        <w:rPr>
          <w:rFonts w:ascii="黑体" w:hAnsi="黑体"/>
          <w:color w:val="000000"/>
          <w:sz w:val="28"/>
        </w:rPr>
        <w:t>公共部门</w:t>
      </w:r>
      <w:r>
        <w:rPr>
          <w:rFonts w:hint="eastAsia" w:ascii="黑体" w:hAnsi="黑体"/>
          <w:color w:val="000000"/>
          <w:sz w:val="28"/>
        </w:rPr>
        <w:t>绩效评估</w:t>
      </w:r>
      <w:bookmarkEnd w:id="25"/>
    </w:p>
    <w:p>
      <w:pPr>
        <w:widowControl/>
        <w:spacing w:line="360" w:lineRule="auto"/>
        <w:ind w:firstLine="551" w:firstLineChars="196"/>
        <w:jc w:val="left"/>
        <w:rPr>
          <w:rFonts w:hint="eastAsia" w:hAnsi="仿宋" w:eastAsia="仿宋"/>
          <w:color w:val="000000"/>
          <w:sz w:val="24"/>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eastAsia="仿宋"/>
          <w:color w:val="000000"/>
          <w:sz w:val="24"/>
        </w:rPr>
      </w:pPr>
      <w:r>
        <w:rPr>
          <w:rFonts w:hint="eastAsia" w:hAnsi="仿宋" w:eastAsia="仿宋"/>
          <w:color w:val="000000"/>
          <w:sz w:val="24"/>
        </w:rPr>
        <w:t>检测考生对</w:t>
      </w:r>
      <w:r>
        <w:rPr>
          <w:rFonts w:hAnsi="仿宋" w:eastAsia="仿宋"/>
          <w:color w:val="000000"/>
          <w:sz w:val="24"/>
        </w:rPr>
        <w:t>公共部门绩效评估的</w:t>
      </w:r>
      <w:r>
        <w:rPr>
          <w:rFonts w:hint="eastAsia" w:hAnsi="仿宋" w:eastAsia="仿宋"/>
          <w:color w:val="000000"/>
          <w:sz w:val="24"/>
        </w:rPr>
        <w:t>含义、特点和发展趋势的理解；检测考生对</w:t>
      </w:r>
      <w:r>
        <w:rPr>
          <w:rFonts w:hAnsi="仿宋" w:eastAsia="仿宋"/>
          <w:color w:val="000000"/>
          <w:sz w:val="24"/>
        </w:rPr>
        <w:t>公共部门绩效评估</w:t>
      </w:r>
      <w:r>
        <w:rPr>
          <w:rFonts w:hint="eastAsia" w:hAnsi="仿宋" w:eastAsia="仿宋"/>
          <w:color w:val="000000"/>
          <w:sz w:val="24"/>
        </w:rPr>
        <w:t>指标体系构建、评估程序、评估结果运用等相关知识的掌握与理解；检测考生对西方国家公共部门</w:t>
      </w:r>
      <w:r>
        <w:rPr>
          <w:rFonts w:hAnsi="仿宋" w:eastAsia="仿宋"/>
          <w:color w:val="000000"/>
          <w:sz w:val="24"/>
        </w:rPr>
        <w:t>绩效评估</w:t>
      </w:r>
      <w:r>
        <w:rPr>
          <w:rFonts w:hint="eastAsia" w:hAnsi="仿宋" w:eastAsia="仿宋"/>
          <w:color w:val="000000"/>
          <w:sz w:val="24"/>
        </w:rPr>
        <w:t>方法和经验的理解，检测考生对当代中国公共部门</w:t>
      </w:r>
      <w:r>
        <w:rPr>
          <w:rFonts w:hAnsi="仿宋" w:eastAsia="仿宋"/>
          <w:color w:val="000000"/>
          <w:sz w:val="24"/>
        </w:rPr>
        <w:t>绩效评估</w:t>
      </w:r>
      <w:r>
        <w:rPr>
          <w:rFonts w:hint="eastAsia" w:hAnsi="仿宋" w:eastAsia="仿宋"/>
          <w:color w:val="000000"/>
          <w:sz w:val="24"/>
        </w:rPr>
        <w:t>存在问题及推进途径的理解；检测考生运用公共部门</w:t>
      </w:r>
      <w:r>
        <w:rPr>
          <w:rFonts w:hAnsi="仿宋" w:eastAsia="仿宋"/>
          <w:color w:val="000000"/>
          <w:sz w:val="24"/>
        </w:rPr>
        <w:t>绩效评估的</w:t>
      </w:r>
      <w:r>
        <w:rPr>
          <w:rFonts w:hint="eastAsia" w:hAnsi="仿宋" w:eastAsia="仿宋"/>
          <w:color w:val="000000"/>
          <w:sz w:val="24"/>
        </w:rPr>
        <w:t>有关知识分析、解决公共管理实践问题的能力。</w:t>
      </w:r>
    </w:p>
    <w:p>
      <w:pPr>
        <w:widowControl/>
        <w:spacing w:line="360" w:lineRule="auto"/>
        <w:ind w:firstLine="420"/>
        <w:jc w:val="left"/>
        <w:rPr>
          <w:rFonts w:hint="eastAsia" w:ascii="黑体" w:hAnsi="黑体" w:eastAsia="黑体"/>
          <w:b/>
          <w:color w:val="000000"/>
          <w:kern w:val="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（一）公共部门绩效评估</w:t>
      </w:r>
      <w:r>
        <w:rPr>
          <w:rFonts w:hint="eastAsia" w:hAnsi="仿宋" w:eastAsia="仿宋"/>
          <w:color w:val="000000"/>
          <w:sz w:val="24"/>
        </w:rPr>
        <w:t>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1．公共部门绩效评估的内涵：概念的界定、公共部门绩效评估的特征。</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2．公共部门绩效评估的兴起：（1）兴起的社会背景，新公共管理运动《政府绩效与结果法案》、《国家绩效评论》（戈尔报告）；（2）开展公共部门绩效评估的意义；（3）公共部门绩效评估在实践中的应用。</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（二）公共部门绩效评估</w:t>
      </w:r>
      <w:r>
        <w:rPr>
          <w:rFonts w:hint="eastAsia" w:hAnsi="仿宋" w:eastAsia="仿宋"/>
          <w:color w:val="000000"/>
          <w:sz w:val="24"/>
        </w:rPr>
        <w:t>指标体系的构建</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1．评估指标的含义与分类：评估指标的含义、分类、绩效标准、绩效等级。</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2．构建公共部门绩效评估指标的原则与要求。</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（三）公共部门绩效评估的</w:t>
      </w:r>
      <w:r>
        <w:rPr>
          <w:rFonts w:hint="eastAsia" w:hAnsi="仿宋" w:eastAsia="仿宋"/>
          <w:color w:val="000000"/>
          <w:sz w:val="24"/>
        </w:rPr>
        <w:t>程序</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1．公共部门绩效评估程序的含义。</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2．公共部门绩效评估的过程：准备阶段、组织实施阶段、结构运用阶段。</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（四）</w:t>
      </w:r>
      <w:r>
        <w:rPr>
          <w:rFonts w:hint="eastAsia" w:hAnsi="仿宋" w:eastAsia="仿宋"/>
          <w:color w:val="000000"/>
          <w:sz w:val="24"/>
        </w:rPr>
        <w:t>公共部门</w:t>
      </w:r>
      <w:r>
        <w:rPr>
          <w:rFonts w:hAnsi="仿宋" w:eastAsia="仿宋"/>
          <w:color w:val="000000"/>
          <w:sz w:val="24"/>
        </w:rPr>
        <w:t>绩效评估的</w:t>
      </w:r>
      <w:r>
        <w:rPr>
          <w:rFonts w:hint="eastAsia" w:hAnsi="仿宋" w:eastAsia="仿宋"/>
          <w:color w:val="000000"/>
          <w:sz w:val="24"/>
        </w:rPr>
        <w:t>发展与完善</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1．对西方国家公共部门绩效评估的评价。</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2．西方国家公共部门绩效评估的发展趋势。</w:t>
      </w:r>
    </w:p>
    <w:p>
      <w:pPr>
        <w:widowControl/>
        <w:spacing w:line="360" w:lineRule="auto"/>
        <w:ind w:firstLine="470" w:firstLineChars="196"/>
        <w:jc w:val="left"/>
        <w:rPr>
          <w:rFonts w:eastAsia="仿宋"/>
          <w:color w:val="000000"/>
          <w:sz w:val="24"/>
        </w:rPr>
      </w:pPr>
      <w:r>
        <w:rPr>
          <w:rFonts w:hint="eastAsia" w:hAnsi="仿宋" w:eastAsia="仿宋"/>
          <w:color w:val="000000"/>
          <w:sz w:val="24"/>
        </w:rPr>
        <w:t>3．中国公共部门绩效评估的发展途径：政府绩效管理试点、中国科学推进公共部门绩效评估的途径。</w:t>
      </w:r>
    </w:p>
    <w:p>
      <w:pPr>
        <w:pStyle w:val="2"/>
        <w:ind w:firstLine="551" w:firstLineChars="196"/>
        <w:rPr>
          <w:rFonts w:ascii="黑体" w:hAnsi="黑体" w:eastAsia="黑体"/>
          <w:color w:val="000000"/>
          <w:sz w:val="28"/>
          <w:szCs w:val="28"/>
        </w:rPr>
      </w:pPr>
      <w:bookmarkStart w:id="26" w:name="_Toc390505033"/>
      <w:r>
        <w:rPr>
          <w:rFonts w:ascii="黑体" w:hAnsi="黑体" w:eastAsia="黑体"/>
          <w:color w:val="000000"/>
          <w:sz w:val="28"/>
          <w:szCs w:val="28"/>
        </w:rPr>
        <w:t>第</w:t>
      </w:r>
      <w:r>
        <w:rPr>
          <w:rFonts w:hint="eastAsia" w:ascii="黑体" w:hAnsi="黑体" w:eastAsia="黑体"/>
          <w:color w:val="000000"/>
          <w:sz w:val="28"/>
          <w:szCs w:val="28"/>
        </w:rPr>
        <w:t>十三</w:t>
      </w:r>
      <w:r>
        <w:rPr>
          <w:rFonts w:ascii="黑体" w:hAnsi="黑体" w:eastAsia="黑体"/>
          <w:color w:val="000000"/>
          <w:sz w:val="28"/>
          <w:szCs w:val="28"/>
        </w:rPr>
        <w:t xml:space="preserve">章 </w:t>
      </w:r>
      <w:r>
        <w:rPr>
          <w:rFonts w:hint="eastAsia" w:ascii="黑体" w:hAnsi="黑体" w:eastAsia="黑体"/>
          <w:color w:val="000000"/>
          <w:sz w:val="28"/>
          <w:szCs w:val="28"/>
        </w:rPr>
        <w:t xml:space="preserve"> </w:t>
      </w:r>
      <w:r>
        <w:rPr>
          <w:rFonts w:ascii="黑体" w:hAnsi="黑体" w:eastAsia="黑体"/>
          <w:color w:val="000000"/>
          <w:sz w:val="28"/>
          <w:szCs w:val="28"/>
        </w:rPr>
        <w:t>公共部门</w:t>
      </w:r>
      <w:r>
        <w:rPr>
          <w:rFonts w:hint="eastAsia" w:ascii="黑体" w:hAnsi="黑体" w:eastAsia="黑体"/>
          <w:color w:val="000000"/>
          <w:sz w:val="28"/>
          <w:szCs w:val="28"/>
        </w:rPr>
        <w:t>改革</w:t>
      </w:r>
      <w:bookmarkEnd w:id="26"/>
    </w:p>
    <w:p>
      <w:pPr>
        <w:spacing w:line="360" w:lineRule="auto"/>
        <w:ind w:firstLine="420"/>
        <w:rPr>
          <w:rFonts w:ascii="黑体" w:hAnsi="黑体" w:eastAsia="黑体"/>
          <w:b/>
          <w:color w:val="000000"/>
          <w:kern w:val="0"/>
          <w:sz w:val="28"/>
          <w:szCs w:val="28"/>
        </w:rPr>
      </w:pPr>
      <w:r>
        <w:rPr>
          <w:rFonts w:hint="eastAsia" w:ascii="黑体" w:hAnsi="黑体" w:eastAsia="黑体"/>
          <w:b/>
          <w:color w:val="000000"/>
          <w:kern w:val="0"/>
          <w:sz w:val="28"/>
          <w:szCs w:val="28"/>
        </w:rPr>
        <w:t>一、</w:t>
      </w:r>
      <w:r>
        <w:rPr>
          <w:rFonts w:ascii="黑体" w:hAnsi="黑体" w:eastAsia="黑体"/>
          <w:b/>
          <w:color w:val="000000"/>
          <w:kern w:val="0"/>
          <w:sz w:val="28"/>
          <w:szCs w:val="28"/>
        </w:rPr>
        <w:t>考查目标</w:t>
      </w:r>
    </w:p>
    <w:p>
      <w:pPr>
        <w:widowControl/>
        <w:spacing w:line="360" w:lineRule="auto"/>
        <w:ind w:firstLine="470" w:firstLineChars="196"/>
        <w:jc w:val="left"/>
        <w:rPr>
          <w:rFonts w:hint="eastAsia" w:eastAsia="仿宋"/>
          <w:color w:val="000000"/>
          <w:sz w:val="24"/>
        </w:rPr>
      </w:pPr>
      <w:r>
        <w:rPr>
          <w:rFonts w:hint="eastAsia" w:hAnsi="仿宋" w:eastAsia="仿宋"/>
          <w:color w:val="000000"/>
          <w:sz w:val="24"/>
        </w:rPr>
        <w:t>检测考生对公共部门改革背景条件、改革含义、改革理论、改革内容的掌握与理解；检测考生对当代西方国家新公共管理运动兴起的背景、改革的内容、特点及其评价的理解；检测考生对我国行政改革的发展历程、改革内容及其发展趋势的掌握与理解；检测考生运用公共部门改革的有关知识分析、解决公共管理实践问题的能力。</w:t>
      </w:r>
    </w:p>
    <w:p>
      <w:pPr>
        <w:spacing w:line="360" w:lineRule="auto"/>
        <w:ind w:firstLine="420"/>
        <w:rPr>
          <w:rFonts w:ascii="黑体" w:hAnsi="黑体" w:eastAsia="黑体"/>
          <w:color w:val="000000"/>
          <w:sz w:val="28"/>
          <w:szCs w:val="28"/>
        </w:rPr>
      </w:pPr>
      <w:r>
        <w:rPr>
          <w:rFonts w:hint="eastAsia" w:ascii="黑体" w:hAnsi="黑体" w:eastAsia="黑体"/>
          <w:b/>
          <w:color w:val="000000"/>
          <w:kern w:val="0"/>
          <w:sz w:val="28"/>
          <w:szCs w:val="28"/>
        </w:rPr>
        <w:t>二、</w:t>
      </w:r>
      <w:r>
        <w:rPr>
          <w:rFonts w:ascii="黑体" w:hAnsi="黑体" w:eastAsia="黑体"/>
          <w:b/>
          <w:color w:val="000000"/>
          <w:kern w:val="0"/>
          <w:sz w:val="28"/>
          <w:szCs w:val="28"/>
        </w:rPr>
        <w:t>考查内容</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（一）</w:t>
      </w:r>
      <w:r>
        <w:rPr>
          <w:rFonts w:hint="eastAsia" w:hAnsi="仿宋" w:eastAsia="仿宋"/>
          <w:color w:val="000000"/>
          <w:sz w:val="24"/>
        </w:rPr>
        <w:t>公共部门改革概述</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1．公共部门改革的含义。</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2．公共部门改革的内容：改革内容的一般性与特殊性。</w:t>
      </w:r>
    </w:p>
    <w:p>
      <w:pPr>
        <w:widowControl/>
        <w:spacing w:line="360" w:lineRule="auto"/>
        <w:ind w:firstLine="470" w:firstLineChars="196"/>
        <w:jc w:val="left"/>
        <w:rPr>
          <w:rFonts w:eastAsia="仿宋"/>
          <w:color w:val="000000"/>
          <w:sz w:val="24"/>
        </w:rPr>
      </w:pPr>
      <w:r>
        <w:rPr>
          <w:rFonts w:hint="eastAsia" w:hAnsi="仿宋" w:eastAsia="仿宋"/>
          <w:color w:val="000000"/>
          <w:sz w:val="24"/>
        </w:rPr>
        <w:t>3．公共部门改革目标与新模式。</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（二）</w:t>
      </w:r>
      <w:r>
        <w:rPr>
          <w:rFonts w:hint="eastAsia" w:hAnsi="仿宋" w:eastAsia="仿宋"/>
          <w:color w:val="000000"/>
          <w:sz w:val="24"/>
        </w:rPr>
        <w:t>西方国家</w:t>
      </w:r>
      <w:r>
        <w:rPr>
          <w:rFonts w:hAnsi="仿宋" w:eastAsia="仿宋"/>
          <w:color w:val="000000"/>
          <w:sz w:val="24"/>
        </w:rPr>
        <w:t>公共部门</w:t>
      </w:r>
      <w:r>
        <w:rPr>
          <w:rFonts w:hint="eastAsia" w:hAnsi="仿宋" w:eastAsia="仿宋"/>
          <w:color w:val="000000"/>
          <w:sz w:val="24"/>
        </w:rPr>
        <w:t>改革</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1．西方国家公共部门改革的兴起。</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2．西方国家公共部门改革的内容与特点。</w:t>
      </w:r>
    </w:p>
    <w:p>
      <w:pPr>
        <w:widowControl/>
        <w:spacing w:line="360" w:lineRule="auto"/>
        <w:ind w:firstLine="470" w:firstLineChars="196"/>
        <w:jc w:val="left"/>
        <w:rPr>
          <w:rFonts w:hAnsi="仿宋" w:eastAsia="仿宋"/>
          <w:color w:val="000000"/>
          <w:sz w:val="24"/>
        </w:rPr>
      </w:pPr>
      <w:r>
        <w:rPr>
          <w:rFonts w:hint="eastAsia" w:hAnsi="仿宋" w:eastAsia="仿宋"/>
          <w:color w:val="000000"/>
          <w:sz w:val="24"/>
        </w:rPr>
        <w:t>3．当代西方国家公共部门改革评价。</w:t>
      </w:r>
    </w:p>
    <w:p>
      <w:pPr>
        <w:widowControl/>
        <w:spacing w:line="360" w:lineRule="auto"/>
        <w:ind w:firstLine="470" w:firstLineChars="196"/>
        <w:jc w:val="left"/>
        <w:rPr>
          <w:rFonts w:hint="eastAsia" w:hAnsi="仿宋" w:eastAsia="仿宋"/>
          <w:color w:val="000000"/>
          <w:sz w:val="24"/>
        </w:rPr>
      </w:pPr>
      <w:r>
        <w:rPr>
          <w:rFonts w:hAnsi="仿宋" w:eastAsia="仿宋"/>
          <w:color w:val="000000"/>
          <w:sz w:val="24"/>
        </w:rPr>
        <w:t>（三）</w:t>
      </w:r>
      <w:r>
        <w:rPr>
          <w:rFonts w:hint="eastAsia" w:hAnsi="仿宋" w:eastAsia="仿宋"/>
          <w:color w:val="000000"/>
          <w:sz w:val="24"/>
        </w:rPr>
        <w:t>当代中国行政体制改革</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1．当代中国行政体制改革的兴起。</w:t>
      </w:r>
    </w:p>
    <w:p>
      <w:pPr>
        <w:widowControl/>
        <w:spacing w:line="360" w:lineRule="auto"/>
        <w:ind w:firstLine="470" w:firstLineChars="196"/>
        <w:jc w:val="left"/>
        <w:rPr>
          <w:rFonts w:hint="eastAsia" w:hAnsi="仿宋" w:eastAsia="仿宋"/>
          <w:color w:val="000000"/>
          <w:sz w:val="24"/>
        </w:rPr>
      </w:pPr>
      <w:r>
        <w:rPr>
          <w:rFonts w:hint="eastAsia" w:hAnsi="仿宋" w:eastAsia="仿宋"/>
          <w:color w:val="000000"/>
          <w:sz w:val="24"/>
        </w:rPr>
        <w:t>2．以转变政府职能为中心的行政体制改革。</w:t>
      </w:r>
    </w:p>
    <w:p>
      <w:pPr>
        <w:widowControl/>
        <w:spacing w:line="360" w:lineRule="auto"/>
        <w:ind w:firstLine="470" w:firstLineChars="196"/>
        <w:jc w:val="left"/>
        <w:rPr>
          <w:rFonts w:eastAsia="仿宋"/>
          <w:color w:val="000000"/>
          <w:sz w:val="24"/>
        </w:rPr>
      </w:pPr>
      <w:r>
        <w:rPr>
          <w:rFonts w:hint="eastAsia" w:hAnsi="仿宋" w:eastAsia="仿宋"/>
          <w:color w:val="000000"/>
          <w:sz w:val="24"/>
        </w:rPr>
        <w:t>3．深化行政管理体制改革。</w:t>
      </w:r>
    </w:p>
    <w:p>
      <w:pPr>
        <w:pStyle w:val="2"/>
        <w:ind w:firstLine="630" w:firstLineChars="196"/>
        <w:rPr>
          <w:rFonts w:hint="eastAsia" w:ascii="黑体" w:hAnsi="黑体" w:eastAsia="黑体"/>
          <w:color w:val="000000"/>
          <w:sz w:val="32"/>
          <w:szCs w:val="32"/>
        </w:rPr>
      </w:pPr>
      <w:bookmarkStart w:id="27" w:name="_Toc297841293"/>
      <w:bookmarkStart w:id="28" w:name="_Toc390505034"/>
      <w:r>
        <w:rPr>
          <w:rFonts w:ascii="黑体" w:hAnsi="黑体" w:eastAsia="黑体"/>
          <w:color w:val="000000"/>
          <w:sz w:val="32"/>
          <w:szCs w:val="32"/>
        </w:rPr>
        <w:t>四、试题示例</w:t>
      </w:r>
      <w:bookmarkEnd w:id="27"/>
      <w:bookmarkEnd w:id="28"/>
    </w:p>
    <w:p>
      <w:pPr>
        <w:widowControl/>
        <w:spacing w:line="360" w:lineRule="auto"/>
        <w:ind w:firstLine="551" w:firstLineChars="196"/>
        <w:jc w:val="left"/>
        <w:rPr>
          <w:rFonts w:eastAsia="黑体"/>
          <w:b/>
          <w:color w:val="000000"/>
          <w:sz w:val="28"/>
          <w:szCs w:val="28"/>
        </w:rPr>
      </w:pPr>
      <w:bookmarkStart w:id="29" w:name="_Toc297841294"/>
      <w:r>
        <w:rPr>
          <w:rFonts w:hAnsi="黑体" w:eastAsia="黑体"/>
          <w:b/>
          <w:color w:val="000000"/>
          <w:sz w:val="28"/>
          <w:szCs w:val="28"/>
        </w:rPr>
        <w:t>（一）</w:t>
      </w:r>
      <w:r>
        <w:rPr>
          <w:rFonts w:hint="eastAsia" w:hAnsi="黑体" w:eastAsia="黑体"/>
          <w:b/>
          <w:color w:val="000000"/>
          <w:sz w:val="28"/>
          <w:szCs w:val="28"/>
        </w:rPr>
        <w:t>单项选择题</w:t>
      </w:r>
      <w:r>
        <w:rPr>
          <w:rFonts w:hAnsi="黑体" w:eastAsia="黑体"/>
          <w:b/>
          <w:color w:val="000000"/>
          <w:sz w:val="28"/>
          <w:szCs w:val="28"/>
        </w:rPr>
        <w:t>（本题共有</w:t>
      </w:r>
      <w:r>
        <w:rPr>
          <w:rFonts w:hint="eastAsia" w:eastAsia="黑体"/>
          <w:b/>
          <w:color w:val="000000"/>
          <w:sz w:val="28"/>
          <w:szCs w:val="28"/>
        </w:rPr>
        <w:t>10</w:t>
      </w:r>
      <w:r>
        <w:rPr>
          <w:rFonts w:hAnsi="黑体" w:eastAsia="黑体"/>
          <w:b/>
          <w:color w:val="000000"/>
          <w:sz w:val="28"/>
          <w:szCs w:val="28"/>
        </w:rPr>
        <w:t>小题，每小题</w:t>
      </w:r>
      <w:r>
        <w:rPr>
          <w:rFonts w:hint="eastAsia" w:eastAsia="黑体"/>
          <w:b/>
          <w:color w:val="000000"/>
          <w:sz w:val="28"/>
          <w:szCs w:val="28"/>
        </w:rPr>
        <w:t>2</w:t>
      </w:r>
      <w:r>
        <w:rPr>
          <w:rFonts w:hAnsi="黑体" w:eastAsia="黑体"/>
          <w:b/>
          <w:color w:val="000000"/>
          <w:sz w:val="28"/>
          <w:szCs w:val="28"/>
        </w:rPr>
        <w:t>分，共</w:t>
      </w:r>
      <w:r>
        <w:rPr>
          <w:rFonts w:eastAsia="黑体"/>
          <w:b/>
          <w:color w:val="000000"/>
          <w:sz w:val="28"/>
          <w:szCs w:val="28"/>
        </w:rPr>
        <w:t>20</w:t>
      </w:r>
      <w:r>
        <w:rPr>
          <w:rFonts w:hAnsi="黑体" w:eastAsia="黑体"/>
          <w:b/>
          <w:color w:val="000000"/>
          <w:sz w:val="28"/>
          <w:szCs w:val="28"/>
        </w:rPr>
        <w:t>分）</w:t>
      </w:r>
    </w:p>
    <w:p>
      <w:pPr>
        <w:widowControl/>
        <w:spacing w:line="360" w:lineRule="auto"/>
        <w:ind w:firstLine="411" w:firstLineChars="196"/>
        <w:jc w:val="left"/>
        <w:rPr>
          <w:rFonts w:hint="eastAsia" w:hAnsi="宋体"/>
          <w:color w:val="000000"/>
          <w:szCs w:val="21"/>
        </w:rPr>
      </w:pPr>
      <w:r>
        <w:rPr>
          <w:rFonts w:hint="eastAsia" w:hAnsi="宋体"/>
          <w:color w:val="000000"/>
          <w:szCs w:val="21"/>
        </w:rPr>
        <w:t>例题：20世纪80年代，西方国家“新公共管理运动”的先驱是（）。</w:t>
      </w:r>
    </w:p>
    <w:p>
      <w:pPr>
        <w:widowControl/>
        <w:spacing w:line="360" w:lineRule="auto"/>
        <w:ind w:firstLine="411" w:firstLineChars="196"/>
        <w:jc w:val="left"/>
        <w:rPr>
          <w:rFonts w:hint="eastAsia" w:hAnsi="宋体"/>
          <w:color w:val="000000"/>
          <w:szCs w:val="21"/>
        </w:rPr>
      </w:pPr>
      <w:r>
        <w:rPr>
          <w:rFonts w:hint="eastAsia" w:hAnsi="宋体"/>
          <w:color w:val="000000"/>
          <w:szCs w:val="21"/>
        </w:rPr>
        <w:t xml:space="preserve">        A</w:t>
      </w:r>
      <w:r>
        <w:rPr>
          <w:rFonts w:hint="eastAsia" w:hAnsi="仿宋" w:eastAsia="仿宋"/>
          <w:color w:val="000000"/>
          <w:sz w:val="24"/>
        </w:rPr>
        <w:t>．美国  B．英国   C．法国   D．德国</w:t>
      </w:r>
    </w:p>
    <w:p>
      <w:pPr>
        <w:widowControl/>
        <w:spacing w:line="360" w:lineRule="auto"/>
        <w:ind w:firstLine="411" w:firstLineChars="196"/>
        <w:jc w:val="left"/>
        <w:rPr>
          <w:rFonts w:hint="eastAsia" w:hAnsi="宋体"/>
          <w:color w:val="000000"/>
          <w:szCs w:val="21"/>
        </w:rPr>
      </w:pPr>
      <w:r>
        <w:rPr>
          <w:rFonts w:hint="eastAsia" w:hAnsi="宋体"/>
          <w:color w:val="000000"/>
          <w:szCs w:val="21"/>
        </w:rPr>
        <w:t>答案： B</w:t>
      </w:r>
    </w:p>
    <w:p>
      <w:pPr>
        <w:widowControl/>
        <w:spacing w:line="360" w:lineRule="auto"/>
        <w:ind w:firstLine="551" w:firstLineChars="196"/>
        <w:jc w:val="left"/>
        <w:rPr>
          <w:rFonts w:eastAsia="黑体"/>
          <w:b/>
          <w:color w:val="000000"/>
          <w:sz w:val="28"/>
          <w:szCs w:val="28"/>
        </w:rPr>
      </w:pPr>
      <w:r>
        <w:rPr>
          <w:rFonts w:hAnsi="黑体" w:eastAsia="黑体"/>
          <w:b/>
          <w:color w:val="000000"/>
          <w:sz w:val="28"/>
          <w:szCs w:val="28"/>
        </w:rPr>
        <w:t>（二）</w:t>
      </w:r>
      <w:r>
        <w:rPr>
          <w:rFonts w:hint="eastAsia" w:hAnsi="黑体" w:eastAsia="黑体"/>
          <w:b/>
          <w:color w:val="000000"/>
          <w:sz w:val="28"/>
          <w:szCs w:val="28"/>
        </w:rPr>
        <w:t>判断分析题</w:t>
      </w:r>
      <w:r>
        <w:rPr>
          <w:rFonts w:hAnsi="黑体" w:eastAsia="黑体"/>
          <w:b/>
          <w:color w:val="000000"/>
          <w:sz w:val="28"/>
          <w:szCs w:val="28"/>
        </w:rPr>
        <w:t>（本题共有</w:t>
      </w:r>
      <w:r>
        <w:rPr>
          <w:rFonts w:hint="eastAsia" w:eastAsia="黑体"/>
          <w:b/>
          <w:color w:val="000000"/>
          <w:sz w:val="28"/>
          <w:szCs w:val="28"/>
        </w:rPr>
        <w:t>5</w:t>
      </w:r>
      <w:r>
        <w:rPr>
          <w:rFonts w:hAnsi="黑体" w:eastAsia="黑体"/>
          <w:b/>
          <w:color w:val="000000"/>
          <w:sz w:val="28"/>
          <w:szCs w:val="28"/>
        </w:rPr>
        <w:t>小题，每小题</w:t>
      </w:r>
      <w:r>
        <w:rPr>
          <w:rFonts w:hint="eastAsia" w:eastAsia="黑体"/>
          <w:b/>
          <w:color w:val="000000"/>
          <w:sz w:val="28"/>
          <w:szCs w:val="28"/>
        </w:rPr>
        <w:t>4</w:t>
      </w:r>
      <w:r>
        <w:rPr>
          <w:rFonts w:hAnsi="黑体" w:eastAsia="黑体"/>
          <w:b/>
          <w:color w:val="000000"/>
          <w:sz w:val="28"/>
          <w:szCs w:val="28"/>
        </w:rPr>
        <w:t>分，共</w:t>
      </w:r>
      <w:r>
        <w:rPr>
          <w:rFonts w:eastAsia="黑体"/>
          <w:b/>
          <w:color w:val="000000"/>
          <w:sz w:val="28"/>
          <w:szCs w:val="28"/>
        </w:rPr>
        <w:t>20</w:t>
      </w:r>
      <w:r>
        <w:rPr>
          <w:rFonts w:hAnsi="黑体" w:eastAsia="黑体"/>
          <w:b/>
          <w:color w:val="000000"/>
          <w:sz w:val="28"/>
          <w:szCs w:val="28"/>
        </w:rPr>
        <w:t>分）</w:t>
      </w:r>
    </w:p>
    <w:p>
      <w:pPr>
        <w:widowControl/>
        <w:spacing w:line="360" w:lineRule="auto"/>
        <w:ind w:firstLine="411" w:firstLineChars="196"/>
        <w:jc w:val="left"/>
        <w:rPr>
          <w:rFonts w:hint="eastAsia" w:hAnsi="宋体"/>
          <w:color w:val="000000"/>
          <w:szCs w:val="21"/>
        </w:rPr>
      </w:pPr>
      <w:r>
        <w:rPr>
          <w:rFonts w:hint="eastAsia" w:hAnsi="宋体"/>
          <w:color w:val="000000"/>
          <w:szCs w:val="21"/>
        </w:rPr>
        <w:t>例题：当代中国行政体制改革是以机构合并与人员裁减为中心的。</w:t>
      </w:r>
    </w:p>
    <w:p>
      <w:pPr>
        <w:widowControl/>
        <w:spacing w:line="360" w:lineRule="auto"/>
        <w:ind w:firstLine="411" w:firstLineChars="196"/>
        <w:jc w:val="left"/>
        <w:rPr>
          <w:rFonts w:hint="eastAsia" w:hAnsi="宋体"/>
          <w:color w:val="000000"/>
          <w:szCs w:val="21"/>
        </w:rPr>
      </w:pPr>
      <w:r>
        <w:rPr>
          <w:rFonts w:hint="eastAsia" w:hAnsi="宋体"/>
          <w:color w:val="000000"/>
          <w:szCs w:val="21"/>
        </w:rPr>
        <w:t>评分标准：先判断题中的观点（2分）；然后分析，如果题中观点是正确的，要说明为什么正确；如果题中的观点是错误的要予以改正（2分）。如果判断错误，本小题的4分将全部扣完。</w:t>
      </w:r>
    </w:p>
    <w:p>
      <w:pPr>
        <w:widowControl/>
        <w:spacing w:line="360" w:lineRule="auto"/>
        <w:ind w:firstLine="411" w:firstLineChars="196"/>
        <w:jc w:val="left"/>
        <w:rPr>
          <w:rFonts w:hint="eastAsia" w:hAnsi="宋体"/>
          <w:color w:val="000000"/>
          <w:szCs w:val="21"/>
        </w:rPr>
      </w:pPr>
      <w:r>
        <w:rPr>
          <w:rFonts w:hint="eastAsia" w:hAnsi="宋体"/>
          <w:color w:val="000000"/>
          <w:szCs w:val="21"/>
        </w:rPr>
        <w:t>（1）判断：题中的观点是错误的。</w:t>
      </w:r>
    </w:p>
    <w:p>
      <w:pPr>
        <w:widowControl/>
        <w:spacing w:line="360" w:lineRule="auto"/>
        <w:ind w:firstLine="411" w:firstLineChars="196"/>
        <w:jc w:val="left"/>
        <w:rPr>
          <w:rFonts w:hint="eastAsia" w:hAnsi="宋体"/>
          <w:color w:val="000000"/>
          <w:szCs w:val="21"/>
        </w:rPr>
      </w:pPr>
      <w:r>
        <w:rPr>
          <w:rFonts w:hint="eastAsia" w:hAnsi="宋体"/>
          <w:color w:val="000000"/>
          <w:szCs w:val="21"/>
        </w:rPr>
        <w:t>（2）分析：当代中国行政体制改革是以转变政府职能为中心的。</w:t>
      </w:r>
    </w:p>
    <w:p>
      <w:pPr>
        <w:widowControl/>
        <w:spacing w:line="360" w:lineRule="auto"/>
        <w:ind w:firstLine="551" w:firstLineChars="196"/>
        <w:jc w:val="left"/>
        <w:rPr>
          <w:rFonts w:eastAsia="黑体"/>
          <w:b/>
          <w:color w:val="000000"/>
          <w:sz w:val="28"/>
          <w:szCs w:val="28"/>
        </w:rPr>
      </w:pPr>
      <w:r>
        <w:rPr>
          <w:rFonts w:hAnsi="黑体" w:eastAsia="黑体"/>
          <w:b/>
          <w:color w:val="000000"/>
          <w:sz w:val="28"/>
          <w:szCs w:val="28"/>
        </w:rPr>
        <w:t>（三）简述题（本题共有</w:t>
      </w:r>
      <w:r>
        <w:rPr>
          <w:rFonts w:hint="eastAsia" w:eastAsia="黑体"/>
          <w:b/>
          <w:color w:val="000000"/>
          <w:sz w:val="28"/>
          <w:szCs w:val="28"/>
        </w:rPr>
        <w:t>3</w:t>
      </w:r>
      <w:r>
        <w:rPr>
          <w:rFonts w:hAnsi="黑体" w:eastAsia="黑体"/>
          <w:b/>
          <w:color w:val="000000"/>
          <w:sz w:val="28"/>
          <w:szCs w:val="28"/>
        </w:rPr>
        <w:t>小题，每小题</w:t>
      </w:r>
      <w:r>
        <w:rPr>
          <w:rFonts w:eastAsia="黑体"/>
          <w:b/>
          <w:color w:val="000000"/>
          <w:sz w:val="28"/>
          <w:szCs w:val="28"/>
        </w:rPr>
        <w:t>10</w:t>
      </w:r>
      <w:r>
        <w:rPr>
          <w:rFonts w:hAnsi="黑体" w:eastAsia="黑体"/>
          <w:b/>
          <w:color w:val="000000"/>
          <w:sz w:val="28"/>
          <w:szCs w:val="28"/>
        </w:rPr>
        <w:t>分，共</w:t>
      </w:r>
      <w:r>
        <w:rPr>
          <w:rFonts w:hint="eastAsia" w:eastAsia="黑体"/>
          <w:b/>
          <w:color w:val="000000"/>
          <w:sz w:val="28"/>
          <w:szCs w:val="28"/>
        </w:rPr>
        <w:t>3</w:t>
      </w:r>
      <w:r>
        <w:rPr>
          <w:rFonts w:eastAsia="黑体"/>
          <w:b/>
          <w:color w:val="000000"/>
          <w:sz w:val="28"/>
          <w:szCs w:val="28"/>
        </w:rPr>
        <w:t>0</w:t>
      </w:r>
      <w:r>
        <w:rPr>
          <w:rFonts w:hAnsi="黑体" w:eastAsia="黑体"/>
          <w:b/>
          <w:color w:val="000000"/>
          <w:sz w:val="28"/>
          <w:szCs w:val="28"/>
        </w:rPr>
        <w:t>分）</w:t>
      </w:r>
    </w:p>
    <w:p>
      <w:pPr>
        <w:widowControl/>
        <w:spacing w:line="380" w:lineRule="exact"/>
        <w:ind w:firstLine="411" w:firstLineChars="196"/>
        <w:jc w:val="left"/>
        <w:rPr>
          <w:color w:val="000000"/>
          <w:szCs w:val="21"/>
        </w:rPr>
      </w:pPr>
      <w:r>
        <w:rPr>
          <w:rFonts w:hint="eastAsia" w:hAnsi="宋体"/>
          <w:color w:val="000000"/>
          <w:szCs w:val="21"/>
        </w:rPr>
        <w:t>例题：</w:t>
      </w:r>
      <w:r>
        <w:rPr>
          <w:rFonts w:hAnsi="宋体"/>
          <w:color w:val="000000"/>
          <w:szCs w:val="21"/>
        </w:rPr>
        <w:t>简述行政环境与行政管理的辩证关系。</w:t>
      </w:r>
    </w:p>
    <w:p>
      <w:pPr>
        <w:widowControl/>
        <w:spacing w:line="380" w:lineRule="exact"/>
        <w:ind w:firstLine="411" w:firstLineChars="196"/>
        <w:jc w:val="left"/>
        <w:rPr>
          <w:color w:val="000000"/>
          <w:szCs w:val="21"/>
        </w:rPr>
      </w:pPr>
      <w:r>
        <w:rPr>
          <w:rFonts w:hAnsi="宋体"/>
          <w:color w:val="000000"/>
          <w:szCs w:val="21"/>
        </w:rPr>
        <w:t>评分标准：</w:t>
      </w:r>
    </w:p>
    <w:p>
      <w:pPr>
        <w:widowControl/>
        <w:spacing w:line="380" w:lineRule="exact"/>
        <w:ind w:firstLine="411" w:firstLineChars="196"/>
        <w:jc w:val="left"/>
        <w:rPr>
          <w:color w:val="000000"/>
          <w:szCs w:val="21"/>
        </w:rPr>
      </w:pPr>
      <w:r>
        <w:rPr>
          <w:rFonts w:hAnsi="宋体"/>
          <w:color w:val="000000"/>
          <w:szCs w:val="21"/>
        </w:rPr>
        <w:t>（</w:t>
      </w:r>
      <w:r>
        <w:rPr>
          <w:color w:val="000000"/>
          <w:szCs w:val="21"/>
        </w:rPr>
        <w:t>1</w:t>
      </w:r>
      <w:r>
        <w:rPr>
          <w:rFonts w:hAnsi="宋体"/>
          <w:color w:val="000000"/>
          <w:szCs w:val="21"/>
        </w:rPr>
        <w:t>）说明两者的辩证关系是：相互作用、相互联系、相互影响的辩证统一关系（</w:t>
      </w:r>
      <w:r>
        <w:rPr>
          <w:color w:val="000000"/>
          <w:szCs w:val="21"/>
        </w:rPr>
        <w:t>3</w:t>
      </w:r>
      <w:r>
        <w:rPr>
          <w:rFonts w:hAnsi="宋体"/>
          <w:color w:val="000000"/>
          <w:szCs w:val="21"/>
        </w:rPr>
        <w:t>分）；</w:t>
      </w:r>
    </w:p>
    <w:p>
      <w:pPr>
        <w:widowControl/>
        <w:spacing w:line="380" w:lineRule="exact"/>
        <w:ind w:firstLine="411" w:firstLineChars="196"/>
        <w:jc w:val="left"/>
        <w:rPr>
          <w:color w:val="000000"/>
          <w:szCs w:val="21"/>
        </w:rPr>
      </w:pPr>
      <w:r>
        <w:rPr>
          <w:rFonts w:hAnsi="宋体"/>
          <w:color w:val="000000"/>
          <w:szCs w:val="21"/>
        </w:rPr>
        <w:t>（</w:t>
      </w:r>
      <w:r>
        <w:rPr>
          <w:color w:val="000000"/>
          <w:szCs w:val="21"/>
        </w:rPr>
        <w:t>2</w:t>
      </w:r>
      <w:r>
        <w:rPr>
          <w:rFonts w:hAnsi="宋体"/>
          <w:color w:val="000000"/>
          <w:szCs w:val="21"/>
        </w:rPr>
        <w:t>）说明行政环境对行政管理的作用（</w:t>
      </w:r>
      <w:r>
        <w:rPr>
          <w:color w:val="000000"/>
          <w:szCs w:val="21"/>
        </w:rPr>
        <w:t>3</w:t>
      </w:r>
      <w:r>
        <w:rPr>
          <w:rFonts w:hAnsi="宋体"/>
          <w:color w:val="000000"/>
          <w:szCs w:val="21"/>
        </w:rPr>
        <w:t>分）；</w:t>
      </w:r>
    </w:p>
    <w:p>
      <w:pPr>
        <w:widowControl/>
        <w:spacing w:line="380" w:lineRule="exact"/>
        <w:ind w:firstLine="411" w:firstLineChars="196"/>
        <w:jc w:val="left"/>
        <w:rPr>
          <w:color w:val="000000"/>
          <w:szCs w:val="21"/>
        </w:rPr>
      </w:pPr>
      <w:r>
        <w:rPr>
          <w:rFonts w:hAnsi="宋体"/>
          <w:color w:val="000000"/>
          <w:szCs w:val="21"/>
        </w:rPr>
        <w:t>（</w:t>
      </w:r>
      <w:r>
        <w:rPr>
          <w:color w:val="000000"/>
          <w:szCs w:val="21"/>
        </w:rPr>
        <w:t>3</w:t>
      </w:r>
      <w:r>
        <w:rPr>
          <w:rFonts w:hAnsi="宋体"/>
          <w:color w:val="000000"/>
          <w:szCs w:val="21"/>
        </w:rPr>
        <w:t>）说明行政管理对行政环境的作用（</w:t>
      </w:r>
      <w:r>
        <w:rPr>
          <w:color w:val="000000"/>
          <w:szCs w:val="21"/>
        </w:rPr>
        <w:t>3</w:t>
      </w:r>
      <w:r>
        <w:rPr>
          <w:rFonts w:hAnsi="宋体"/>
          <w:color w:val="000000"/>
          <w:szCs w:val="21"/>
        </w:rPr>
        <w:t>分）；</w:t>
      </w:r>
    </w:p>
    <w:p>
      <w:pPr>
        <w:widowControl/>
        <w:spacing w:line="380" w:lineRule="exact"/>
        <w:ind w:firstLine="411" w:firstLineChars="196"/>
        <w:jc w:val="left"/>
        <w:rPr>
          <w:color w:val="000000"/>
          <w:szCs w:val="21"/>
        </w:rPr>
      </w:pPr>
      <w:r>
        <w:rPr>
          <w:rFonts w:hAnsi="宋体"/>
          <w:color w:val="000000"/>
          <w:szCs w:val="21"/>
        </w:rPr>
        <w:t>（</w:t>
      </w:r>
      <w:r>
        <w:rPr>
          <w:color w:val="000000"/>
          <w:szCs w:val="21"/>
        </w:rPr>
        <w:t>4</w:t>
      </w:r>
      <w:r>
        <w:rPr>
          <w:rFonts w:hAnsi="宋体"/>
          <w:color w:val="000000"/>
          <w:szCs w:val="21"/>
        </w:rPr>
        <w:t>）科学处理两者关系的意义（</w:t>
      </w:r>
      <w:r>
        <w:rPr>
          <w:color w:val="000000"/>
          <w:szCs w:val="21"/>
        </w:rPr>
        <w:t>1</w:t>
      </w:r>
      <w:r>
        <w:rPr>
          <w:rFonts w:hAnsi="宋体"/>
          <w:color w:val="000000"/>
          <w:szCs w:val="21"/>
        </w:rPr>
        <w:t>分）。</w:t>
      </w:r>
    </w:p>
    <w:p>
      <w:pPr>
        <w:widowControl/>
        <w:spacing w:line="360" w:lineRule="auto"/>
        <w:ind w:firstLine="551" w:firstLineChars="196"/>
        <w:jc w:val="left"/>
        <w:rPr>
          <w:rFonts w:eastAsia="黑体"/>
          <w:b/>
          <w:color w:val="000000"/>
          <w:sz w:val="28"/>
          <w:szCs w:val="28"/>
        </w:rPr>
      </w:pPr>
      <w:r>
        <w:rPr>
          <w:rFonts w:hAnsi="黑体" w:eastAsia="黑体"/>
          <w:b/>
          <w:color w:val="000000"/>
          <w:sz w:val="28"/>
          <w:szCs w:val="28"/>
        </w:rPr>
        <w:t>（</w:t>
      </w:r>
      <w:r>
        <w:rPr>
          <w:rFonts w:hint="eastAsia" w:hAnsi="黑体" w:eastAsia="黑体"/>
          <w:b/>
          <w:color w:val="000000"/>
          <w:sz w:val="28"/>
          <w:szCs w:val="28"/>
        </w:rPr>
        <w:t>四</w:t>
      </w:r>
      <w:r>
        <w:rPr>
          <w:rFonts w:hAnsi="黑体" w:eastAsia="黑体"/>
          <w:b/>
          <w:color w:val="000000"/>
          <w:sz w:val="28"/>
          <w:szCs w:val="28"/>
        </w:rPr>
        <w:t>）论述题（本题共有</w:t>
      </w:r>
      <w:r>
        <w:rPr>
          <w:rFonts w:eastAsia="黑体"/>
          <w:b/>
          <w:color w:val="000000"/>
          <w:sz w:val="28"/>
          <w:szCs w:val="28"/>
        </w:rPr>
        <w:t>2</w:t>
      </w:r>
      <w:r>
        <w:rPr>
          <w:rFonts w:hAnsi="黑体" w:eastAsia="黑体"/>
          <w:b/>
          <w:color w:val="000000"/>
          <w:sz w:val="28"/>
          <w:szCs w:val="28"/>
        </w:rPr>
        <w:t>小题，每小题</w:t>
      </w:r>
      <w:r>
        <w:rPr>
          <w:rFonts w:eastAsia="黑体"/>
          <w:b/>
          <w:color w:val="000000"/>
          <w:sz w:val="28"/>
          <w:szCs w:val="28"/>
        </w:rPr>
        <w:t>2</w:t>
      </w:r>
      <w:r>
        <w:rPr>
          <w:rFonts w:hint="eastAsia" w:eastAsia="黑体"/>
          <w:b/>
          <w:color w:val="000000"/>
          <w:sz w:val="28"/>
          <w:szCs w:val="28"/>
        </w:rPr>
        <w:t>0</w:t>
      </w:r>
      <w:r>
        <w:rPr>
          <w:rFonts w:hAnsi="黑体" w:eastAsia="黑体"/>
          <w:b/>
          <w:color w:val="000000"/>
          <w:sz w:val="28"/>
          <w:szCs w:val="28"/>
        </w:rPr>
        <w:t>分，共</w:t>
      </w:r>
      <w:r>
        <w:rPr>
          <w:rFonts w:hint="eastAsia" w:eastAsia="黑体"/>
          <w:b/>
          <w:color w:val="000000"/>
          <w:sz w:val="28"/>
          <w:szCs w:val="28"/>
        </w:rPr>
        <w:t>4</w:t>
      </w:r>
      <w:r>
        <w:rPr>
          <w:rFonts w:eastAsia="黑体"/>
          <w:b/>
          <w:color w:val="000000"/>
          <w:sz w:val="28"/>
          <w:szCs w:val="28"/>
        </w:rPr>
        <w:t>0</w:t>
      </w:r>
      <w:r>
        <w:rPr>
          <w:rFonts w:hAnsi="黑体" w:eastAsia="黑体"/>
          <w:b/>
          <w:color w:val="000000"/>
          <w:sz w:val="28"/>
          <w:szCs w:val="28"/>
        </w:rPr>
        <w:t>分）</w:t>
      </w:r>
    </w:p>
    <w:p>
      <w:pPr>
        <w:spacing w:line="380" w:lineRule="exact"/>
        <w:ind w:firstLine="420" w:firstLineChars="200"/>
        <w:rPr>
          <w:rFonts w:hint="eastAsia"/>
          <w:color w:val="000000"/>
        </w:rPr>
      </w:pPr>
      <w:r>
        <w:rPr>
          <w:rFonts w:hint="eastAsia"/>
          <w:color w:val="000000"/>
        </w:rPr>
        <w:t>例题：</w:t>
      </w:r>
    </w:p>
    <w:p>
      <w:pPr>
        <w:spacing w:line="380" w:lineRule="exact"/>
        <w:ind w:firstLine="420" w:firstLineChars="200"/>
        <w:rPr>
          <w:color w:val="000000"/>
        </w:rPr>
      </w:pPr>
      <w:r>
        <w:rPr>
          <w:color w:val="000000"/>
        </w:rPr>
        <w:t>“</w:t>
      </w:r>
      <w:r>
        <w:rPr>
          <w:rFonts w:hAnsi="宋体"/>
          <w:color w:val="000000"/>
        </w:rPr>
        <w:t>新公共行政学</w:t>
      </w:r>
      <w:r>
        <w:rPr>
          <w:color w:val="000000"/>
        </w:rPr>
        <w:t>”</w:t>
      </w:r>
      <w:r>
        <w:rPr>
          <w:rFonts w:hAnsi="宋体"/>
          <w:color w:val="000000"/>
        </w:rPr>
        <w:t>是</w:t>
      </w:r>
      <w:r>
        <w:rPr>
          <w:color w:val="000000"/>
        </w:rPr>
        <w:t>20世纪60年代末、70年代初一批青年行政学者对传统行政学提出批评而形</w:t>
      </w:r>
      <w:r>
        <w:rPr>
          <w:rFonts w:hAnsi="宋体"/>
          <w:color w:val="000000"/>
        </w:rPr>
        <w:t>成的</w:t>
      </w:r>
      <w:r>
        <w:rPr>
          <w:color w:val="000000"/>
        </w:rPr>
        <w:t>“</w:t>
      </w:r>
      <w:r>
        <w:rPr>
          <w:rFonts w:hAnsi="宋体"/>
          <w:color w:val="000000"/>
        </w:rPr>
        <w:t>新</w:t>
      </w:r>
      <w:r>
        <w:rPr>
          <w:color w:val="000000"/>
        </w:rPr>
        <w:t>”</w:t>
      </w:r>
      <w:r>
        <w:rPr>
          <w:rFonts w:hAnsi="宋体"/>
          <w:color w:val="000000"/>
        </w:rPr>
        <w:t>理论</w:t>
      </w:r>
      <w:r>
        <w:rPr>
          <w:color w:val="000000"/>
        </w:rPr>
        <w:t>。弗蕾德里克森（H.George Frederickson)）是“</w:t>
      </w:r>
      <w:r>
        <w:rPr>
          <w:rFonts w:hAnsi="宋体"/>
          <w:color w:val="000000"/>
        </w:rPr>
        <w:t>新公共行政学</w:t>
      </w:r>
      <w:r>
        <w:rPr>
          <w:color w:val="000000"/>
        </w:rPr>
        <w:t>”</w:t>
      </w:r>
      <w:r>
        <w:rPr>
          <w:rFonts w:hAnsi="宋体"/>
          <w:color w:val="000000"/>
        </w:rPr>
        <w:t>的主要代表人物。他</w:t>
      </w:r>
      <w:r>
        <w:rPr>
          <w:color w:val="000000"/>
        </w:rPr>
        <w:t>认为：“</w:t>
      </w:r>
      <w:r>
        <w:rPr>
          <w:rFonts w:hAnsi="宋体"/>
          <w:color w:val="000000"/>
        </w:rPr>
        <w:t>社会公平</w:t>
      </w:r>
      <w:r>
        <w:rPr>
          <w:color w:val="000000"/>
        </w:rPr>
        <w:t>是我们用一系列价值偏好，包括组织设计偏好和行为方式偏好的关键词语；社会公平强调政府提供服务的公平性；社会公平强调公共管理者在决策和组织推行过程中的责任与义务；社会公平强调公共管理的变革；社会公平强调对公众要求做出积极的回应（responsiveness），而不是以追求</w:t>
      </w:r>
      <w:r>
        <w:rPr>
          <w:color w:val="000000"/>
          <w:spacing w:val="8"/>
        </w:rPr>
        <w:t>公共组织</w:t>
      </w:r>
      <w:r>
        <w:rPr>
          <w:color w:val="000000"/>
        </w:rPr>
        <w:t>自身需要满足为目的；社会公平还强调在公共行政的教学与研究中更注重与其它学科的交叉以实现对解决相关问题的期待……</w:t>
      </w:r>
      <w:r>
        <w:rPr>
          <w:rFonts w:hAnsi="宋体"/>
          <w:color w:val="000000"/>
        </w:rPr>
        <w:t>。</w:t>
      </w:r>
      <w:r>
        <w:rPr>
          <w:color w:val="000000"/>
        </w:rPr>
        <w:t>”</w:t>
      </w:r>
    </w:p>
    <w:p>
      <w:pPr>
        <w:widowControl/>
        <w:spacing w:line="380" w:lineRule="exact"/>
        <w:ind w:firstLine="411" w:firstLineChars="196"/>
        <w:jc w:val="left"/>
        <w:rPr>
          <w:rFonts w:hint="eastAsia"/>
          <w:color w:val="000000"/>
        </w:rPr>
      </w:pPr>
      <w:r>
        <w:rPr>
          <w:rFonts w:hAnsi="宋体"/>
          <w:color w:val="000000"/>
        </w:rPr>
        <w:t>根据弗蕾德里克森关于社会公平的观点，论述促进我国从建设型向公正公平型社会转变的具体策略和措施。</w:t>
      </w:r>
      <w:r>
        <w:rPr>
          <w:rFonts w:hint="eastAsia" w:hAnsi="宋体"/>
          <w:color w:val="000000"/>
        </w:rPr>
        <w:t>（20分）</w:t>
      </w:r>
    </w:p>
    <w:p>
      <w:pPr>
        <w:widowControl/>
        <w:spacing w:line="380" w:lineRule="exact"/>
        <w:ind w:firstLine="411" w:firstLineChars="196"/>
        <w:jc w:val="left"/>
        <w:rPr>
          <w:color w:val="000000"/>
        </w:rPr>
      </w:pPr>
      <w:r>
        <w:rPr>
          <w:rFonts w:hAnsi="宋体"/>
          <w:color w:val="000000"/>
        </w:rPr>
        <w:t>评分标准：</w:t>
      </w:r>
    </w:p>
    <w:p>
      <w:pPr>
        <w:spacing w:line="380" w:lineRule="exact"/>
        <w:ind w:firstLine="420" w:firstLineChars="200"/>
        <w:rPr>
          <w:rFonts w:hint="eastAsia" w:hAnsi="宋体"/>
          <w:color w:val="000000"/>
        </w:rPr>
      </w:pPr>
      <w:r>
        <w:rPr>
          <w:rFonts w:hint="eastAsia" w:hAnsi="宋体"/>
          <w:color w:val="000000"/>
        </w:rPr>
        <w:t>（1）</w:t>
      </w:r>
      <w:r>
        <w:rPr>
          <w:rFonts w:hAnsi="宋体"/>
          <w:color w:val="000000"/>
        </w:rPr>
        <w:t>分析</w:t>
      </w:r>
      <w:r>
        <w:rPr>
          <w:color w:val="000000"/>
        </w:rPr>
        <w:t>20</w:t>
      </w:r>
      <w:r>
        <w:rPr>
          <w:rFonts w:hAnsi="宋体"/>
          <w:color w:val="000000"/>
        </w:rPr>
        <w:t>世纪</w:t>
      </w:r>
      <w:r>
        <w:rPr>
          <w:color w:val="000000"/>
        </w:rPr>
        <w:t>60</w:t>
      </w:r>
      <w:r>
        <w:rPr>
          <w:rFonts w:hAnsi="宋体"/>
          <w:color w:val="000000"/>
        </w:rPr>
        <w:t>年代末、</w:t>
      </w:r>
      <w:r>
        <w:rPr>
          <w:color w:val="000000"/>
        </w:rPr>
        <w:t>70</w:t>
      </w:r>
      <w:r>
        <w:rPr>
          <w:rFonts w:hAnsi="宋体"/>
          <w:color w:val="000000"/>
        </w:rPr>
        <w:t>年代初西方发达国家一方面是经济的飞速发展；另一方面是饥饿、失业、贫穷，民权运动高涨。在这样的社会现实下，以效率为最高目标的传统公共行政已经百年适应现实社会发展的要求，社会公平成为社会发展的主要问题，从而推动了学者对传统公共行政学的批评，强调社会公平，</w:t>
      </w:r>
      <w:r>
        <w:rPr>
          <w:color w:val="000000"/>
        </w:rPr>
        <w:t>“</w:t>
      </w:r>
      <w:r>
        <w:rPr>
          <w:rFonts w:hAnsi="宋体"/>
          <w:color w:val="000000"/>
        </w:rPr>
        <w:t>新公共行政学</w:t>
      </w:r>
      <w:r>
        <w:rPr>
          <w:color w:val="000000"/>
        </w:rPr>
        <w:t>”</w:t>
      </w:r>
      <w:r>
        <w:rPr>
          <w:rFonts w:hAnsi="宋体"/>
          <w:color w:val="000000"/>
        </w:rPr>
        <w:t>由此产生。（</w:t>
      </w:r>
      <w:r>
        <w:rPr>
          <w:rFonts w:hint="eastAsia"/>
          <w:color w:val="000000"/>
        </w:rPr>
        <w:t>4</w:t>
      </w:r>
      <w:r>
        <w:rPr>
          <w:rFonts w:hAnsi="宋体"/>
          <w:color w:val="000000"/>
        </w:rPr>
        <w:t>分）</w:t>
      </w:r>
    </w:p>
    <w:p>
      <w:pPr>
        <w:spacing w:line="380" w:lineRule="exact"/>
        <w:ind w:firstLine="420" w:firstLineChars="200"/>
        <w:rPr>
          <w:rFonts w:hint="eastAsia"/>
          <w:color w:val="000000"/>
        </w:rPr>
      </w:pPr>
      <w:r>
        <w:rPr>
          <w:rFonts w:hint="eastAsia" w:hAnsi="宋体"/>
          <w:color w:val="000000"/>
        </w:rPr>
        <w:t>（2）结合西方国家的社会现实，阐述</w:t>
      </w:r>
      <w:r>
        <w:rPr>
          <w:rFonts w:hAnsi="宋体"/>
          <w:color w:val="000000"/>
        </w:rPr>
        <w:t>弗蕾德里克森关于社会公平观点</w:t>
      </w:r>
      <w:r>
        <w:rPr>
          <w:rFonts w:hint="eastAsia" w:hAnsi="宋体"/>
          <w:color w:val="000000"/>
        </w:rPr>
        <w:t>的主要内容及意义（4分）</w:t>
      </w:r>
    </w:p>
    <w:p>
      <w:pPr>
        <w:spacing w:line="380" w:lineRule="exact"/>
        <w:ind w:firstLine="420" w:firstLineChars="200"/>
        <w:rPr>
          <w:color w:val="000000"/>
        </w:rPr>
      </w:pPr>
      <w:r>
        <w:rPr>
          <w:rFonts w:hAnsi="宋体"/>
          <w:color w:val="000000"/>
          <w:szCs w:val="21"/>
        </w:rPr>
        <w:t>（</w:t>
      </w:r>
      <w:r>
        <w:rPr>
          <w:rFonts w:hint="eastAsia"/>
          <w:color w:val="000000"/>
          <w:szCs w:val="21"/>
        </w:rPr>
        <w:t>3</w:t>
      </w:r>
      <w:r>
        <w:rPr>
          <w:rFonts w:hAnsi="宋体"/>
          <w:color w:val="000000"/>
          <w:szCs w:val="21"/>
        </w:rPr>
        <w:t>）分析当下我国的社会现实，并与</w:t>
      </w:r>
      <w:r>
        <w:rPr>
          <w:color w:val="000000"/>
        </w:rPr>
        <w:t>20</w:t>
      </w:r>
      <w:r>
        <w:rPr>
          <w:rFonts w:hAnsi="宋体"/>
          <w:color w:val="000000"/>
        </w:rPr>
        <w:t>世纪</w:t>
      </w:r>
      <w:r>
        <w:rPr>
          <w:color w:val="000000"/>
        </w:rPr>
        <w:t>60</w:t>
      </w:r>
      <w:r>
        <w:rPr>
          <w:rFonts w:hAnsi="宋体"/>
          <w:color w:val="000000"/>
        </w:rPr>
        <w:t>年代末、</w:t>
      </w:r>
      <w:r>
        <w:rPr>
          <w:color w:val="000000"/>
        </w:rPr>
        <w:t>70</w:t>
      </w:r>
      <w:r>
        <w:rPr>
          <w:rFonts w:hAnsi="宋体"/>
          <w:color w:val="000000"/>
        </w:rPr>
        <w:t>年代初西方发达国家当时的社会现实进行比较，提出我国社会转型、强调社会公平的现实需求。（</w:t>
      </w:r>
      <w:r>
        <w:rPr>
          <w:rFonts w:hint="eastAsia"/>
          <w:color w:val="000000"/>
        </w:rPr>
        <w:t>3</w:t>
      </w:r>
      <w:r>
        <w:rPr>
          <w:rFonts w:hAnsi="宋体"/>
          <w:color w:val="000000"/>
        </w:rPr>
        <w:t>分）</w:t>
      </w:r>
    </w:p>
    <w:p>
      <w:pPr>
        <w:widowControl/>
        <w:spacing w:line="380" w:lineRule="exact"/>
        <w:ind w:firstLine="411" w:firstLineChars="196"/>
        <w:jc w:val="left"/>
        <w:rPr>
          <w:color w:val="000000"/>
          <w:sz w:val="24"/>
        </w:rPr>
      </w:pPr>
      <w:r>
        <w:rPr>
          <w:rFonts w:hAnsi="宋体"/>
          <w:color w:val="000000"/>
        </w:rPr>
        <w:t>（</w:t>
      </w:r>
      <w:r>
        <w:rPr>
          <w:rFonts w:hint="eastAsia"/>
          <w:color w:val="000000"/>
        </w:rPr>
        <w:t>4</w:t>
      </w:r>
      <w:r>
        <w:rPr>
          <w:rFonts w:hAnsi="宋体"/>
          <w:color w:val="000000"/>
        </w:rPr>
        <w:t>）围绕强调以人为本、化解社会矛盾、构建和谐社会和实现公共服务均等化等策略，将弗蕾德里克森关于社会公平的每一项目内容都作为一个具体措施来加以分析论述。（</w:t>
      </w:r>
      <w:r>
        <w:rPr>
          <w:rFonts w:hint="eastAsia"/>
          <w:color w:val="000000"/>
        </w:rPr>
        <w:t>9</w:t>
      </w:r>
      <w:r>
        <w:rPr>
          <w:rFonts w:hAnsi="宋体"/>
          <w:color w:val="000000"/>
        </w:rPr>
        <w:t>分）</w:t>
      </w:r>
    </w:p>
    <w:p>
      <w:pPr>
        <w:spacing w:line="360" w:lineRule="auto"/>
        <w:ind w:firstLine="420"/>
        <w:outlineLvl w:val="1"/>
        <w:rPr>
          <w:rFonts w:eastAsia="黑体"/>
          <w:b/>
          <w:color w:val="000000"/>
          <w:sz w:val="24"/>
        </w:rPr>
      </w:pPr>
      <w:bookmarkStart w:id="30" w:name="_Toc390505035"/>
      <w:r>
        <w:rPr>
          <w:rFonts w:hAnsi="黑体" w:eastAsia="黑体"/>
          <w:b/>
          <w:color w:val="000000"/>
          <w:sz w:val="24"/>
        </w:rPr>
        <w:t>（四）案例（材料）分析题（本题共有</w:t>
      </w:r>
      <w:r>
        <w:rPr>
          <w:rFonts w:eastAsia="黑体"/>
          <w:b/>
          <w:color w:val="000000"/>
          <w:sz w:val="24"/>
        </w:rPr>
        <w:t>2</w:t>
      </w:r>
      <w:r>
        <w:rPr>
          <w:rFonts w:hAnsi="黑体" w:eastAsia="黑体"/>
          <w:b/>
          <w:color w:val="000000"/>
          <w:sz w:val="24"/>
        </w:rPr>
        <w:t>小题，每小题</w:t>
      </w:r>
      <w:r>
        <w:rPr>
          <w:rFonts w:eastAsia="黑体"/>
          <w:b/>
          <w:color w:val="000000"/>
          <w:sz w:val="24"/>
        </w:rPr>
        <w:t>20</w:t>
      </w:r>
      <w:r>
        <w:rPr>
          <w:rFonts w:hAnsi="黑体" w:eastAsia="黑体"/>
          <w:b/>
          <w:color w:val="000000"/>
          <w:sz w:val="24"/>
        </w:rPr>
        <w:t>分，共</w:t>
      </w:r>
      <w:r>
        <w:rPr>
          <w:rFonts w:eastAsia="黑体"/>
          <w:b/>
          <w:color w:val="000000"/>
          <w:sz w:val="24"/>
        </w:rPr>
        <w:t>40</w:t>
      </w:r>
      <w:r>
        <w:rPr>
          <w:rFonts w:hAnsi="黑体" w:eastAsia="黑体"/>
          <w:b/>
          <w:color w:val="000000"/>
          <w:sz w:val="24"/>
        </w:rPr>
        <w:t>分）</w:t>
      </w:r>
      <w:bookmarkEnd w:id="30"/>
    </w:p>
    <w:p>
      <w:pPr>
        <w:spacing w:line="380" w:lineRule="exact"/>
        <w:ind w:firstLine="420"/>
        <w:outlineLvl w:val="1"/>
        <w:rPr>
          <w:b/>
          <w:color w:val="000000"/>
          <w:szCs w:val="21"/>
        </w:rPr>
      </w:pPr>
      <w:bookmarkStart w:id="31" w:name="_Toc390505036"/>
      <w:r>
        <w:rPr>
          <w:rFonts w:hint="eastAsia" w:hAnsi="宋体"/>
          <w:b/>
          <w:color w:val="000000"/>
          <w:szCs w:val="21"/>
        </w:rPr>
        <w:t>第一类：</w:t>
      </w:r>
      <w:r>
        <w:rPr>
          <w:rFonts w:hAnsi="宋体"/>
          <w:b/>
          <w:color w:val="000000"/>
          <w:szCs w:val="21"/>
        </w:rPr>
        <w:t>材料分析例题：</w:t>
      </w:r>
      <w:bookmarkEnd w:id="31"/>
    </w:p>
    <w:p>
      <w:pPr>
        <w:spacing w:line="380" w:lineRule="exact"/>
        <w:ind w:firstLine="420"/>
        <w:rPr>
          <w:color w:val="000000"/>
        </w:rPr>
      </w:pPr>
      <w:r>
        <w:rPr>
          <w:rFonts w:hAnsi="宋体"/>
          <w:bCs/>
          <w:color w:val="000000"/>
          <w:szCs w:val="21"/>
        </w:rPr>
        <w:t>政府绩效评估是公共部门绩效评估的重要组成部分。在政府绩效评估中，评估者与被评估者（即行为者）之间，存在着内在的联系：评估者的需求、期望值是被评估者（即行为者）的行为导向。因此，在某种意义上，谁是评估者，谁就拥有了话语权，被评估者就对谁负责。在我国，在本质要求上，政府作为公共服务的提供者、公共事务的管理者，应该由公众来进行评估，给公众评估的话语权，请公众打分考评政府工作和干部业绩；同时，在客观实际上，政府管理与服务的质量如何，体会最深、体验最直接的是接受管理与服务的对象</w:t>
      </w:r>
      <w:r>
        <w:rPr>
          <w:bCs/>
          <w:color w:val="000000"/>
          <w:szCs w:val="21"/>
        </w:rPr>
        <w:t>——</w:t>
      </w:r>
      <w:r>
        <w:rPr>
          <w:rFonts w:hAnsi="宋体"/>
          <w:bCs/>
          <w:color w:val="000000"/>
          <w:szCs w:val="21"/>
        </w:rPr>
        <w:t>公众，政府服务的满意程度如何，公众最有发言权。因此，广大公众作为评估者参与政府绩效评估、行使政府绩效评估的民主权利，属于情理之中的事。</w:t>
      </w:r>
    </w:p>
    <w:p>
      <w:pPr>
        <w:spacing w:line="380" w:lineRule="exact"/>
        <w:ind w:firstLine="420"/>
        <w:rPr>
          <w:bCs/>
          <w:color w:val="000000"/>
          <w:szCs w:val="21"/>
        </w:rPr>
      </w:pPr>
      <w:r>
        <w:rPr>
          <w:rFonts w:hAnsi="宋体"/>
          <w:bCs/>
          <w:color w:val="000000"/>
          <w:szCs w:val="21"/>
        </w:rPr>
        <w:t>但也有人认为，中国目前还只能是处在公众有限参与阶段，公众评估所占的权重不宜过大；</w:t>
      </w:r>
      <w:r>
        <w:rPr>
          <w:color w:val="000000"/>
        </w:rPr>
        <w:t>把政府绩效评估、官员政绩考核的权力还给公众，扩大公众的话语权，这是一个巨大的进步，但要真正实现这一点还需要一个过程</w:t>
      </w:r>
      <w:r>
        <w:rPr>
          <w:bCs/>
          <w:color w:val="000000"/>
          <w:szCs w:val="21"/>
        </w:rPr>
        <w:t>。</w:t>
      </w:r>
    </w:p>
    <w:p>
      <w:pPr>
        <w:spacing w:line="380" w:lineRule="exact"/>
        <w:ind w:firstLine="420"/>
        <w:rPr>
          <w:bCs/>
          <w:color w:val="000000"/>
          <w:szCs w:val="21"/>
        </w:rPr>
      </w:pPr>
      <w:r>
        <w:rPr>
          <w:bCs/>
          <w:color w:val="000000"/>
          <w:szCs w:val="21"/>
        </w:rPr>
        <w:t>（1）请概括上述的观点，并运用公共部门绩效评估的有关知识进行分析评价。（</w:t>
      </w:r>
      <w:r>
        <w:rPr>
          <w:rFonts w:hint="eastAsia"/>
          <w:bCs/>
          <w:color w:val="000000"/>
          <w:szCs w:val="21"/>
        </w:rPr>
        <w:t>10</w:t>
      </w:r>
      <w:r>
        <w:rPr>
          <w:bCs/>
          <w:color w:val="000000"/>
          <w:szCs w:val="21"/>
        </w:rPr>
        <w:t>分）</w:t>
      </w:r>
    </w:p>
    <w:p>
      <w:pPr>
        <w:spacing w:line="380" w:lineRule="exact"/>
        <w:ind w:firstLine="420"/>
        <w:outlineLvl w:val="1"/>
        <w:rPr>
          <w:rFonts w:hint="eastAsia"/>
          <w:bCs/>
          <w:color w:val="000000"/>
          <w:szCs w:val="21"/>
        </w:rPr>
      </w:pPr>
      <w:bookmarkStart w:id="32" w:name="_Toc390505037"/>
      <w:r>
        <w:rPr>
          <w:bCs/>
          <w:color w:val="000000"/>
          <w:szCs w:val="21"/>
        </w:rPr>
        <w:t>（2）请结合我国现阶段的具体实际分析和论述如何确定政府绩效评估主体？（</w:t>
      </w:r>
      <w:r>
        <w:rPr>
          <w:rFonts w:hint="eastAsia"/>
          <w:bCs/>
          <w:color w:val="000000"/>
          <w:szCs w:val="21"/>
        </w:rPr>
        <w:t>10</w:t>
      </w:r>
      <w:r>
        <w:rPr>
          <w:bCs/>
          <w:color w:val="000000"/>
          <w:szCs w:val="21"/>
        </w:rPr>
        <w:t>分）</w:t>
      </w:r>
      <w:bookmarkEnd w:id="32"/>
    </w:p>
    <w:p>
      <w:pPr>
        <w:spacing w:line="380" w:lineRule="exact"/>
        <w:ind w:firstLine="420"/>
        <w:outlineLvl w:val="1"/>
        <w:rPr>
          <w:b/>
          <w:bCs/>
          <w:color w:val="000000"/>
          <w:szCs w:val="21"/>
        </w:rPr>
      </w:pPr>
      <w:bookmarkStart w:id="33" w:name="_Toc390505038"/>
      <w:r>
        <w:rPr>
          <w:rFonts w:hAnsi="宋体"/>
          <w:b/>
          <w:bCs/>
          <w:color w:val="000000"/>
          <w:szCs w:val="21"/>
        </w:rPr>
        <w:t>评分标准：</w:t>
      </w:r>
      <w:bookmarkEnd w:id="33"/>
    </w:p>
    <w:p>
      <w:pPr>
        <w:spacing w:line="380" w:lineRule="exact"/>
        <w:ind w:firstLine="420" w:firstLineChars="200"/>
        <w:rPr>
          <w:bCs/>
          <w:color w:val="000000"/>
          <w:szCs w:val="21"/>
        </w:rPr>
      </w:pPr>
      <w:r>
        <w:rPr>
          <w:rFonts w:hAnsi="宋体"/>
          <w:bCs/>
          <w:color w:val="000000"/>
          <w:szCs w:val="21"/>
        </w:rPr>
        <w:t>（</w:t>
      </w:r>
      <w:r>
        <w:rPr>
          <w:bCs/>
          <w:color w:val="000000"/>
          <w:szCs w:val="21"/>
        </w:rPr>
        <w:t>1</w:t>
      </w:r>
      <w:r>
        <w:rPr>
          <w:rFonts w:hAnsi="宋体"/>
          <w:bCs/>
          <w:color w:val="000000"/>
          <w:szCs w:val="21"/>
        </w:rPr>
        <w:t>）将题目中关于绩效评估主体的观点，概括为两类观点：一类是主张强调还权于民，强调公众作为政府绩效评估的主体，具有话语权；一类是根据目前中国的实际，还不可能真正实现让公众来评价政府，强调公众在评价政府时候的有限参与。（</w:t>
      </w:r>
      <w:r>
        <w:rPr>
          <w:rFonts w:hint="eastAsia"/>
          <w:bCs/>
          <w:color w:val="000000"/>
          <w:szCs w:val="21"/>
        </w:rPr>
        <w:t>6</w:t>
      </w:r>
      <w:r>
        <w:rPr>
          <w:rFonts w:hAnsi="宋体"/>
          <w:bCs/>
          <w:color w:val="000000"/>
          <w:szCs w:val="21"/>
        </w:rPr>
        <w:t>分）</w:t>
      </w:r>
    </w:p>
    <w:p>
      <w:pPr>
        <w:spacing w:line="380" w:lineRule="exact"/>
        <w:ind w:firstLine="420" w:firstLineChars="200"/>
        <w:rPr>
          <w:bCs/>
          <w:color w:val="000000"/>
          <w:szCs w:val="21"/>
        </w:rPr>
      </w:pPr>
      <w:r>
        <w:rPr>
          <w:rFonts w:hAnsi="宋体"/>
          <w:bCs/>
          <w:color w:val="000000"/>
          <w:szCs w:val="21"/>
        </w:rPr>
        <w:t>（</w:t>
      </w:r>
      <w:r>
        <w:rPr>
          <w:bCs/>
          <w:color w:val="000000"/>
          <w:szCs w:val="21"/>
        </w:rPr>
        <w:t>2</w:t>
      </w:r>
      <w:r>
        <w:rPr>
          <w:rFonts w:hAnsi="宋体"/>
          <w:bCs/>
          <w:color w:val="000000"/>
          <w:szCs w:val="21"/>
        </w:rPr>
        <w:t>）运用公共部门绩效评估中关于绩效评估主体的知识，对两类观点分别进行分析评价，评价合理。（</w:t>
      </w:r>
      <w:r>
        <w:rPr>
          <w:bCs/>
          <w:color w:val="000000"/>
          <w:szCs w:val="21"/>
        </w:rPr>
        <w:t>4</w:t>
      </w:r>
      <w:r>
        <w:rPr>
          <w:rFonts w:hAnsi="宋体"/>
          <w:bCs/>
          <w:color w:val="000000"/>
          <w:szCs w:val="21"/>
        </w:rPr>
        <w:t>分）</w:t>
      </w:r>
    </w:p>
    <w:p>
      <w:pPr>
        <w:spacing w:line="380" w:lineRule="exact"/>
        <w:ind w:firstLine="420" w:firstLineChars="200"/>
        <w:rPr>
          <w:bCs/>
          <w:color w:val="000000"/>
          <w:szCs w:val="21"/>
        </w:rPr>
      </w:pPr>
      <w:r>
        <w:rPr>
          <w:rFonts w:hAnsi="宋体"/>
          <w:bCs/>
          <w:color w:val="000000"/>
          <w:szCs w:val="21"/>
        </w:rPr>
        <w:t>（</w:t>
      </w:r>
      <w:r>
        <w:rPr>
          <w:bCs/>
          <w:color w:val="000000"/>
          <w:szCs w:val="21"/>
        </w:rPr>
        <w:t>3</w:t>
      </w:r>
      <w:r>
        <w:rPr>
          <w:rFonts w:hAnsi="宋体"/>
          <w:bCs/>
          <w:color w:val="000000"/>
          <w:szCs w:val="21"/>
        </w:rPr>
        <w:t>）对我国当下公众的综合素质、政策水平、法律意识、信息不对策、评估的公共尺度和</w:t>
      </w:r>
      <w:r>
        <w:rPr>
          <w:rFonts w:hint="eastAsia" w:hAnsi="宋体"/>
          <w:bCs/>
          <w:color w:val="000000"/>
          <w:szCs w:val="21"/>
        </w:rPr>
        <w:t>公共</w:t>
      </w:r>
      <w:r>
        <w:rPr>
          <w:rFonts w:hAnsi="宋体"/>
          <w:bCs/>
          <w:color w:val="000000"/>
          <w:szCs w:val="21"/>
        </w:rPr>
        <w:t>标准缺乏、社会发育不够成熟等社会现实，分析社会主义人民当家作主的本质要求与社会现实的矛盾，提出当下完全实现公众评价政府的不现实性、不科学性，有限参与的合理性。（</w:t>
      </w:r>
      <w:r>
        <w:rPr>
          <w:rFonts w:hint="eastAsia"/>
          <w:bCs/>
          <w:color w:val="000000"/>
          <w:szCs w:val="21"/>
        </w:rPr>
        <w:t>5</w:t>
      </w:r>
      <w:r>
        <w:rPr>
          <w:rFonts w:hAnsi="宋体"/>
          <w:bCs/>
          <w:color w:val="000000"/>
          <w:szCs w:val="21"/>
        </w:rPr>
        <w:t>分）</w:t>
      </w:r>
    </w:p>
    <w:p>
      <w:pPr>
        <w:spacing w:line="380" w:lineRule="exact"/>
        <w:ind w:firstLine="420"/>
        <w:outlineLvl w:val="1"/>
        <w:rPr>
          <w:rFonts w:hint="eastAsia" w:hAnsi="宋体"/>
          <w:bCs/>
          <w:color w:val="000000"/>
          <w:szCs w:val="21"/>
        </w:rPr>
      </w:pPr>
      <w:bookmarkStart w:id="34" w:name="_Toc390505039"/>
      <w:r>
        <w:rPr>
          <w:rFonts w:hAnsi="宋体"/>
          <w:bCs/>
          <w:color w:val="000000"/>
          <w:szCs w:val="21"/>
        </w:rPr>
        <w:t>（</w:t>
      </w:r>
      <w:r>
        <w:rPr>
          <w:bCs/>
          <w:color w:val="000000"/>
          <w:szCs w:val="21"/>
        </w:rPr>
        <w:t>4</w:t>
      </w:r>
      <w:r>
        <w:rPr>
          <w:rFonts w:hAnsi="宋体"/>
          <w:bCs/>
          <w:color w:val="000000"/>
          <w:szCs w:val="21"/>
        </w:rPr>
        <w:t>）注重提高公众综合素质、政策水平、法律意识，注重政务信息公开，解决信息不对策问题，注重政府行政规范和服务质量标准的建设，建立绩效评估的公共尺度和标准，培育社会；在这个过程中，逐步吸收公众作为政府绩效评估的主体并加大公众评估的权重，逐步在政府绩效评估中增加反映公众需求的指标并加大权重。（</w:t>
      </w:r>
      <w:r>
        <w:rPr>
          <w:bCs/>
          <w:color w:val="000000"/>
          <w:szCs w:val="21"/>
        </w:rPr>
        <w:t>5</w:t>
      </w:r>
      <w:r>
        <w:rPr>
          <w:rFonts w:hAnsi="宋体"/>
          <w:bCs/>
          <w:color w:val="000000"/>
          <w:szCs w:val="21"/>
        </w:rPr>
        <w:t>分）</w:t>
      </w:r>
      <w:bookmarkEnd w:id="34"/>
    </w:p>
    <w:p>
      <w:pPr>
        <w:spacing w:line="380" w:lineRule="exact"/>
        <w:ind w:firstLine="420"/>
        <w:outlineLvl w:val="1"/>
        <w:rPr>
          <w:rFonts w:hint="eastAsia" w:ascii="宋体" w:hAnsi="宋体"/>
          <w:b/>
          <w:color w:val="000000"/>
          <w:szCs w:val="21"/>
        </w:rPr>
      </w:pPr>
      <w:bookmarkStart w:id="35" w:name="_Toc390505040"/>
      <w:r>
        <w:rPr>
          <w:rFonts w:hint="eastAsia" w:ascii="宋体" w:hAnsi="宋体"/>
          <w:b/>
          <w:color w:val="000000"/>
          <w:szCs w:val="21"/>
        </w:rPr>
        <w:t>第二类：案例分析题例题：</w:t>
      </w:r>
      <w:bookmarkEnd w:id="35"/>
    </w:p>
    <w:p>
      <w:pPr>
        <w:spacing w:line="380" w:lineRule="exact"/>
        <w:ind w:firstLine="420" w:firstLineChars="200"/>
        <w:rPr>
          <w:rFonts w:hint="eastAsia" w:ascii="宋体" w:hAnsi="宋体"/>
          <w:bCs/>
          <w:color w:val="000000"/>
        </w:rPr>
      </w:pPr>
      <w:r>
        <w:rPr>
          <w:rFonts w:hint="eastAsia" w:ascii="宋体" w:hAnsi="宋体"/>
          <w:bCs/>
          <w:color w:val="000000"/>
        </w:rPr>
        <w:t>2009年6月5日，在成都市的街头爆发了一起具有突发和恶性特征的公交车燃烧事件。一时间，有关它的所有观察、描述、臆测、推断、注解、反应，都由无数传播者迅速传开，成为了社会舆论和人们关注的焦点。据统计分析，</w:t>
      </w:r>
      <w:r>
        <w:rPr>
          <w:rFonts w:ascii="宋体" w:hAnsi="宋体"/>
          <w:bCs/>
          <w:color w:val="000000"/>
        </w:rPr>
        <w:t>“6.5”</w:t>
      </w:r>
      <w:r>
        <w:rPr>
          <w:rFonts w:hint="eastAsia" w:ascii="宋体" w:hAnsi="宋体"/>
          <w:bCs/>
          <w:color w:val="000000"/>
        </w:rPr>
        <w:t>事件在舆论热度、媒体关注度、网民关注度等方面都高居排行榜前位。</w:t>
      </w:r>
    </w:p>
    <w:p>
      <w:pPr>
        <w:spacing w:line="380" w:lineRule="exact"/>
        <w:ind w:firstLine="420" w:firstLineChars="200"/>
        <w:rPr>
          <w:rFonts w:hint="eastAsia" w:ascii="宋体" w:hAnsi="宋体"/>
          <w:bCs/>
          <w:color w:val="000000"/>
        </w:rPr>
      </w:pPr>
      <w:r>
        <w:rPr>
          <w:rFonts w:hint="eastAsia" w:ascii="宋体" w:hAnsi="宋体"/>
          <w:bCs/>
          <w:color w:val="000000"/>
        </w:rPr>
        <w:t>但是，“6.5”事件发生后，四川省、成都市人民政府高度重视，召开了一连串的新闻发布会，保持了信息透明度，有效引导和回应舆论。6月5日事发仅2小时，成都市政府抢在第一时间召开首场新闻发布会，并且当天连开三场发布会，不断公布伤亡、救治、现场等情况。6日的第四场发布会主动回应市民有关疑问，使质疑声音减弱。7日的第五场发布会公布调查的结果，认定“有人带油上车”，网民转而追查纵火者，民众的思路和情绪与政府逐渐合拍。</w:t>
      </w:r>
    </w:p>
    <w:p>
      <w:pPr>
        <w:spacing w:line="380" w:lineRule="exact"/>
        <w:ind w:firstLine="420" w:firstLineChars="200"/>
        <w:rPr>
          <w:rFonts w:hint="eastAsia" w:ascii="宋体" w:hAnsi="宋体"/>
          <w:bCs/>
          <w:color w:val="000000"/>
        </w:rPr>
      </w:pPr>
      <w:r>
        <w:rPr>
          <w:rFonts w:hint="eastAsia" w:ascii="宋体" w:hAnsi="宋体"/>
          <w:bCs/>
          <w:color w:val="000000"/>
        </w:rPr>
        <w:t>因此，成都“6.5”事件在市民惊悚之余，并没有诱发重大不满和社会群体性事件，一度出现的谣言和猜疑也迅速消退，“6.5”事件平稳落幕。</w:t>
      </w:r>
      <w:r>
        <w:rPr>
          <w:rFonts w:ascii="宋体" w:hAnsi="宋体"/>
          <w:bCs/>
          <w:color w:val="000000"/>
        </w:rPr>
        <w:t xml:space="preserve"> </w:t>
      </w:r>
    </w:p>
    <w:p>
      <w:pPr>
        <w:spacing w:line="380" w:lineRule="exact"/>
        <w:ind w:firstLine="420" w:firstLineChars="200"/>
        <w:rPr>
          <w:rFonts w:hint="eastAsia" w:ascii="宋体" w:hAnsi="宋体"/>
          <w:bCs/>
          <w:color w:val="000000"/>
        </w:rPr>
      </w:pPr>
      <w:r>
        <w:rPr>
          <w:rFonts w:hint="eastAsia" w:ascii="宋体" w:hAnsi="宋体"/>
          <w:bCs/>
          <w:color w:val="000000"/>
        </w:rPr>
        <w:t>（1）请结合本案例，具体分析公共突发事件应对处置中新闻媒体的任务（10分）</w:t>
      </w:r>
    </w:p>
    <w:p>
      <w:pPr>
        <w:spacing w:line="380" w:lineRule="exact"/>
        <w:ind w:firstLine="407" w:firstLineChars="194"/>
        <w:outlineLvl w:val="1"/>
        <w:rPr>
          <w:rFonts w:hint="eastAsia" w:ascii="宋体" w:hAnsi="宋体"/>
          <w:bCs/>
          <w:color w:val="000000"/>
        </w:rPr>
      </w:pPr>
      <w:bookmarkStart w:id="36" w:name="_Toc390505041"/>
      <w:r>
        <w:rPr>
          <w:rFonts w:hint="eastAsia" w:ascii="宋体" w:hAnsi="宋体"/>
          <w:bCs/>
          <w:color w:val="000000"/>
        </w:rPr>
        <w:t>（2）请运用公共突发事件应对处置中新闻媒体管理的有关知识分析成都“6.5”事件成功处置的经验。（10分）</w:t>
      </w:r>
      <w:bookmarkEnd w:id="36"/>
    </w:p>
    <w:p>
      <w:pPr>
        <w:spacing w:line="380" w:lineRule="exact"/>
        <w:ind w:firstLine="407" w:firstLineChars="194"/>
        <w:outlineLvl w:val="1"/>
        <w:rPr>
          <w:rFonts w:hint="eastAsia" w:ascii="宋体" w:hAnsi="宋体"/>
          <w:bCs/>
          <w:color w:val="000000"/>
        </w:rPr>
      </w:pPr>
      <w:bookmarkStart w:id="37" w:name="_Toc390505042"/>
      <w:r>
        <w:rPr>
          <w:rFonts w:hint="eastAsia" w:ascii="宋体" w:hAnsi="宋体"/>
          <w:bCs/>
          <w:color w:val="000000"/>
        </w:rPr>
        <w:t>评分标准</w:t>
      </w:r>
      <w:bookmarkEnd w:id="37"/>
      <w:r>
        <w:rPr>
          <w:rFonts w:hint="eastAsia" w:ascii="宋体" w:hAnsi="宋体"/>
          <w:bCs/>
          <w:color w:val="000000"/>
        </w:rPr>
        <w:t>：</w:t>
      </w:r>
    </w:p>
    <w:p>
      <w:pPr>
        <w:spacing w:line="380" w:lineRule="exact"/>
        <w:ind w:firstLine="420" w:firstLineChars="200"/>
        <w:rPr>
          <w:rFonts w:hint="eastAsia" w:ascii="宋体" w:hAnsi="宋体"/>
          <w:bCs/>
          <w:color w:val="000000"/>
        </w:rPr>
      </w:pPr>
      <w:r>
        <w:rPr>
          <w:rFonts w:hint="eastAsia" w:ascii="宋体" w:hAnsi="宋体"/>
          <w:bCs/>
          <w:color w:val="000000"/>
        </w:rPr>
        <w:t>（1）从理论上说明公共突发事件应对处置中新闻媒体管理的任务（3分）；</w:t>
      </w:r>
    </w:p>
    <w:p>
      <w:pPr>
        <w:spacing w:line="380" w:lineRule="exact"/>
        <w:ind w:firstLine="420" w:firstLineChars="200"/>
        <w:rPr>
          <w:rFonts w:hint="eastAsia" w:ascii="宋体" w:hAnsi="宋体"/>
          <w:bCs/>
          <w:color w:val="000000"/>
        </w:rPr>
      </w:pPr>
      <w:r>
        <w:rPr>
          <w:rFonts w:hint="eastAsia" w:ascii="宋体" w:hAnsi="宋体"/>
          <w:bCs/>
          <w:color w:val="000000"/>
        </w:rPr>
        <w:t>（2）结合案例分析四川地方政府在处置“6.5” 公交车燃烧事件中，有哪些行为，这些行为分别属于执行公共突发事件应对处置中新闻媒体管理的任务的哪个方面（7分）</w:t>
      </w:r>
    </w:p>
    <w:p>
      <w:pPr>
        <w:spacing w:line="380" w:lineRule="exact"/>
        <w:ind w:firstLine="407" w:firstLineChars="194"/>
        <w:outlineLvl w:val="1"/>
        <w:rPr>
          <w:rFonts w:hint="eastAsia" w:ascii="宋体" w:hAnsi="宋体"/>
          <w:b/>
          <w:color w:val="000000"/>
          <w:szCs w:val="21"/>
        </w:rPr>
      </w:pPr>
      <w:bookmarkStart w:id="38" w:name="_Toc390505043"/>
      <w:r>
        <w:rPr>
          <w:rFonts w:hint="eastAsia" w:ascii="宋体" w:hAnsi="宋体"/>
          <w:bCs/>
          <w:color w:val="000000"/>
        </w:rPr>
        <w:t>（3）成都“6.5”事件成功处置的经验，包括：第一时间报告、及时和多次报告（3分）；引导舆论、信息透明、及时回应（3分）；迅速展开事件原因调查、及时公布事件真相（3分）；政府应对得当（1分）。</w:t>
      </w:r>
      <w:bookmarkEnd w:id="29"/>
      <w:bookmarkEnd w:id="38"/>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lang/>
      </w:rPr>
      <w:t>16</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63"/>
    <w:rsid w:val="0000705B"/>
    <w:rsid w:val="000149C3"/>
    <w:rsid w:val="00023F28"/>
    <w:rsid w:val="00030277"/>
    <w:rsid w:val="0005621E"/>
    <w:rsid w:val="00060E51"/>
    <w:rsid w:val="000632AF"/>
    <w:rsid w:val="000B607D"/>
    <w:rsid w:val="0017179C"/>
    <w:rsid w:val="00207597"/>
    <w:rsid w:val="00235D13"/>
    <w:rsid w:val="00243F3D"/>
    <w:rsid w:val="002A07DF"/>
    <w:rsid w:val="002B461E"/>
    <w:rsid w:val="002B652D"/>
    <w:rsid w:val="003054F8"/>
    <w:rsid w:val="00314554"/>
    <w:rsid w:val="00341B7F"/>
    <w:rsid w:val="00357C5C"/>
    <w:rsid w:val="003772FE"/>
    <w:rsid w:val="003A3E96"/>
    <w:rsid w:val="0040770D"/>
    <w:rsid w:val="004336FA"/>
    <w:rsid w:val="00471E6D"/>
    <w:rsid w:val="00504F4E"/>
    <w:rsid w:val="00563A07"/>
    <w:rsid w:val="00570F14"/>
    <w:rsid w:val="00582369"/>
    <w:rsid w:val="005A199A"/>
    <w:rsid w:val="005B2086"/>
    <w:rsid w:val="00607FCB"/>
    <w:rsid w:val="00623A1D"/>
    <w:rsid w:val="00625438"/>
    <w:rsid w:val="00697BC5"/>
    <w:rsid w:val="006C7936"/>
    <w:rsid w:val="006E06FC"/>
    <w:rsid w:val="007023BE"/>
    <w:rsid w:val="007324CB"/>
    <w:rsid w:val="0074347D"/>
    <w:rsid w:val="0075558E"/>
    <w:rsid w:val="00791464"/>
    <w:rsid w:val="007920F6"/>
    <w:rsid w:val="008505F6"/>
    <w:rsid w:val="00893FF5"/>
    <w:rsid w:val="008A1712"/>
    <w:rsid w:val="008A4A7D"/>
    <w:rsid w:val="008C057A"/>
    <w:rsid w:val="009144FF"/>
    <w:rsid w:val="0091775D"/>
    <w:rsid w:val="00954122"/>
    <w:rsid w:val="00967923"/>
    <w:rsid w:val="009A5DA9"/>
    <w:rsid w:val="009B42AB"/>
    <w:rsid w:val="009D6550"/>
    <w:rsid w:val="00A14BDB"/>
    <w:rsid w:val="00A95951"/>
    <w:rsid w:val="00A95B11"/>
    <w:rsid w:val="00AB4BD0"/>
    <w:rsid w:val="00AE3604"/>
    <w:rsid w:val="00B34E99"/>
    <w:rsid w:val="00B5339F"/>
    <w:rsid w:val="00B65292"/>
    <w:rsid w:val="00BD03BC"/>
    <w:rsid w:val="00BF0976"/>
    <w:rsid w:val="00BF4363"/>
    <w:rsid w:val="00C03FD0"/>
    <w:rsid w:val="00C23E17"/>
    <w:rsid w:val="00C2621C"/>
    <w:rsid w:val="00C611DB"/>
    <w:rsid w:val="00C75B19"/>
    <w:rsid w:val="00CA552C"/>
    <w:rsid w:val="00CB2C15"/>
    <w:rsid w:val="00CD0FCB"/>
    <w:rsid w:val="00CD768D"/>
    <w:rsid w:val="00CE5ABC"/>
    <w:rsid w:val="00D4080A"/>
    <w:rsid w:val="00D56ACD"/>
    <w:rsid w:val="00D96B2F"/>
    <w:rsid w:val="00DA2347"/>
    <w:rsid w:val="00DB3F72"/>
    <w:rsid w:val="00DF00E3"/>
    <w:rsid w:val="00E06EA3"/>
    <w:rsid w:val="00E130EC"/>
    <w:rsid w:val="00E5271E"/>
    <w:rsid w:val="00E53537"/>
    <w:rsid w:val="00E572D2"/>
    <w:rsid w:val="00E620F2"/>
    <w:rsid w:val="00E928DF"/>
    <w:rsid w:val="00ED37F6"/>
    <w:rsid w:val="00F855C9"/>
    <w:rsid w:val="00F979E6"/>
    <w:rsid w:val="00FB2359"/>
    <w:rsid w:val="24674D23"/>
    <w:rsid w:val="27B37E4A"/>
    <w:rsid w:val="6FF26B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annotation text"/>
    <w:basedOn w:val="1"/>
    <w:link w:val="18"/>
    <w:uiPriority w:val="0"/>
    <w:pPr>
      <w:jc w:val="left"/>
    </w:pPr>
  </w:style>
  <w:style w:type="paragraph" w:styleId="5">
    <w:name w:val="toc 3"/>
    <w:basedOn w:val="1"/>
    <w:next w:val="1"/>
    <w:semiHidden/>
    <w:uiPriority w:val="0"/>
    <w:pPr>
      <w:ind w:left="840" w:leftChars="400"/>
    </w:pPr>
  </w:style>
  <w:style w:type="paragraph" w:styleId="6">
    <w:name w:val="Balloon Text"/>
    <w:basedOn w:val="1"/>
    <w:link w:val="20"/>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iPriority w:val="0"/>
  </w:style>
  <w:style w:type="paragraph" w:styleId="10">
    <w:name w:val="toc 2"/>
    <w:basedOn w:val="1"/>
    <w:next w:val="1"/>
    <w:semiHidden/>
    <w:uiPriority w:val="0"/>
    <w:pPr>
      <w:ind w:left="420" w:leftChars="200"/>
    </w:pPr>
  </w:style>
  <w:style w:type="paragraph" w:styleId="11">
    <w:name w:val="annotation subject"/>
    <w:basedOn w:val="4"/>
    <w:next w:val="4"/>
    <w:link w:val="21"/>
    <w:uiPriority w:val="0"/>
    <w:rPr>
      <w:b/>
      <w:bCs/>
    </w:rPr>
  </w:style>
  <w:style w:type="character" w:styleId="14">
    <w:name w:val="page number"/>
    <w:basedOn w:val="13"/>
    <w:uiPriority w:val="0"/>
  </w:style>
  <w:style w:type="character" w:styleId="15">
    <w:name w:val="Hyperlink"/>
    <w:uiPriority w:val="0"/>
    <w:rPr>
      <w:color w:val="0000FF"/>
      <w:u w:val="single"/>
    </w:rPr>
  </w:style>
  <w:style w:type="character" w:styleId="16">
    <w:name w:val="annotation reference"/>
    <w:basedOn w:val="13"/>
    <w:uiPriority w:val="0"/>
    <w:rPr>
      <w:sz w:val="21"/>
      <w:szCs w:val="21"/>
    </w:rPr>
  </w:style>
  <w:style w:type="paragraph" w:customStyle="1" w:styleId="17">
    <w:name w:val="Char1 Char Char Char"/>
    <w:basedOn w:val="1"/>
    <w:uiPriority w:val="0"/>
    <w:rPr>
      <w:rFonts w:ascii="Tahoma" w:hAnsi="Tahoma"/>
      <w:sz w:val="24"/>
      <w:szCs w:val="20"/>
    </w:rPr>
  </w:style>
  <w:style w:type="character" w:customStyle="1" w:styleId="18">
    <w:name w:val="批注文字 Char"/>
    <w:basedOn w:val="13"/>
    <w:link w:val="4"/>
    <w:uiPriority w:val="0"/>
    <w:rPr>
      <w:kern w:val="2"/>
      <w:sz w:val="21"/>
      <w:szCs w:val="24"/>
    </w:rPr>
  </w:style>
  <w:style w:type="character" w:customStyle="1" w:styleId="19">
    <w:name w:val="页眉 Char"/>
    <w:basedOn w:val="13"/>
    <w:link w:val="8"/>
    <w:uiPriority w:val="0"/>
    <w:rPr>
      <w:kern w:val="2"/>
      <w:sz w:val="18"/>
      <w:szCs w:val="18"/>
    </w:rPr>
  </w:style>
  <w:style w:type="character" w:customStyle="1" w:styleId="20">
    <w:name w:val="批注框文本 Char"/>
    <w:basedOn w:val="13"/>
    <w:link w:val="6"/>
    <w:uiPriority w:val="0"/>
    <w:rPr>
      <w:kern w:val="2"/>
      <w:sz w:val="18"/>
      <w:szCs w:val="18"/>
    </w:rPr>
  </w:style>
  <w:style w:type="character" w:customStyle="1" w:styleId="21">
    <w:name w:val="批注主题 Char"/>
    <w:basedOn w:val="18"/>
    <w:link w:val="11"/>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暨南大学蔡立辉</Company>
  <Pages>17</Pages>
  <Words>1607</Words>
  <Characters>9164</Characters>
  <Lines>76</Lines>
  <Paragraphs>21</Paragraphs>
  <TotalTime>0</TotalTime>
  <ScaleCrop>false</ScaleCrop>
  <LinksUpToDate>false</LinksUpToDate>
  <CharactersWithSpaces>10750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2016-06-30T08:53:00Z</dcterms:created>
  <dc:creator>蔡立辉</dc:creator>
  <cp:lastModifiedBy>Administrator</cp:lastModifiedBy>
  <cp:lastPrinted>2015-07-01T06:57:00Z</cp:lastPrinted>
  <dcterms:modified xsi:type="dcterms:W3CDTF">2021-08-27T02:51:05Z</dcterms:modified>
  <dc:title>暨南大学研究生入学考试自命题招生科目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