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firstLine="2249" w:firstLineChars="800"/>
        <w:jc w:val="left"/>
        <w:rPr>
          <w:rFonts w:hint="eastAsia" w:eastAsia="楷体_GB2312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eastAsia="楷体_GB2312"/>
          <w:b/>
          <w:color w:val="000000"/>
          <w:sz w:val="28"/>
          <w:szCs w:val="28"/>
        </w:rPr>
        <w:t>2022年 “美学评论与写作”</w:t>
      </w:r>
      <w:r>
        <w:rPr>
          <w:rFonts w:hAnsi="宋体"/>
          <w:b/>
          <w:color w:val="000000"/>
          <w:sz w:val="32"/>
          <w:szCs w:val="32"/>
        </w:rPr>
        <w:t>考试大纲</w:t>
      </w:r>
    </w:p>
    <w:p>
      <w:pPr>
        <w:spacing w:after="156" w:afterLines="50" w:line="360" w:lineRule="auto"/>
        <w:ind w:firstLine="2570" w:firstLineChars="800"/>
        <w:rPr>
          <w:rFonts w:hint="eastAsia"/>
          <w:b/>
          <w:color w:val="000000"/>
          <w:sz w:val="32"/>
          <w:szCs w:val="32"/>
        </w:rPr>
      </w:pPr>
    </w:p>
    <w:p>
      <w:pPr>
        <w:spacing w:line="360" w:lineRule="auto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一、重点考查考生的写作能力以及感悟能力。</w:t>
      </w:r>
    </w:p>
    <w:p>
      <w:pPr>
        <w:spacing w:line="360" w:lineRule="auto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二、要求考生能把所学的美学原理运用到对具体的审美文化现象、具体的文学艺术作品的分析上。</w:t>
      </w:r>
    </w:p>
    <w:p>
      <w:pPr>
        <w:spacing w:line="360" w:lineRule="auto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三、关注当代审美文化热点问题</w:t>
      </w:r>
    </w:p>
    <w:p>
      <w:pPr>
        <w:spacing w:line="360" w:lineRule="auto"/>
        <w:ind w:left="1079" w:leftChars="514" w:firstLine="1240" w:firstLineChars="588"/>
        <w:rPr>
          <w:rFonts w:hint="eastAsia" w:eastAsia="楷体_GB2312"/>
          <w:b/>
          <w:color w:val="000000"/>
          <w:szCs w:val="28"/>
        </w:rPr>
      </w:pPr>
    </w:p>
    <w:p>
      <w:pPr>
        <w:spacing w:line="360" w:lineRule="auto"/>
        <w:rPr>
          <w:rFonts w:hint="eastAsia" w:eastAsia="楷体_GB2312"/>
          <w:b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主要参考书目：</w:t>
      </w:r>
    </w:p>
    <w:p>
      <w:pPr>
        <w:spacing w:line="360" w:lineRule="auto"/>
        <w:ind w:firstLine="413" w:firstLineChars="196"/>
        <w:rPr>
          <w:rFonts w:eastAsia="楷体_GB2312"/>
          <w:b/>
          <w:color w:val="000000"/>
          <w:szCs w:val="28"/>
        </w:rPr>
      </w:pPr>
      <w:r>
        <w:rPr>
          <w:rFonts w:eastAsia="楷体_GB2312"/>
          <w:b/>
          <w:color w:val="000000"/>
          <w:szCs w:val="28"/>
        </w:rPr>
        <w:t>《美学》，朱立元主编，高等教育出版社</w:t>
      </w:r>
    </w:p>
    <w:p>
      <w:pPr>
        <w:spacing w:line="360" w:lineRule="auto"/>
        <w:ind w:firstLine="413" w:firstLineChars="196"/>
        <w:rPr>
          <w:rFonts w:eastAsia="楷体_GB2312"/>
          <w:b/>
          <w:color w:val="000000"/>
          <w:szCs w:val="28"/>
        </w:rPr>
      </w:pPr>
      <w:r>
        <w:rPr>
          <w:rFonts w:eastAsia="楷体_GB2312"/>
          <w:b/>
          <w:color w:val="000000"/>
          <w:szCs w:val="28"/>
        </w:rPr>
        <w:t>《美学散步》，宗白华著，上海人民出版社</w:t>
      </w:r>
    </w:p>
    <w:p>
      <w:pPr>
        <w:spacing w:line="360" w:lineRule="auto"/>
        <w:ind w:firstLine="413" w:firstLineChars="196"/>
        <w:rPr>
          <w:rFonts w:eastAsia="楷体_GB2312"/>
          <w:b/>
          <w:color w:val="000000"/>
          <w:szCs w:val="28"/>
        </w:rPr>
      </w:pPr>
      <w:r>
        <w:rPr>
          <w:rFonts w:eastAsia="楷体_GB2312"/>
          <w:b/>
          <w:color w:val="000000"/>
          <w:szCs w:val="28"/>
        </w:rPr>
        <w:t>《美的历程》，李泽厚著，中国社会科学出版社</w:t>
      </w:r>
    </w:p>
    <w:p>
      <w:pPr>
        <w:spacing w:line="360" w:lineRule="auto"/>
        <w:ind w:firstLine="413" w:firstLineChars="196"/>
        <w:rPr>
          <w:rFonts w:eastAsia="楷体_GB2312"/>
          <w:b/>
          <w:color w:val="000000"/>
          <w:szCs w:val="28"/>
        </w:rPr>
      </w:pPr>
      <w:r>
        <w:rPr>
          <w:rFonts w:eastAsia="楷体_GB2312"/>
          <w:b/>
          <w:color w:val="000000"/>
          <w:szCs w:val="28"/>
        </w:rPr>
        <w:t>《中国当代审美文化研究》，周宪著，北京大学出版社</w:t>
      </w:r>
    </w:p>
    <w:p>
      <w:pPr>
        <w:spacing w:line="360" w:lineRule="auto"/>
        <w:ind w:left="1079" w:leftChars="514" w:firstLine="207" w:firstLineChars="98"/>
        <w:rPr>
          <w:rFonts w:eastAsia="楷体_GB2312"/>
          <w:b/>
          <w:color w:val="000000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A6"/>
    <w:rsid w:val="00065A92"/>
    <w:rsid w:val="000E2B80"/>
    <w:rsid w:val="0021299F"/>
    <w:rsid w:val="002A063D"/>
    <w:rsid w:val="002C3B5C"/>
    <w:rsid w:val="003A2183"/>
    <w:rsid w:val="003C5E23"/>
    <w:rsid w:val="003E3175"/>
    <w:rsid w:val="003F1077"/>
    <w:rsid w:val="00567C80"/>
    <w:rsid w:val="00600CD8"/>
    <w:rsid w:val="006B008D"/>
    <w:rsid w:val="006C0B38"/>
    <w:rsid w:val="0075081C"/>
    <w:rsid w:val="007A42A6"/>
    <w:rsid w:val="007D0E51"/>
    <w:rsid w:val="00812C5B"/>
    <w:rsid w:val="00825066"/>
    <w:rsid w:val="00844ABE"/>
    <w:rsid w:val="00885465"/>
    <w:rsid w:val="00913A3B"/>
    <w:rsid w:val="00972364"/>
    <w:rsid w:val="009F4D66"/>
    <w:rsid w:val="00A1050A"/>
    <w:rsid w:val="00A3250B"/>
    <w:rsid w:val="00A51DA3"/>
    <w:rsid w:val="00AD7D4D"/>
    <w:rsid w:val="00B750FD"/>
    <w:rsid w:val="00BE3C8B"/>
    <w:rsid w:val="00C40EB1"/>
    <w:rsid w:val="00CB64FA"/>
    <w:rsid w:val="00D33957"/>
    <w:rsid w:val="00E00300"/>
    <w:rsid w:val="00E57724"/>
    <w:rsid w:val="00F04184"/>
    <w:rsid w:val="00F71EAD"/>
    <w:rsid w:val="00FC3653"/>
    <w:rsid w:val="29A50C4F"/>
    <w:rsid w:val="73153E59"/>
    <w:rsid w:val="7564535A"/>
    <w:rsid w:val="7CCC5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80" w:lineRule="auto"/>
    </w:pPr>
    <w:rPr>
      <w:rFonts w:eastAsia="楷体_GB2312"/>
      <w:b/>
      <w:sz w:val="24"/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2012-07-18T09:03:00Z</dcterms:created>
  <dc:creator>番茄花园</dc:creator>
  <cp:lastModifiedBy>Administrator</cp:lastModifiedBy>
  <cp:lastPrinted>2017-07-05T01:56:00Z</cp:lastPrinted>
  <dcterms:modified xsi:type="dcterms:W3CDTF">2021-08-27T02:51:27Z</dcterms:modified>
  <dc:title>附件1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