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71" w:rsidRDefault="00990C71" w:rsidP="00990C71">
      <w:pPr>
        <w:spacing w:line="360" w:lineRule="auto"/>
        <w:jc w:val="center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海南师范大学全国硕士研究生招生自命题考试大纲</w:t>
      </w:r>
    </w:p>
    <w:p w:rsidR="00990C71" w:rsidRDefault="00990C71" w:rsidP="00990C71">
      <w:pPr>
        <w:spacing w:line="360" w:lineRule="auto"/>
        <w:jc w:val="center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考试科目代码：</w:t>
      </w:r>
      <w:r w:rsidR="00E329AE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             考试科目名称：</w:t>
      </w:r>
      <w:r w:rsidR="006E2ECF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lang w:bidi="hi-IN"/>
        </w:rPr>
        <w:t>当</w:t>
      </w:r>
      <w:r w:rsidR="00E329AE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lang w:bidi="hi-IN"/>
        </w:rPr>
        <w:t>代文学</w:t>
      </w:r>
    </w:p>
    <w:p w:rsidR="00990C71" w:rsidRDefault="00990C71" w:rsidP="00990C71">
      <w:pPr>
        <w:rPr>
          <w:rFonts w:ascii="仿宋" w:eastAsia="仿宋" w:hAnsi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 w:rsidR="00990C71" w:rsidRDefault="00990C71" w:rsidP="00990C7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一、考试形式与试卷结构</w:t>
      </w:r>
    </w:p>
    <w:p w:rsidR="00990C71" w:rsidRDefault="00990C71" w:rsidP="00990C7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（一）试卷成绩及考试时间</w:t>
      </w:r>
    </w:p>
    <w:p w:rsidR="00990C71" w:rsidRDefault="00990C71" w:rsidP="00990C7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本试卷满分为1</w:t>
      </w:r>
      <w:r w:rsidR="00E329AE">
        <w:rPr>
          <w:rFonts w:ascii="仿宋" w:eastAsia="仿宋" w:hAnsi="仿宋" w:cs="仿宋" w:hint="eastAsia"/>
          <w:sz w:val="28"/>
          <w:szCs w:val="28"/>
        </w:rPr>
        <w:t>0</w:t>
      </w:r>
      <w:r>
        <w:rPr>
          <w:rFonts w:ascii="仿宋" w:eastAsia="仿宋" w:hAnsi="仿宋" w:cs="仿宋" w:hint="eastAsia"/>
          <w:sz w:val="28"/>
          <w:szCs w:val="28"/>
        </w:rPr>
        <w:t>0分，考试时间为</w:t>
      </w:r>
      <w:r w:rsidR="00E329AE">
        <w:rPr>
          <w:rFonts w:ascii="仿宋" w:eastAsia="仿宋" w:hAnsi="仿宋" w:cs="仿宋" w:hint="eastAsia"/>
          <w:sz w:val="28"/>
          <w:szCs w:val="28"/>
        </w:rPr>
        <w:t>9</w:t>
      </w:r>
      <w:r>
        <w:rPr>
          <w:rFonts w:ascii="仿宋" w:eastAsia="仿宋" w:hAnsi="仿宋" w:cs="仿宋" w:hint="eastAsia"/>
          <w:sz w:val="28"/>
          <w:szCs w:val="28"/>
        </w:rPr>
        <w:t>0分钟。</w:t>
      </w:r>
    </w:p>
    <w:p w:rsidR="00990C71" w:rsidRDefault="00990C71" w:rsidP="00990C7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（二）答题方式</w:t>
      </w:r>
    </w:p>
    <w:p w:rsidR="00990C71" w:rsidRDefault="00990C71" w:rsidP="00990C7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答题方式为闭卷、笔试。</w:t>
      </w:r>
    </w:p>
    <w:p w:rsidR="00990C71" w:rsidRDefault="00990C71" w:rsidP="00990C7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（三）试卷结构</w:t>
      </w:r>
      <w:bookmarkStart w:id="0" w:name="_GoBack"/>
      <w:bookmarkEnd w:id="0"/>
    </w:p>
    <w:p w:rsidR="00990C71" w:rsidRDefault="00645439" w:rsidP="00990C7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题型</w:t>
      </w:r>
      <w:r w:rsidR="00E329AE">
        <w:rPr>
          <w:rFonts w:ascii="仿宋" w:eastAsia="仿宋" w:hAnsi="仿宋" w:cs="仿宋" w:hint="eastAsia"/>
          <w:sz w:val="28"/>
          <w:szCs w:val="28"/>
        </w:rPr>
        <w:t>为分析论述题，约4道题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990C71" w:rsidRDefault="00990C71" w:rsidP="00990C7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二、考试目标：</w:t>
      </w:r>
    </w:p>
    <w:p w:rsidR="00990C71" w:rsidRDefault="00990C71" w:rsidP="00990C7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 w:rsidR="00E329AE">
        <w:rPr>
          <w:rFonts w:ascii="仿宋" w:eastAsia="仿宋" w:hAnsi="仿宋" w:cs="仿宋" w:hint="eastAsia"/>
          <w:sz w:val="28"/>
          <w:szCs w:val="28"/>
        </w:rPr>
        <w:t>掌握</w:t>
      </w:r>
      <w:r w:rsidR="006E2ECF">
        <w:rPr>
          <w:rFonts w:ascii="仿宋" w:eastAsia="仿宋" w:hAnsi="仿宋" w:cs="仿宋" w:hint="eastAsia"/>
          <w:sz w:val="28"/>
          <w:szCs w:val="28"/>
        </w:rPr>
        <w:t>当代文学</w:t>
      </w:r>
      <w:r w:rsidR="00645439">
        <w:rPr>
          <w:rFonts w:ascii="仿宋" w:eastAsia="仿宋" w:hAnsi="仿宋" w:cs="仿宋" w:hint="eastAsia"/>
          <w:sz w:val="28"/>
          <w:szCs w:val="28"/>
        </w:rPr>
        <w:t>发展的基本脉络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990C71" w:rsidRDefault="00990C71" w:rsidP="00990C7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 w:rsidR="00645439">
        <w:rPr>
          <w:rFonts w:ascii="仿宋" w:eastAsia="仿宋" w:hAnsi="仿宋" w:cs="仿宋" w:hint="eastAsia"/>
          <w:sz w:val="28"/>
          <w:szCs w:val="28"/>
        </w:rPr>
        <w:t>掌握</w:t>
      </w:r>
      <w:r w:rsidR="006E2ECF">
        <w:rPr>
          <w:rFonts w:ascii="仿宋" w:eastAsia="仿宋" w:hAnsi="仿宋" w:cs="仿宋" w:hint="eastAsia"/>
          <w:sz w:val="28"/>
          <w:szCs w:val="28"/>
        </w:rPr>
        <w:t>当代</w:t>
      </w:r>
      <w:r w:rsidR="00645439">
        <w:rPr>
          <w:rFonts w:ascii="仿宋" w:eastAsia="仿宋" w:hAnsi="仿宋" w:cs="仿宋" w:hint="eastAsia"/>
          <w:sz w:val="28"/>
          <w:szCs w:val="28"/>
        </w:rPr>
        <w:t>重要作家作品以及思潮流派、理论论争等重要文学史现象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990C71" w:rsidRDefault="00990C71" w:rsidP="00990C7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</w:t>
      </w:r>
      <w:r w:rsidR="00E329AE">
        <w:rPr>
          <w:rFonts w:ascii="仿宋" w:eastAsia="仿宋" w:hAnsi="仿宋" w:cs="仿宋" w:hint="eastAsia"/>
          <w:sz w:val="28"/>
          <w:szCs w:val="28"/>
        </w:rPr>
        <w:t>了解中国</w:t>
      </w:r>
      <w:r w:rsidR="006E2ECF">
        <w:rPr>
          <w:rFonts w:ascii="仿宋" w:eastAsia="仿宋" w:hAnsi="仿宋" w:cs="仿宋" w:hint="eastAsia"/>
          <w:sz w:val="28"/>
          <w:szCs w:val="28"/>
        </w:rPr>
        <w:t>当代</w:t>
      </w:r>
      <w:r w:rsidR="00E329AE">
        <w:rPr>
          <w:rFonts w:ascii="仿宋" w:eastAsia="仿宋" w:hAnsi="仿宋" w:cs="仿宋" w:hint="eastAsia"/>
          <w:sz w:val="28"/>
          <w:szCs w:val="28"/>
        </w:rPr>
        <w:t>文学研究的历史和现状，</w:t>
      </w:r>
      <w:r>
        <w:rPr>
          <w:rFonts w:ascii="仿宋" w:eastAsia="仿宋" w:hAnsi="仿宋" w:cs="仿宋" w:hint="eastAsia"/>
          <w:sz w:val="28"/>
          <w:szCs w:val="28"/>
        </w:rPr>
        <w:t>运用</w:t>
      </w:r>
      <w:r w:rsidR="00645439" w:rsidRPr="00645439">
        <w:rPr>
          <w:rFonts w:ascii="仿宋" w:eastAsia="仿宋" w:hAnsi="仿宋" w:cs="仿宋" w:hint="eastAsia"/>
          <w:sz w:val="28"/>
          <w:szCs w:val="28"/>
        </w:rPr>
        <w:t>相关理论和方法分析、解决文学研究中的实际问题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990C71" w:rsidRDefault="00990C71" w:rsidP="00990C7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三、考试范围：</w:t>
      </w:r>
    </w:p>
    <w:p w:rsidR="006E2ECF" w:rsidRDefault="00645439" w:rsidP="006E2EC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</w:t>
      </w:r>
      <w:r w:rsidR="006E2ECF">
        <w:rPr>
          <w:rFonts w:ascii="仿宋" w:eastAsia="仿宋" w:hAnsi="仿宋" w:cs="仿宋" w:hint="eastAsia"/>
          <w:sz w:val="28"/>
          <w:szCs w:val="28"/>
        </w:rPr>
        <w:t>“十七年”文学</w:t>
      </w:r>
    </w:p>
    <w:p w:rsidR="006E2ECF" w:rsidRDefault="006E2ECF" w:rsidP="006E2EC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（二）“文革”时期的文学</w:t>
      </w:r>
    </w:p>
    <w:p w:rsidR="006E2ECF" w:rsidRDefault="006E2ECF" w:rsidP="006E2EC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（三）新时期文学</w:t>
      </w:r>
    </w:p>
    <w:p w:rsidR="00D007B5" w:rsidRDefault="006E2ECF" w:rsidP="006E2EC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（四）新世纪文学</w:t>
      </w:r>
    </w:p>
    <w:p w:rsidR="00990C71" w:rsidRDefault="00990C71" w:rsidP="00990C7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四、主要参考书目</w:t>
      </w:r>
    </w:p>
    <w:p w:rsidR="00C62FA1" w:rsidRPr="00C62FA1" w:rsidRDefault="006E2ECF" w:rsidP="00E329A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C62FA1">
        <w:rPr>
          <w:rFonts w:ascii="仿宋" w:eastAsia="仿宋" w:hAnsi="仿宋" w:cs="仿宋" w:hint="eastAsia"/>
          <w:sz w:val="28"/>
          <w:szCs w:val="28"/>
        </w:rPr>
        <w:t>洪子诚</w:t>
      </w:r>
      <w:r>
        <w:rPr>
          <w:rFonts w:ascii="仿宋" w:eastAsia="仿宋" w:hAnsi="仿宋" w:cs="仿宋" w:hint="eastAsia"/>
          <w:sz w:val="28"/>
          <w:szCs w:val="28"/>
        </w:rPr>
        <w:t>著：</w:t>
      </w:r>
      <w:r w:rsidRPr="00C62FA1">
        <w:rPr>
          <w:rFonts w:ascii="仿宋" w:eastAsia="仿宋" w:hAnsi="仿宋" w:cs="仿宋" w:hint="eastAsia"/>
          <w:sz w:val="28"/>
          <w:szCs w:val="28"/>
        </w:rPr>
        <w:t>《中国当代文学史》，北京大学出版社2010</w:t>
      </w:r>
      <w:r>
        <w:rPr>
          <w:rFonts w:ascii="仿宋" w:eastAsia="仿宋" w:hAnsi="仿宋" w:cs="仿宋" w:hint="eastAsia"/>
          <w:sz w:val="28"/>
          <w:szCs w:val="28"/>
        </w:rPr>
        <w:t>年</w:t>
      </w:r>
      <w:r w:rsidR="00E329AE">
        <w:rPr>
          <w:rFonts w:ascii="仿宋" w:eastAsia="仿宋" w:hAnsi="仿宋" w:cs="仿宋" w:hint="eastAsia"/>
          <w:sz w:val="28"/>
          <w:szCs w:val="28"/>
        </w:rPr>
        <w:t>。</w:t>
      </w:r>
    </w:p>
    <w:sectPr w:rsidR="00C62FA1" w:rsidRPr="00C62FA1" w:rsidSect="003D56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775" w:rsidRDefault="00F76775" w:rsidP="00990C71">
      <w:r>
        <w:separator/>
      </w:r>
    </w:p>
  </w:endnote>
  <w:endnote w:type="continuationSeparator" w:id="1">
    <w:p w:rsidR="00F76775" w:rsidRDefault="00F76775" w:rsidP="00990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775" w:rsidRDefault="00F76775" w:rsidP="00990C71">
      <w:r>
        <w:separator/>
      </w:r>
    </w:p>
  </w:footnote>
  <w:footnote w:type="continuationSeparator" w:id="1">
    <w:p w:rsidR="00F76775" w:rsidRDefault="00F76775" w:rsidP="00990C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0C71"/>
    <w:rsid w:val="000750D3"/>
    <w:rsid w:val="003C169C"/>
    <w:rsid w:val="003D475A"/>
    <w:rsid w:val="003D56D5"/>
    <w:rsid w:val="00645439"/>
    <w:rsid w:val="006E2ECF"/>
    <w:rsid w:val="007865C9"/>
    <w:rsid w:val="00834A1E"/>
    <w:rsid w:val="00990C71"/>
    <w:rsid w:val="00C62FA1"/>
    <w:rsid w:val="00D007B5"/>
    <w:rsid w:val="00DB4063"/>
    <w:rsid w:val="00E329AE"/>
    <w:rsid w:val="00F358BB"/>
    <w:rsid w:val="00F7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0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0C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0C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0C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2020-08-13T10:12:00Z</dcterms:created>
  <dcterms:modified xsi:type="dcterms:W3CDTF">2020-08-14T09:41:00Z</dcterms:modified>
</cp:coreProperties>
</file>