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和古代汉语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和古代汉语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汉语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和古代汉语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的基本理论和方法来分析和解决汉语问题。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现代汉语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1.现代汉语的内涵和特点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2.语音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汉语拼音方案；音节分析描写；辅音发音部位发音方法的描写；元音发音部位发音方法的描写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汉字的字体；汉字的特点和结构；汉字的整理、标准化和用字的规范化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语素、词和词汇；词的构造；多义词和同音词；同义词和反义词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词组和句法分析；句子和句子分析；句子的特殊成分；句式的变换及其应用；复句和复句分析；标点符号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6.修辞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各种常见修辞格；句式的选择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古代汉语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文选注释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参考文选篇目：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古代汉语（沈祥源版）文选篇目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古代汉语（</w:t>
      </w:r>
      <w:r>
        <w:rPr>
          <w:rFonts w:hint="eastAsia" w:ascii="仿宋" w:hAnsi="仿宋" w:eastAsia="仿宋" w:cs="仿宋"/>
          <w:sz w:val="28"/>
          <w:szCs w:val="28"/>
        </w:rPr>
        <w:t>郭锡良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版）上下册文选篇目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古汉语常识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汉字的结构和发展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古今词义的异同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词的本义和引申义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词类活用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古代汉语的词序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判断句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被动标记法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古书的注解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古书的标点问题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1.胡裕树 《现代汉语》，上海教育出版社；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2.郭锡良 《古代汉语》，商务印书馆；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3.沈祥源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《古代汉语》，武汉大学出版社。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A0C220C"/>
    <w:rsid w:val="1BE6112E"/>
    <w:rsid w:val="1D265AB4"/>
    <w:rsid w:val="369F7A62"/>
    <w:rsid w:val="382D360A"/>
    <w:rsid w:val="40134940"/>
    <w:rsid w:val="42226D61"/>
    <w:rsid w:val="4513040A"/>
    <w:rsid w:val="50614A0F"/>
    <w:rsid w:val="59FF6A58"/>
    <w:rsid w:val="6D693142"/>
    <w:rsid w:val="755E3979"/>
    <w:rsid w:val="7D8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3</TotalTime>
  <ScaleCrop>false</ScaleCrop>
  <LinksUpToDate>false</LinksUpToDate>
  <CharactersWithSpaces>1558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黄子秦—西蒙美育</cp:lastModifiedBy>
  <cp:lastPrinted>2021-06-08T08:00:23Z</cp:lastPrinted>
  <dcterms:modified xsi:type="dcterms:W3CDTF">2021-06-08T08:02:49Z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