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kern w:val="0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49364137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bookmarkEnd w:id="0"/>
    <w:p>
      <w:pPr>
        <w:spacing w:line="360" w:lineRule="auto"/>
        <w:jc w:val="center"/>
        <w:rPr>
          <w:b/>
          <w:kern w:val="0"/>
        </w:rPr>
      </w:pPr>
      <w:bookmarkStart w:id="1" w:name="_Hlk49364146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354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 考试科目名称：</w:t>
      </w:r>
      <w:r>
        <w:rPr>
          <w:rFonts w:hint="eastAsia" w:ascii="仿宋" w:hAnsi="仿宋" w:eastAsia="仿宋" w:cs="仿宋"/>
          <w:sz w:val="28"/>
          <w:szCs w:val="28"/>
        </w:rPr>
        <w:t>汉语基础</w:t>
      </w:r>
    </w:p>
    <w:bookmarkEnd w:id="1"/>
    <w:p>
      <w:pPr>
        <w:spacing w:before="156" w:beforeLines="50" w:after="156" w:afterLines="50"/>
        <w:ind w:firstLine="425" w:firstLineChars="15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425" w:firstLineChars="15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试卷满分为150分，考试时间为180分钟。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（二）答题方式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答题方式为闭卷、笔试。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试卷由试题和答题纸组成。答案必须写在答题纸相应的位置上。</w:t>
      </w:r>
    </w:p>
    <w:p>
      <w:pPr>
        <w:ind w:firstLine="425" w:firstLineChars="15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425" w:firstLineChars="152"/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名词解释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30分</w:t>
      </w:r>
    </w:p>
    <w:p>
      <w:pPr>
        <w:ind w:firstLine="425" w:firstLineChars="152"/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简答题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40分</w:t>
      </w:r>
    </w:p>
    <w:p>
      <w:pPr>
        <w:ind w:firstLine="425" w:firstLineChars="152"/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分析论述题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60分</w:t>
      </w:r>
    </w:p>
    <w:p>
      <w:pPr>
        <w:ind w:firstLine="425" w:firstLineChars="152"/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文言文阅读20分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二、考试目标</w:t>
      </w:r>
    </w:p>
    <w:p>
      <w:pPr>
        <w:numPr>
          <w:ilvl w:val="0"/>
          <w:numId w:val="1"/>
        </w:numPr>
        <w:ind w:left="0" w:leftChars="0"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要求考生具有较全面的汉语语言学基础知识。</w:t>
      </w:r>
    </w:p>
    <w:p>
      <w:pPr>
        <w:numPr>
          <w:ilvl w:val="0"/>
          <w:numId w:val="1"/>
        </w:numPr>
        <w:ind w:left="0" w:leftChars="0"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要求考生具有较高的汉语应用能力。</w:t>
      </w:r>
    </w:p>
    <w:p>
      <w:pPr>
        <w:numPr>
          <w:ilvl w:val="0"/>
          <w:numId w:val="1"/>
        </w:numPr>
        <w:ind w:left="0" w:leftChars="0"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要求考生具有较强的汉语语言分析能力。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三、考试范围：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汉语基础考试由“汉语语言学基础知识</w:t>
      </w:r>
      <w:r>
        <w:rPr>
          <w:rFonts w:ascii="仿宋" w:hAnsi="仿宋" w:eastAsia="仿宋"/>
          <w:kern w:val="0"/>
          <w:sz w:val="28"/>
          <w:szCs w:val="28"/>
        </w:rPr>
        <w:t>”</w:t>
      </w:r>
      <w:r>
        <w:rPr>
          <w:rFonts w:hint="eastAsia" w:ascii="仿宋" w:hAnsi="仿宋" w:eastAsia="仿宋"/>
          <w:kern w:val="0"/>
          <w:sz w:val="28"/>
          <w:szCs w:val="28"/>
        </w:rPr>
        <w:t>、“汉语应用能力</w:t>
      </w:r>
      <w:r>
        <w:rPr>
          <w:rFonts w:ascii="仿宋" w:hAnsi="仿宋" w:eastAsia="仿宋"/>
          <w:kern w:val="0"/>
          <w:sz w:val="28"/>
          <w:szCs w:val="28"/>
        </w:rPr>
        <w:t>”</w:t>
      </w:r>
      <w:r>
        <w:rPr>
          <w:rFonts w:hint="eastAsia" w:ascii="仿宋" w:hAnsi="仿宋" w:eastAsia="仿宋"/>
          <w:kern w:val="0"/>
          <w:sz w:val="28"/>
          <w:szCs w:val="28"/>
        </w:rPr>
        <w:t>和“ 汉语语言分析”三部分组成。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（一）汉语语言学基础知识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汉语语言学基础知识部分测试以下内容：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1.语言学基础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2.汉语概况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3.现代汉语语音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4.现代汉语词汇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5.现代汉语语法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6.汉字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7.古代汉语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（二）汉语应用能力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汉语应用能力考试测试以下内容：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 辨音和标音能力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 字形、字义辨别能力及汉字书写规范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 词汇、语法规范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 文言文阅读理解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（三）汉语语言分析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汉语语言分析考试测试以下内容：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1.语音分析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2.词义分析</w:t>
      </w:r>
    </w:p>
    <w:p>
      <w:pPr>
        <w:ind w:firstLine="425" w:firstLineChars="152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3.语法分析</w:t>
      </w:r>
    </w:p>
    <w:p>
      <w:pPr>
        <w:ind w:firstLine="425" w:firstLineChars="152"/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4、修辞与语用分析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四、主要参考书目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kern w:val="0"/>
          <w:sz w:val="28"/>
          <w:szCs w:val="28"/>
        </w:rPr>
        <w:t>．黄伯荣、廖序东主编《现代汉语》（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增订六版</w:t>
      </w:r>
      <w:r>
        <w:rPr>
          <w:rFonts w:hint="eastAsia" w:ascii="仿宋" w:hAnsi="仿宋" w:eastAsia="仿宋"/>
          <w:kern w:val="0"/>
          <w:sz w:val="28"/>
          <w:szCs w:val="28"/>
        </w:rPr>
        <w:t>），高等教育出版社，20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kern w:val="0"/>
          <w:sz w:val="28"/>
          <w:szCs w:val="28"/>
        </w:rPr>
        <w:t>年；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  <w:r>
        <w:rPr>
          <w:rFonts w:hint="eastAsia" w:ascii="仿宋" w:hAnsi="仿宋" w:eastAsia="仿宋"/>
          <w:kern w:val="0"/>
          <w:sz w:val="28"/>
          <w:szCs w:val="28"/>
        </w:rPr>
        <w:t>邵敬敏主编：《现代汉语通论》（第二版），上海教育出版社；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3、叶蜚声、徐通锵著《语言学纲要》（修订版），北京大学出版社，2010年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  <w:r>
        <w:rPr>
          <w:rFonts w:hint="eastAsia" w:ascii="仿宋" w:hAnsi="仿宋" w:eastAsia="仿宋"/>
          <w:kern w:val="0"/>
          <w:sz w:val="28"/>
          <w:szCs w:val="28"/>
        </w:rPr>
        <w:t>；</w:t>
      </w:r>
    </w:p>
    <w:p>
      <w:pPr>
        <w:ind w:firstLine="425" w:firstLineChars="152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4、王力</w:t>
      </w:r>
      <w:bookmarkStart w:id="2" w:name="_GoBack"/>
      <w:bookmarkEnd w:id="2"/>
      <w:r>
        <w:rPr>
          <w:rFonts w:hint="eastAsia" w:ascii="仿宋" w:hAnsi="仿宋" w:eastAsia="仿宋"/>
          <w:kern w:val="0"/>
          <w:sz w:val="28"/>
          <w:szCs w:val="28"/>
        </w:rPr>
        <w:t>主编《古代汉语》（校订重排本），中华书局。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87DF"/>
    <w:multiLevelType w:val="singleLevel"/>
    <w:tmpl w:val="6ED287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FB"/>
    <w:rsid w:val="0013674B"/>
    <w:rsid w:val="00276C17"/>
    <w:rsid w:val="002E72DA"/>
    <w:rsid w:val="0037356C"/>
    <w:rsid w:val="0038772F"/>
    <w:rsid w:val="004A6398"/>
    <w:rsid w:val="004E58FB"/>
    <w:rsid w:val="006841AC"/>
    <w:rsid w:val="00A769C0"/>
    <w:rsid w:val="00E3574F"/>
    <w:rsid w:val="00FD6890"/>
    <w:rsid w:val="04A41E5C"/>
    <w:rsid w:val="28041482"/>
    <w:rsid w:val="2997699A"/>
    <w:rsid w:val="2B8E004A"/>
    <w:rsid w:val="3AAF2268"/>
    <w:rsid w:val="41FC4BF2"/>
    <w:rsid w:val="4287452A"/>
    <w:rsid w:val="44CE1E83"/>
    <w:rsid w:val="48255892"/>
    <w:rsid w:val="4D2577D1"/>
    <w:rsid w:val="508E6546"/>
    <w:rsid w:val="53DC5808"/>
    <w:rsid w:val="555B6613"/>
    <w:rsid w:val="611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</Words>
  <Characters>828</Characters>
  <Lines>6</Lines>
  <Paragraphs>1</Paragraphs>
  <TotalTime>31</TotalTime>
  <ScaleCrop>false</ScaleCrop>
  <LinksUpToDate>false</LinksUpToDate>
  <CharactersWithSpaces>972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2020-08-26T13:47:00Z</dcterms:created>
  <dc:creator>外国语学院</dc:creator>
  <cp:lastModifiedBy>huawei</cp:lastModifiedBy>
  <dcterms:modified xsi:type="dcterms:W3CDTF">2021-06-08T08:32:21Z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47CFF1E1D7544732BA77C8B437E4B0E8</vt:lpwstr>
  </property>
</Properties>
</file>