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rPr>
          <w:rFonts w:hint="eastAsia" w:ascii="宋体" w:hAnsi="宋体"/>
          <w:bCs/>
          <w:sz w:val="30"/>
          <w:szCs w:val="30"/>
        </w:rPr>
      </w:pPr>
      <w:bookmarkStart w:id="8" w:name="_GoBack"/>
      <w:bookmarkEnd w:id="8"/>
      <w:r>
        <w:rPr>
          <w:rFonts w:hint="eastAsia" w:ascii="宋体" w:hAnsi="宋体"/>
          <w:bCs/>
          <w:sz w:val="30"/>
          <w:szCs w:val="30"/>
        </w:rPr>
        <w:t>附件</w:t>
      </w:r>
      <w:r>
        <w:rPr>
          <w:rFonts w:hint="eastAsia" w:ascii="宋体" w:hAnsi="宋体"/>
          <w:bCs/>
          <w:sz w:val="30"/>
          <w:szCs w:val="30"/>
          <w:lang w:val="en-US" w:eastAsia="zh-CN"/>
        </w:rPr>
        <w:t>6</w:t>
      </w:r>
      <w:r>
        <w:rPr>
          <w:rFonts w:hint="eastAsia" w:ascii="宋体" w:hAnsi="宋体"/>
          <w:bCs/>
          <w:sz w:val="30"/>
          <w:szCs w:val="30"/>
        </w:rPr>
        <w:t>：</w:t>
      </w:r>
    </w:p>
    <w:p>
      <w:pPr>
        <w:spacing w:after="156" w:afterLines="50" w:line="400" w:lineRule="exact"/>
        <w:jc w:val="center"/>
        <w:rPr>
          <w:rFonts w:hint="eastAsia" w:ascii="宋体" w:hAnsi="宋体"/>
          <w:b/>
          <w:sz w:val="36"/>
          <w:szCs w:val="36"/>
        </w:rPr>
      </w:pPr>
      <w:r>
        <w:rPr>
          <w:rFonts w:hint="eastAsia" w:ascii="宋体" w:hAnsi="宋体"/>
          <w:b/>
          <w:sz w:val="36"/>
          <w:szCs w:val="36"/>
        </w:rPr>
        <w:t>海南师范大学20</w:t>
      </w:r>
      <w:r>
        <w:rPr>
          <w:rFonts w:hint="eastAsia" w:ascii="宋体" w:hAnsi="宋体"/>
          <w:b/>
          <w:sz w:val="36"/>
          <w:szCs w:val="36"/>
          <w:lang w:val="en-US" w:eastAsia="zh-CN"/>
        </w:rPr>
        <w:t>22</w:t>
      </w:r>
      <w:r>
        <w:rPr>
          <w:rFonts w:hint="eastAsia" w:ascii="宋体" w:hAnsi="宋体"/>
          <w:b/>
          <w:sz w:val="36"/>
          <w:szCs w:val="36"/>
        </w:rPr>
        <w:t>年硕士研究生</w:t>
      </w:r>
      <w:r>
        <w:rPr>
          <w:rFonts w:hint="eastAsia" w:ascii="宋体" w:hAnsi="宋体"/>
          <w:b/>
          <w:sz w:val="36"/>
          <w:szCs w:val="36"/>
          <w:lang w:eastAsia="zh-CN"/>
        </w:rPr>
        <w:t>招生</w:t>
      </w:r>
      <w:r>
        <w:rPr>
          <w:rFonts w:hint="eastAsia" w:ascii="宋体" w:hAnsi="宋体"/>
          <w:b/>
          <w:sz w:val="36"/>
          <w:szCs w:val="36"/>
        </w:rPr>
        <w:t>考试</w:t>
      </w:r>
    </w:p>
    <w:p>
      <w:pPr>
        <w:spacing w:after="156" w:afterLines="50" w:line="400" w:lineRule="exact"/>
        <w:jc w:val="center"/>
        <w:rPr>
          <w:rFonts w:hint="eastAsia" w:ascii="宋体" w:hAnsi="宋体"/>
          <w:sz w:val="36"/>
          <w:szCs w:val="36"/>
        </w:rPr>
      </w:pPr>
      <w:r>
        <w:rPr>
          <w:rFonts w:hint="eastAsia" w:ascii="宋体" w:hAnsi="宋体"/>
          <w:b/>
          <w:sz w:val="36"/>
          <w:szCs w:val="36"/>
        </w:rPr>
        <w:t xml:space="preserve">(复试)考试大纲 </w:t>
      </w:r>
    </w:p>
    <w:p>
      <w:pPr>
        <w:spacing w:before="312" w:beforeLines="100" w:after="31" w:afterLines="10" w:line="288" w:lineRule="auto"/>
        <w:rPr>
          <w:rFonts w:hint="eastAsia" w:ascii="宋体" w:hAnsi="宋体"/>
          <w:b/>
          <w:szCs w:val="21"/>
        </w:rPr>
      </w:pPr>
    </w:p>
    <w:p>
      <w:pPr>
        <w:spacing w:before="312" w:beforeLines="100" w:after="31" w:afterLines="10" w:line="288" w:lineRule="auto"/>
        <w:rPr>
          <w:rFonts w:hint="eastAsia" w:ascii="宋体" w:hAnsi="宋体" w:eastAsia="宋体"/>
          <w:b/>
          <w:sz w:val="24"/>
          <w:u w:val="single"/>
          <w:lang w:val="en-US" w:eastAsia="zh-CN"/>
        </w:rPr>
      </w:pPr>
      <w:r>
        <w:rPr>
          <w:rFonts w:hint="eastAsia" w:ascii="宋体" w:hAnsi="宋体"/>
          <w:b/>
          <w:sz w:val="24"/>
        </w:rPr>
        <w:t>科目名称：</w:t>
      </w:r>
      <w:r>
        <w:rPr>
          <w:rFonts w:hint="eastAsia" w:ascii="宋体" w:hAnsi="宋体"/>
          <w:b/>
          <w:sz w:val="24"/>
          <w:u w:val="single"/>
        </w:rPr>
        <w:t xml:space="preserve">     </w:t>
      </w:r>
      <w:r>
        <w:rPr>
          <w:rFonts w:hint="eastAsia" w:ascii="宋体" w:hAnsi="宋体"/>
          <w:b/>
          <w:sz w:val="24"/>
          <w:u w:val="single"/>
          <w:lang w:eastAsia="zh-CN"/>
        </w:rPr>
        <w:t>旅游学概论</w:t>
      </w:r>
      <w:r>
        <w:rPr>
          <w:rFonts w:hint="eastAsia" w:ascii="宋体" w:hAnsi="宋体"/>
          <w:b/>
          <w:sz w:val="24"/>
          <w:u w:val="single"/>
          <w:lang w:val="en-US" w:eastAsia="zh-CN"/>
        </w:rPr>
        <w:t xml:space="preserve">    </w:t>
      </w:r>
    </w:p>
    <w:p>
      <w:pPr>
        <w:spacing w:before="312" w:beforeLines="100" w:after="31" w:afterLines="10" w:line="288" w:lineRule="auto"/>
        <w:rPr>
          <w:rFonts w:hint="eastAsia" w:ascii="宋体" w:hAnsi="宋体"/>
          <w:b/>
          <w:sz w:val="24"/>
          <w:u w:val="single"/>
        </w:rPr>
      </w:pPr>
      <w:r>
        <w:rPr>
          <w:rFonts w:hint="eastAsia" w:ascii="宋体" w:hAnsi="宋体"/>
          <w:b/>
          <w:sz w:val="24"/>
        </w:rPr>
        <w:t>适用专业：</w:t>
      </w:r>
      <w:r>
        <w:rPr>
          <w:rFonts w:hint="eastAsia" w:ascii="宋体" w:hAnsi="宋体"/>
          <w:b/>
          <w:sz w:val="24"/>
          <w:u w:val="single"/>
        </w:rPr>
        <w:t xml:space="preserve">    </w:t>
      </w:r>
      <w:r>
        <w:rPr>
          <w:rFonts w:hint="eastAsia" w:ascii="宋体" w:hAnsi="宋体"/>
          <w:b/>
          <w:sz w:val="24"/>
          <w:u w:val="single"/>
          <w:lang w:eastAsia="zh-CN"/>
        </w:rPr>
        <w:t>旅游管理专业硕士</w:t>
      </w:r>
      <w:r>
        <w:rPr>
          <w:rFonts w:hint="eastAsia" w:ascii="宋体" w:hAnsi="宋体"/>
          <w:b/>
          <w:sz w:val="24"/>
          <w:u w:val="single"/>
        </w:rPr>
        <w:t xml:space="preserve">       </w:t>
      </w:r>
    </w:p>
    <w:p>
      <w:pPr>
        <w:spacing w:before="312" w:beforeLines="100" w:after="31" w:afterLines="10" w:line="288" w:lineRule="auto"/>
        <w:ind w:firstLine="470" w:firstLineChars="195"/>
        <w:rPr>
          <w:rFonts w:hint="eastAsia" w:ascii="宋体" w:hAnsi="宋体"/>
          <w:b/>
          <w:sz w:val="24"/>
        </w:rPr>
      </w:pPr>
      <w:r>
        <w:rPr>
          <w:rFonts w:hint="eastAsia" w:ascii="宋体" w:hAnsi="宋体"/>
          <w:b/>
          <w:sz w:val="24"/>
        </w:rPr>
        <w:t>一、考试形式与试卷结构</w:t>
      </w:r>
    </w:p>
    <w:p>
      <w:pPr>
        <w:pStyle w:val="5"/>
        <w:spacing w:before="31" w:beforeLines="10" w:after="31" w:afterLines="10" w:line="288" w:lineRule="auto"/>
        <w:ind w:firstLine="482"/>
        <w:rPr>
          <w:rFonts w:ascii="宋体" w:hAnsi="宋体"/>
          <w:b/>
          <w:sz w:val="24"/>
        </w:rPr>
      </w:pPr>
      <w:r>
        <w:rPr>
          <w:rFonts w:hint="eastAsia" w:ascii="宋体" w:hAnsi="宋体"/>
          <w:b/>
          <w:sz w:val="24"/>
        </w:rPr>
        <w:t>（一）试卷分数 及考试时间</w:t>
      </w:r>
    </w:p>
    <w:p>
      <w:pPr>
        <w:pStyle w:val="5"/>
        <w:spacing w:before="31" w:beforeLines="10" w:after="31" w:afterLines="10" w:line="288" w:lineRule="auto"/>
        <w:ind w:firstLine="480"/>
        <w:rPr>
          <w:rFonts w:hint="eastAsia" w:ascii="宋体" w:hAnsi="宋体"/>
          <w:b/>
          <w:color w:val="FF0000"/>
          <w:sz w:val="24"/>
        </w:rPr>
      </w:pPr>
      <w:r>
        <w:rPr>
          <w:rFonts w:hint="eastAsia" w:ascii="宋体" w:hAnsi="宋体"/>
          <w:sz w:val="24"/>
        </w:rPr>
        <w:t>本试卷满分为</w:t>
      </w:r>
      <w:r>
        <w:rPr>
          <w:rFonts w:hint="eastAsia" w:ascii="宋体" w:hAnsi="宋体"/>
          <w:sz w:val="24"/>
          <w:lang w:val="en-US" w:eastAsia="zh-CN"/>
        </w:rPr>
        <w:t>100</w:t>
      </w:r>
      <w:r>
        <w:rPr>
          <w:rFonts w:hint="eastAsia" w:ascii="宋体" w:hAnsi="宋体"/>
          <w:sz w:val="24"/>
        </w:rPr>
        <w:t xml:space="preserve"> 分，考试时间为</w:t>
      </w:r>
      <w:r>
        <w:rPr>
          <w:rFonts w:hint="eastAsia" w:ascii="宋体" w:hAnsi="宋体"/>
          <w:sz w:val="24"/>
          <w:lang w:val="en-US" w:eastAsia="zh-CN"/>
        </w:rPr>
        <w:t>120</w:t>
      </w:r>
      <w:r>
        <w:rPr>
          <w:rFonts w:hint="eastAsia" w:ascii="宋体" w:hAnsi="宋体"/>
          <w:sz w:val="24"/>
        </w:rPr>
        <w:t xml:space="preserve">  分钟。</w:t>
      </w:r>
    </w:p>
    <w:p>
      <w:pPr>
        <w:pStyle w:val="5"/>
        <w:spacing w:before="31" w:beforeLines="10" w:after="31" w:afterLines="10" w:line="288" w:lineRule="auto"/>
        <w:ind w:firstLine="482"/>
        <w:rPr>
          <w:rFonts w:ascii="宋体" w:hAnsi="宋体"/>
          <w:color w:val="FF0000"/>
          <w:sz w:val="24"/>
        </w:rPr>
      </w:pPr>
      <w:r>
        <w:rPr>
          <w:rFonts w:hint="eastAsia" w:ascii="宋体" w:hAnsi="宋体"/>
          <w:b/>
          <w:color w:val="FF0000"/>
          <w:sz w:val="24"/>
        </w:rPr>
        <w:t>复试：总分为100分</w:t>
      </w:r>
      <w:r>
        <w:rPr>
          <w:rFonts w:hint="eastAsia" w:ascii="宋体" w:hAnsi="宋体"/>
          <w:color w:val="FF0000"/>
          <w:sz w:val="24"/>
        </w:rPr>
        <w:t>，</w:t>
      </w:r>
      <w:r>
        <w:rPr>
          <w:rFonts w:hint="eastAsia" w:ascii="宋体" w:hAnsi="宋体"/>
          <w:b/>
          <w:color w:val="FF0000"/>
          <w:sz w:val="24"/>
        </w:rPr>
        <w:t>考试时间为120分钟。</w:t>
      </w:r>
    </w:p>
    <w:p>
      <w:pPr>
        <w:pStyle w:val="5"/>
        <w:spacing w:before="31" w:beforeLines="10" w:after="31" w:afterLines="10" w:line="288" w:lineRule="auto"/>
        <w:ind w:firstLine="482"/>
        <w:rPr>
          <w:rFonts w:ascii="宋体" w:hAnsi="宋体"/>
          <w:b/>
          <w:sz w:val="24"/>
        </w:rPr>
      </w:pPr>
      <w:r>
        <w:rPr>
          <w:rFonts w:hint="eastAsia" w:ascii="宋体" w:hAnsi="宋体"/>
          <w:b/>
          <w:sz w:val="24"/>
        </w:rPr>
        <w:t>（二）考试形式</w:t>
      </w:r>
    </w:p>
    <w:p>
      <w:pPr>
        <w:pStyle w:val="5"/>
        <w:spacing w:before="31" w:beforeLines="10" w:after="31" w:afterLines="10" w:line="288" w:lineRule="auto"/>
        <w:ind w:firstLine="480"/>
        <w:rPr>
          <w:rFonts w:hint="eastAsia" w:ascii="宋体" w:hAnsi="宋体"/>
          <w:sz w:val="24"/>
        </w:rPr>
      </w:pPr>
      <w:r>
        <w:rPr>
          <w:rFonts w:hint="eastAsia" w:ascii="宋体" w:hAnsi="宋体"/>
          <w:sz w:val="24"/>
        </w:rPr>
        <w:t>考试形式为</w:t>
      </w:r>
      <w:r>
        <w:rPr>
          <w:rFonts w:hint="eastAsia" w:ascii="宋体" w:hAnsi="宋体"/>
          <w:sz w:val="24"/>
          <w:lang w:eastAsia="zh-CN"/>
        </w:rPr>
        <w:t>开</w:t>
      </w:r>
      <w:r>
        <w:rPr>
          <w:rFonts w:hint="eastAsia" w:ascii="宋体" w:hAnsi="宋体"/>
          <w:sz w:val="24"/>
        </w:rPr>
        <w:t>卷、笔试。</w:t>
      </w:r>
    </w:p>
    <w:p>
      <w:pPr>
        <w:pStyle w:val="5"/>
        <w:spacing w:before="31" w:beforeLines="10" w:after="31" w:afterLines="10" w:line="288" w:lineRule="auto"/>
        <w:ind w:firstLine="480"/>
        <w:rPr>
          <w:rFonts w:hint="eastAsia" w:ascii="宋体" w:hAnsi="宋体"/>
          <w:sz w:val="24"/>
        </w:rPr>
      </w:pPr>
      <w:r>
        <w:rPr>
          <w:rFonts w:hint="eastAsia" w:ascii="宋体" w:hAnsi="宋体"/>
          <w:sz w:val="24"/>
        </w:rPr>
        <w:t>试卷由试题和答题纸组成；答案必须写在答题纸（由考点提供）相应的位置上。</w:t>
      </w:r>
    </w:p>
    <w:p>
      <w:pPr>
        <w:pStyle w:val="5"/>
        <w:spacing w:before="31" w:beforeLines="10" w:after="31" w:afterLines="10" w:line="288" w:lineRule="auto"/>
        <w:ind w:firstLine="482"/>
        <w:rPr>
          <w:rFonts w:hint="eastAsia" w:ascii="宋体" w:hAnsi="宋体"/>
          <w:b/>
          <w:sz w:val="24"/>
        </w:rPr>
      </w:pPr>
      <w:r>
        <w:rPr>
          <w:rFonts w:hint="eastAsia" w:ascii="宋体" w:hAnsi="宋体"/>
          <w:b/>
          <w:sz w:val="24"/>
        </w:rPr>
        <w:t>（三）试卷内容结构（考试的内容比例）</w:t>
      </w:r>
    </w:p>
    <w:p>
      <w:pPr>
        <w:pStyle w:val="5"/>
        <w:spacing w:before="31" w:beforeLines="10" w:after="31" w:afterLines="10" w:line="288" w:lineRule="auto"/>
        <w:ind w:firstLine="480"/>
        <w:rPr>
          <w:rFonts w:ascii="宋体" w:hAnsi="宋体"/>
          <w:sz w:val="24"/>
        </w:rPr>
      </w:pPr>
      <w:r>
        <w:rPr>
          <w:rFonts w:hint="eastAsia" w:ascii="宋体" w:hAnsi="宋体" w:cs="宋体"/>
          <w:kern w:val="0"/>
          <w:sz w:val="24"/>
        </w:rPr>
        <w:t>综合考试科目</w:t>
      </w:r>
      <w:r>
        <w:rPr>
          <w:rFonts w:hint="eastAsia" w:ascii="宋体" w:hAnsi="宋体"/>
          <w:sz w:val="24"/>
        </w:rPr>
        <w:t>各部分内容所占分值为</w:t>
      </w:r>
      <w:r>
        <w:rPr>
          <w:rFonts w:hint="eastAsia" w:ascii="宋体" w:hAnsi="宋体"/>
          <w:sz w:val="24"/>
          <w:lang w:val="en-US" w:eastAsia="zh-CN"/>
        </w:rPr>
        <w:t>100分。</w:t>
      </w:r>
    </w:p>
    <w:p>
      <w:pPr>
        <w:pStyle w:val="5"/>
        <w:spacing w:before="31" w:beforeLines="10" w:after="31" w:afterLines="10" w:line="288" w:lineRule="auto"/>
        <w:ind w:firstLine="482"/>
        <w:rPr>
          <w:rFonts w:ascii="宋体" w:hAnsi="宋体"/>
          <w:b/>
          <w:sz w:val="24"/>
        </w:rPr>
      </w:pPr>
      <w:r>
        <w:rPr>
          <w:rFonts w:hint="eastAsia" w:ascii="宋体" w:hAnsi="宋体"/>
          <w:b/>
          <w:sz w:val="24"/>
        </w:rPr>
        <w:t>（四）试卷题型结构</w:t>
      </w:r>
    </w:p>
    <w:p>
      <w:pPr>
        <w:pStyle w:val="5"/>
        <w:spacing w:before="31" w:beforeLines="10" w:after="31" w:afterLines="10" w:line="288" w:lineRule="auto"/>
        <w:ind w:firstLine="480"/>
        <w:rPr>
          <w:rFonts w:ascii="宋体" w:hAnsi="宋体"/>
          <w:sz w:val="24"/>
        </w:rPr>
      </w:pPr>
      <w:r>
        <w:rPr>
          <w:rFonts w:hint="eastAsia" w:ascii="宋体" w:hAnsi="宋体"/>
          <w:sz w:val="24"/>
        </w:rPr>
        <w:t>名词解释题：约</w:t>
      </w:r>
      <w:r>
        <w:rPr>
          <w:rFonts w:hint="eastAsia" w:ascii="宋体" w:hAnsi="宋体"/>
          <w:sz w:val="24"/>
          <w:lang w:val="en-US" w:eastAsia="zh-CN"/>
        </w:rPr>
        <w:t>5</w:t>
      </w:r>
      <w:r>
        <w:rPr>
          <w:rFonts w:hint="eastAsia" w:ascii="宋体" w:hAnsi="宋体"/>
          <w:sz w:val="24"/>
        </w:rPr>
        <w:t>题，共</w:t>
      </w:r>
      <w:r>
        <w:rPr>
          <w:rFonts w:hint="eastAsia" w:ascii="宋体" w:hAnsi="宋体"/>
          <w:sz w:val="24"/>
          <w:lang w:val="en-US" w:eastAsia="zh-CN"/>
        </w:rPr>
        <w:t>30</w:t>
      </w:r>
      <w:r>
        <w:rPr>
          <w:rFonts w:hint="eastAsia" w:ascii="宋体" w:hAnsi="宋体"/>
          <w:sz w:val="24"/>
        </w:rPr>
        <w:t>分</w:t>
      </w:r>
    </w:p>
    <w:p>
      <w:pPr>
        <w:pStyle w:val="5"/>
        <w:spacing w:before="31" w:beforeLines="10" w:after="31" w:afterLines="10" w:line="288" w:lineRule="auto"/>
        <w:ind w:firstLine="480"/>
        <w:rPr>
          <w:rFonts w:ascii="宋体" w:hAnsi="宋体"/>
          <w:sz w:val="24"/>
        </w:rPr>
      </w:pPr>
      <w:r>
        <w:rPr>
          <w:rFonts w:hint="eastAsia" w:ascii="宋体" w:hAnsi="宋体"/>
          <w:sz w:val="24"/>
        </w:rPr>
        <w:t>简答题：约</w:t>
      </w:r>
      <w:r>
        <w:rPr>
          <w:rFonts w:hint="eastAsia" w:ascii="宋体" w:hAnsi="宋体"/>
          <w:sz w:val="24"/>
          <w:lang w:val="en-US" w:eastAsia="zh-CN"/>
        </w:rPr>
        <w:t>5</w:t>
      </w:r>
      <w:r>
        <w:rPr>
          <w:rFonts w:hint="eastAsia" w:ascii="宋体" w:hAnsi="宋体"/>
          <w:sz w:val="24"/>
        </w:rPr>
        <w:t>题，共</w:t>
      </w:r>
      <w:r>
        <w:rPr>
          <w:rFonts w:hint="eastAsia" w:ascii="宋体" w:hAnsi="宋体"/>
          <w:sz w:val="24"/>
          <w:lang w:val="en-US" w:eastAsia="zh-CN"/>
        </w:rPr>
        <w:t>30</w:t>
      </w:r>
      <w:r>
        <w:rPr>
          <w:rFonts w:hint="eastAsia" w:ascii="宋体" w:hAnsi="宋体"/>
          <w:sz w:val="24"/>
        </w:rPr>
        <w:t>分</w:t>
      </w:r>
    </w:p>
    <w:p>
      <w:pPr>
        <w:pStyle w:val="5"/>
        <w:spacing w:before="31" w:beforeLines="10" w:after="31" w:afterLines="10" w:line="288" w:lineRule="auto"/>
        <w:ind w:firstLine="480"/>
        <w:rPr>
          <w:rFonts w:hint="eastAsia" w:ascii="宋体" w:hAnsi="宋体"/>
          <w:sz w:val="24"/>
        </w:rPr>
      </w:pPr>
      <w:r>
        <w:rPr>
          <w:rFonts w:hint="eastAsia" w:ascii="宋体" w:hAnsi="宋体"/>
          <w:sz w:val="24"/>
        </w:rPr>
        <w:t>分析论述题： 约</w:t>
      </w:r>
      <w:r>
        <w:rPr>
          <w:rFonts w:hint="eastAsia" w:ascii="宋体" w:hAnsi="宋体"/>
          <w:sz w:val="24"/>
          <w:lang w:val="en-US" w:eastAsia="zh-CN"/>
        </w:rPr>
        <w:t>2</w:t>
      </w:r>
      <w:r>
        <w:rPr>
          <w:rFonts w:hint="eastAsia" w:ascii="宋体" w:hAnsi="宋体"/>
          <w:sz w:val="24"/>
        </w:rPr>
        <w:t>题，共</w:t>
      </w:r>
      <w:r>
        <w:rPr>
          <w:rFonts w:hint="eastAsia" w:ascii="宋体" w:hAnsi="宋体"/>
          <w:sz w:val="24"/>
          <w:lang w:val="en-US" w:eastAsia="zh-CN"/>
        </w:rPr>
        <w:t>40</w:t>
      </w:r>
      <w:r>
        <w:rPr>
          <w:rFonts w:hint="eastAsia" w:ascii="宋体" w:hAnsi="宋体"/>
          <w:sz w:val="24"/>
        </w:rPr>
        <w:t>分</w:t>
      </w:r>
    </w:p>
    <w:p>
      <w:pPr>
        <w:spacing w:before="312" w:beforeLines="100" w:after="31" w:afterLines="10" w:line="288" w:lineRule="auto"/>
        <w:ind w:firstLine="472" w:firstLineChars="196"/>
        <w:rPr>
          <w:rFonts w:ascii="宋体" w:hAnsi="宋体"/>
          <w:b/>
          <w:sz w:val="24"/>
        </w:rPr>
      </w:pPr>
      <w:r>
        <w:rPr>
          <w:rFonts w:hint="eastAsia" w:ascii="宋体" w:hAnsi="宋体"/>
          <w:b/>
          <w:sz w:val="24"/>
        </w:rPr>
        <w:t xml:space="preserve">二、考查目标 </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全日制攻读硕士学位研究生入学考试</w:t>
      </w:r>
      <w:r>
        <w:rPr>
          <w:rFonts w:hint="eastAsia" w:ascii="宋体" w:hAnsi="宋体"/>
          <w:sz w:val="24"/>
          <w:lang w:eastAsia="zh-CN"/>
        </w:rPr>
        <w:t>旅游管理</w:t>
      </w:r>
      <w:r>
        <w:rPr>
          <w:rFonts w:hint="eastAsia" w:ascii="宋体" w:hAnsi="宋体"/>
          <w:sz w:val="24"/>
        </w:rPr>
        <w:t>科目考试内容</w:t>
      </w:r>
      <w:r>
        <w:rPr>
          <w:rFonts w:hint="eastAsia" w:ascii="宋体" w:hAnsi="宋体"/>
          <w:sz w:val="24"/>
          <w:lang w:eastAsia="zh-CN"/>
        </w:rPr>
        <w:t>主要是旅游学概论，</w:t>
      </w:r>
      <w:r>
        <w:rPr>
          <w:rFonts w:hint="eastAsia" w:ascii="宋体" w:hAnsi="宋体"/>
          <w:sz w:val="24"/>
        </w:rPr>
        <w:t>要求考生系统掌握相关学科的基本知识、基础理论和基本方法，并能运用相关理论和方法分析、解决**中的实际问题。</w:t>
      </w:r>
    </w:p>
    <w:p>
      <w:pPr>
        <w:spacing w:before="312" w:beforeLines="100" w:after="31" w:afterLines="10" w:line="288" w:lineRule="auto"/>
        <w:ind w:firstLine="472" w:firstLineChars="196"/>
        <w:rPr>
          <w:rFonts w:hint="eastAsia" w:ascii="宋体" w:hAnsi="宋体"/>
          <w:b/>
          <w:sz w:val="24"/>
        </w:rPr>
      </w:pPr>
      <w:r>
        <w:rPr>
          <w:rFonts w:hint="eastAsia" w:ascii="宋体" w:hAnsi="宋体"/>
          <w:b/>
          <w:sz w:val="24"/>
        </w:rPr>
        <w:t>三、考查范围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rPr>
      </w:pPr>
      <w:r>
        <w:rPr>
          <w:rFonts w:hint="eastAsia" w:ascii="Tahoma" w:hAnsi="Tahoma" w:eastAsia="Tahoma" w:cs="Tahoma"/>
          <w:b/>
          <w:bCs/>
          <w:color w:val="000000"/>
          <w:sz w:val="24"/>
          <w:szCs w:val="24"/>
          <w:shd w:val="clear" w:color="auto" w:fill="FFFFFF"/>
          <w:lang w:eastAsia="zh-CN"/>
        </w:rPr>
        <w:t>（一）</w:t>
      </w:r>
      <w:r>
        <w:rPr>
          <w:rFonts w:hint="eastAsia" w:ascii="Tahoma" w:hAnsi="Tahoma" w:eastAsia="Tahoma" w:cs="Tahoma"/>
          <w:b/>
          <w:bCs/>
          <w:color w:val="000000"/>
          <w:sz w:val="24"/>
          <w:szCs w:val="24"/>
          <w:shd w:val="clear" w:color="auto" w:fill="FFFFFF"/>
        </w:rPr>
        <w:t>旅游学科的性质及其研究方法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宋体"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旅游学科的性质</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旅游学科发展历程</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旅游学科研究对象</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旅游学科研究任务</w:t>
      </w:r>
      <w:r>
        <w:rPr>
          <w:rFonts w:hint="eastAsia" w:ascii="Tahoma" w:hAnsi="Tahoma" w:eastAsia="宋体"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旅游学科研究方法</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rPr>
        <w:t>要求</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147" w:rightChars="0"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理解旅游学科的性质；了解旅游学科发展历程；了解旅游学科研究对象、任务和方法。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rPr>
      </w:pPr>
      <w:bookmarkStart w:id="0" w:name="二、旅游的产生与发展&#13;"/>
      <w:bookmarkEnd w:id="0"/>
      <w:r>
        <w:rPr>
          <w:rFonts w:hint="eastAsia" w:ascii="Tahoma" w:hAnsi="Tahoma" w:eastAsia="Tahoma" w:cs="Tahoma"/>
          <w:b/>
          <w:bCs/>
          <w:color w:val="000000"/>
          <w:sz w:val="24"/>
          <w:szCs w:val="24"/>
          <w:shd w:val="clear" w:color="auto" w:fill="FFFFFF"/>
          <w:lang w:eastAsia="zh-CN"/>
        </w:rPr>
        <w:t>（二）</w:t>
      </w:r>
      <w:r>
        <w:rPr>
          <w:rFonts w:hint="eastAsia" w:ascii="Tahoma" w:hAnsi="Tahoma" w:eastAsia="Tahoma" w:cs="Tahoma"/>
          <w:b/>
          <w:bCs/>
          <w:color w:val="000000"/>
          <w:sz w:val="24"/>
          <w:szCs w:val="24"/>
          <w:shd w:val="clear" w:color="auto" w:fill="FFFFFF"/>
        </w:rPr>
        <w:t>旅游的</w:t>
      </w:r>
      <w:r>
        <w:rPr>
          <w:rFonts w:hint="eastAsia" w:ascii="Tahoma" w:hAnsi="Tahoma" w:eastAsia="Tahoma" w:cs="Tahoma"/>
          <w:b/>
          <w:bCs/>
          <w:color w:val="000000"/>
          <w:sz w:val="24"/>
          <w:szCs w:val="24"/>
          <w:shd w:val="clear" w:color="auto" w:fill="FFFFFF"/>
          <w:lang w:eastAsia="zh-CN"/>
        </w:rPr>
        <w:t>产生</w:t>
      </w:r>
      <w:r>
        <w:rPr>
          <w:rFonts w:hint="eastAsia" w:ascii="Tahoma" w:hAnsi="Tahoma" w:eastAsia="Tahoma" w:cs="Tahoma"/>
          <w:b/>
          <w:bCs/>
          <w:color w:val="000000"/>
          <w:sz w:val="24"/>
          <w:szCs w:val="24"/>
          <w:shd w:val="clear" w:color="auto" w:fill="FFFFFF"/>
        </w:rPr>
        <w:t>与发展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720" w:firstLineChars="3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宋体"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人类旅行活动的产生</w:t>
      </w:r>
      <w:r>
        <w:rPr>
          <w:rFonts w:hint="eastAsia" w:ascii="Tahoma" w:hAnsi="Tahoma" w:eastAsia="宋体"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中外古代旅行活动概况及其类型</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近代旅游的产生及其特征</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现代旅游产生的背景</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现代旅游的特点与类型</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147" w:rightChars="0" w:firstLine="240" w:firstLineChars="1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宋体"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147" w:rightChars="0"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了解人类旅行活动产生的条件；了解中国古代旅行活动概况及其类型；掌握近代旅游业诞生的社会背景、标志性事件、近代旅游业的特征；掌握现代旅游业发展的背景，现代旅游的特点、类型；了解未来旅游产业发展趋势；理解人类旅游活动与社会经济、科技、文化发展间的关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lang w:eastAsia="zh-CN"/>
        </w:rPr>
      </w:pPr>
      <w:bookmarkStart w:id="1" w:name="三、旅游的概念、性质和特点&#13;"/>
      <w:bookmarkEnd w:id="1"/>
      <w:r>
        <w:rPr>
          <w:rFonts w:hint="eastAsia" w:ascii="Tahoma" w:hAnsi="Tahoma" w:eastAsia="Tahoma" w:cs="Tahoma"/>
          <w:b/>
          <w:bCs/>
          <w:color w:val="000000"/>
          <w:sz w:val="24"/>
          <w:szCs w:val="24"/>
          <w:shd w:val="clear" w:color="auto" w:fill="FFFFFF"/>
          <w:lang w:eastAsia="zh-CN"/>
        </w:rPr>
        <w:t>（三）旅游的概念、性质和特点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宋体"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旅游的定义</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旅游相近术语</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旅游活动的性质</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旅游活动的类型与划分依据</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旅游活动的特点</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147" w:rightChars="0"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宋体"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147" w:rightChars="0"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了解旅游定义类型</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不同角度旅游定义的目的及其优缺点</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熟悉旅游的艾斯特</w:t>
      </w:r>
      <w:r>
        <w:rPr>
          <w:rFonts w:hint="eastAsia" w:ascii="Tahoma" w:hAnsi="Tahoma" w:eastAsia="宋体" w:cs="Tahoma"/>
          <w:color w:val="000000"/>
          <w:sz w:val="24"/>
          <w:szCs w:val="24"/>
          <w:shd w:val="clear" w:color="auto" w:fill="FFFFFF"/>
          <w:lang w:eastAsia="zh-CN"/>
        </w:rPr>
        <w:t>（</w:t>
      </w:r>
      <w:r>
        <w:rPr>
          <w:rFonts w:hint="default" w:ascii="Angsana New" w:hAnsi="Angsana New" w:eastAsia="Tahoma" w:cs="Angsana New"/>
          <w:color w:val="000000"/>
          <w:sz w:val="32"/>
          <w:szCs w:val="32"/>
          <w:shd w:val="clear" w:color="auto" w:fill="FFFFFF"/>
        </w:rPr>
        <w:t>AIEST</w:t>
      </w:r>
      <w:r>
        <w:rPr>
          <w:rFonts w:hint="eastAsia" w:ascii="Tahoma" w:hAnsi="Tahoma" w:eastAsia="宋体"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定义</w:t>
      </w:r>
      <w:r>
        <w:rPr>
          <w:rFonts w:hint="eastAsia" w:ascii="Tahoma" w:hAnsi="Tahoma" w:eastAsia="Tahoma" w:cs="Tahoma"/>
          <w:color w:val="000000"/>
          <w:sz w:val="24"/>
          <w:szCs w:val="24"/>
          <w:shd w:val="clear" w:color="auto" w:fill="FFFFFF"/>
          <w:lang w:eastAsia="zh-CN"/>
        </w:rPr>
        <w:t>，</w:t>
      </w:r>
      <w:r>
        <w:rPr>
          <w:rFonts w:hint="default" w:ascii="Angsana New" w:hAnsi="Angsana New" w:eastAsia="Tahoma" w:cs="Angsana New"/>
          <w:color w:val="000000"/>
          <w:sz w:val="32"/>
          <w:szCs w:val="32"/>
          <w:shd w:val="clear" w:color="auto" w:fill="FFFFFF"/>
        </w:rPr>
        <w:t>WTO</w:t>
      </w:r>
      <w:r>
        <w:rPr>
          <w:rFonts w:hint="default" w:ascii="Tahoma" w:hAnsi="Tahoma" w:eastAsia="Tahoma" w:cs="Tahoma"/>
          <w:color w:val="000000"/>
          <w:sz w:val="24"/>
          <w:szCs w:val="24"/>
          <w:shd w:val="clear" w:color="auto" w:fill="FFFFFF"/>
        </w:rPr>
        <w:t>（世界旅游组织）的定义</w:t>
      </w:r>
      <w:r>
        <w:rPr>
          <w:rFonts w:hint="eastAsia" w:ascii="Tahoma" w:hAnsi="Tahoma" w:eastAsia="Tahoma" w:cs="Tahoma"/>
          <w:color w:val="000000"/>
          <w:sz w:val="24"/>
          <w:szCs w:val="24"/>
          <w:shd w:val="clear" w:color="auto" w:fill="FFFFFF"/>
          <w:lang w:eastAsia="zh-CN"/>
        </w:rPr>
        <w:t>，</w:t>
      </w:r>
      <w:r>
        <w:rPr>
          <w:rFonts w:hint="default" w:ascii="Angsana New" w:hAnsi="Angsana New" w:eastAsia="Tahoma" w:cs="Angsana New"/>
          <w:color w:val="000000"/>
          <w:sz w:val="32"/>
          <w:szCs w:val="32"/>
          <w:shd w:val="clear" w:color="auto" w:fill="FFFFFF"/>
        </w:rPr>
        <w:t>AIGTO</w:t>
      </w:r>
      <w:r>
        <w:rPr>
          <w:rFonts w:hint="default" w:ascii="Tahoma" w:hAnsi="Tahoma" w:eastAsia="Tahoma" w:cs="Tahoma"/>
          <w:color w:val="000000"/>
          <w:sz w:val="24"/>
          <w:szCs w:val="24"/>
          <w:shd w:val="clear" w:color="auto" w:fill="FFFFFF"/>
        </w:rPr>
        <w:t>（官方旅行机构国际联合会）定义；理解旅游和与旅游相近的术语间的异同点；理解并掌握旅游活动的性质；了解划分旅游活动的依据及其类型；理解并掌握旅游活动的特点。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lang w:eastAsia="zh-CN"/>
        </w:rPr>
      </w:pPr>
      <w:bookmarkStart w:id="2" w:name="四、旅游者&#13;"/>
      <w:bookmarkEnd w:id="2"/>
      <w:r>
        <w:rPr>
          <w:rFonts w:hint="eastAsia" w:ascii="Tahoma" w:hAnsi="Tahoma" w:eastAsia="Tahoma" w:cs="Tahoma"/>
          <w:b/>
          <w:bCs/>
          <w:color w:val="000000"/>
          <w:sz w:val="24"/>
          <w:szCs w:val="24"/>
          <w:shd w:val="clear" w:color="auto" w:fill="FFFFFF"/>
          <w:lang w:eastAsia="zh-CN"/>
        </w:rPr>
        <w:t>（四）旅游者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宋体"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旅游者的定义</w:t>
      </w:r>
      <w:r>
        <w:rPr>
          <w:rFonts w:hint="eastAsia" w:ascii="Tahoma" w:hAnsi="Tahoma" w:eastAsia="宋体"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可自由支配收入</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可自由支配时间</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形成旅游者的客观条件</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形成旅游者的主观条件</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旅游动机</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旅游者的类型及其需求特征</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宋体"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了解有关旅游者的各类定义，理解不同定义的目的及其优缺点；掌握可自由支配收入、可自由支配时间的概念；掌握旅游动机及相关概念、马斯洛需要层次理论、旅游动机的类型、影响旅游动机的因素；理解形成旅游者的客观、主观条件；熟悉旅游者的类型及其划分标准，了解不同类型旅游者的需求特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lang w:eastAsia="zh-CN"/>
        </w:rPr>
      </w:pPr>
      <w:bookmarkStart w:id="3" w:name="五、旅游资源&#13;"/>
      <w:bookmarkEnd w:id="3"/>
      <w:r>
        <w:rPr>
          <w:rFonts w:hint="eastAsia" w:ascii="Tahoma" w:hAnsi="Tahoma" w:eastAsia="Tahoma" w:cs="Tahoma"/>
          <w:b/>
          <w:bCs/>
          <w:color w:val="000000"/>
          <w:sz w:val="24"/>
          <w:szCs w:val="24"/>
          <w:shd w:val="clear" w:color="auto" w:fill="FFFFFF"/>
          <w:lang w:eastAsia="zh-CN"/>
        </w:rPr>
        <w:t>（五）旅游资源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旅游资源的定义</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旅游资源的分类</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旅游资源的特点</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旅游资源的开发与评价</w:t>
      </w:r>
      <w:r>
        <w:rPr>
          <w:rFonts w:hint="eastAsia" w:ascii="Tahoma" w:hAnsi="Tahoma" w:eastAsia="宋体"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旅游资源的保护</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掌握旅游资源的定义及其特征；了解旅游资源的分类、各类资源的特征；掌握旅游资源定性和定量评价方法；熟悉旅游地生命周期理论，熟悉旅游资源开发的原则、主要内容；熟悉旅游资源保护的原则和基本措施；理解旅游资源开发与保护间的关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lang w:eastAsia="zh-CN"/>
        </w:rPr>
      </w:pPr>
      <w:bookmarkStart w:id="4" w:name="六、旅游业&#13;"/>
      <w:bookmarkEnd w:id="4"/>
      <w:r>
        <w:rPr>
          <w:rFonts w:hint="eastAsia" w:ascii="Tahoma" w:hAnsi="Tahoma" w:eastAsia="Tahoma" w:cs="Tahoma"/>
          <w:b/>
          <w:bCs/>
          <w:color w:val="000000"/>
          <w:sz w:val="24"/>
          <w:szCs w:val="24"/>
          <w:shd w:val="clear" w:color="auto" w:fill="FFFFFF"/>
          <w:lang w:eastAsia="zh-CN"/>
        </w:rPr>
        <w:t>（六）旅游业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宋体"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旅游业的定义、性质、特点</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旅游业的构成</w:t>
      </w:r>
      <w:r>
        <w:rPr>
          <w:rFonts w:hint="default" w:ascii="Tahoma" w:hAnsi="Tahoma" w:eastAsia="Tahoma" w:cs="Tahoma"/>
          <w:color w:val="000000"/>
          <w:sz w:val="24"/>
          <w:szCs w:val="24"/>
          <w:shd w:val="clear" w:color="auto" w:fill="FFFFFF"/>
        </w:rPr>
        <w:tab/>
      </w:r>
      <w:r>
        <w:rPr>
          <w:rFonts w:hint="default" w:ascii="Tahoma" w:hAnsi="Tahoma" w:eastAsia="Tahoma" w:cs="Tahoma"/>
          <w:color w:val="000000"/>
          <w:sz w:val="24"/>
          <w:szCs w:val="24"/>
          <w:shd w:val="clear" w:color="auto" w:fill="FFFFFF"/>
        </w:rPr>
        <w:t>旅行社</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饭店业与住宿业</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旅游交通</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旅游产品</w:t>
      </w:r>
      <w:r>
        <w:rPr>
          <w:rFonts w:hint="eastAsia" w:ascii="Tahoma" w:hAnsi="Tahoma" w:eastAsia="宋体" w:cs="Tahoma"/>
          <w:color w:val="000000"/>
          <w:sz w:val="24"/>
          <w:szCs w:val="24"/>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掌握旅游业的定义及其与传统产业定义间的区别，旅游业的性质与特点；了解旅游业的构成；了解旅行社的定义和国内外的分类；掌握旅行社、饭店与住宿业、旅游交通在旅游活动中的作用；了解国内外饭店与住宿业的分类、发展演进历程、现状特点及发展趋势；了解旅游交通的类型及其特点；掌握旅游产品的定义及其特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lang w:eastAsia="zh-CN"/>
        </w:rPr>
      </w:pPr>
      <w:bookmarkStart w:id="5" w:name="七、旅游组织&#13;"/>
      <w:bookmarkEnd w:id="5"/>
      <w:r>
        <w:rPr>
          <w:rFonts w:hint="eastAsia" w:ascii="Tahoma" w:hAnsi="Tahoma" w:eastAsia="Tahoma" w:cs="Tahoma"/>
          <w:b/>
          <w:bCs/>
          <w:color w:val="000000"/>
          <w:sz w:val="24"/>
          <w:szCs w:val="24"/>
          <w:shd w:val="clear" w:color="auto" w:fill="FFFFFF"/>
          <w:lang w:eastAsia="zh-CN"/>
        </w:rPr>
        <w:t>（七）旅游组织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旅游组织</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国家旅游组织</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旅游行政组织</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旅游行业组织</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国际旅游组织</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了解旅游组织的涵义、类型；掌握政府在旅游经济发展的作用及其干预旅游经济发展的动机和手段；了解国内外国家旅游组织设立的形式、职能，理解其存在差异的原因；了解中国旅游行政组织体系，中国行政管理体制的历史、现状及其变革趋势；了解国内外旅游行业组织的功能及其差异的原因；了解国际旅游组织现状及其作用；理解不同类型旅游组织在旅游产业运行中的分工与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lang w:eastAsia="zh-CN"/>
        </w:rPr>
      </w:pPr>
      <w:bookmarkStart w:id="6" w:name="八、旅游市场&#13;"/>
      <w:bookmarkEnd w:id="6"/>
      <w:r>
        <w:rPr>
          <w:rFonts w:hint="eastAsia" w:ascii="Tahoma" w:hAnsi="Tahoma" w:eastAsia="Tahoma" w:cs="Tahoma"/>
          <w:b/>
          <w:bCs/>
          <w:color w:val="000000"/>
          <w:sz w:val="24"/>
          <w:szCs w:val="24"/>
          <w:shd w:val="clear" w:color="auto" w:fill="FFFFFF"/>
          <w:lang w:eastAsia="zh-CN"/>
        </w:rPr>
        <w:t>（八）旅游市场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旅游市场</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旅游市场细分</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国际旅游市场</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国内旅游市场</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出境旅游市场</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客源市场选择</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掌握旅游市场的概念和特点；掌握旅游市场细分的概念、旅游市场细分原因及常用旅游市场细分方法；了解全球国际旅游市场客源及客流的地区分布格局、流动规律及其成因；了解中国入境旅游市场、国内旅游市场、出境旅游市场的现状与问题；掌握选择和确立旅游细分市场时重点考虑的因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480" w:firstLineChars="200"/>
        <w:jc w:val="left"/>
        <w:textAlignment w:val="auto"/>
        <w:outlineLvl w:val="9"/>
        <w:rPr>
          <w:rFonts w:hint="eastAsia" w:ascii="Tahoma" w:hAnsi="Tahoma" w:eastAsia="Tahoma" w:cs="Tahoma"/>
          <w:b/>
          <w:bCs/>
          <w:color w:val="000000"/>
          <w:sz w:val="24"/>
          <w:szCs w:val="24"/>
          <w:shd w:val="clear" w:color="auto" w:fill="FFFFFF"/>
          <w:lang w:eastAsia="zh-CN"/>
        </w:rPr>
      </w:pPr>
      <w:bookmarkStart w:id="7" w:name="九、旅游影响&#13;"/>
      <w:bookmarkEnd w:id="7"/>
      <w:r>
        <w:rPr>
          <w:rFonts w:hint="eastAsia" w:ascii="Tahoma" w:hAnsi="Tahoma" w:eastAsia="Tahoma" w:cs="Tahoma"/>
          <w:b/>
          <w:bCs/>
          <w:color w:val="000000"/>
          <w:sz w:val="24"/>
          <w:szCs w:val="24"/>
          <w:shd w:val="clear" w:color="auto" w:fill="FFFFFF"/>
          <w:lang w:eastAsia="zh-CN"/>
        </w:rPr>
        <w:t>（九）旅游影响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1.</w:t>
      </w:r>
      <w:r>
        <w:rPr>
          <w:rFonts w:hint="eastAsia" w:ascii="Tahoma" w:hAnsi="Tahoma" w:eastAsia="Tahoma" w:cs="Tahoma"/>
          <w:color w:val="000000"/>
          <w:sz w:val="24"/>
          <w:szCs w:val="24"/>
          <w:shd w:val="clear" w:color="auto" w:fill="FFFFFF"/>
        </w:rPr>
        <w:t>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lang w:eastAsia="zh-CN"/>
        </w:rPr>
      </w:pPr>
      <w:r>
        <w:rPr>
          <w:rFonts w:hint="default" w:ascii="Tahoma" w:hAnsi="Tahoma" w:eastAsia="Tahoma" w:cs="Tahoma"/>
          <w:color w:val="000000"/>
          <w:sz w:val="24"/>
          <w:szCs w:val="24"/>
          <w:shd w:val="clear" w:color="auto" w:fill="FFFFFF"/>
        </w:rPr>
        <w:t>旅游的经济影响</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旅游乘数效应</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旅游的社会影响</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示范效应</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旅游的环境影响</w:t>
      </w:r>
      <w:r>
        <w:rPr>
          <w:rFonts w:hint="eastAsia" w:ascii="Tahoma" w:hAnsi="Tahoma" w:eastAsia="宋体"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旅游承载力</w:t>
      </w:r>
      <w:r>
        <w:rPr>
          <w:rFonts w:hint="eastAsia" w:ascii="Tahoma" w:hAnsi="Tahoma" w:eastAsia="Tahoma" w:cs="Tahoma"/>
          <w:color w:val="000000"/>
          <w:sz w:val="24"/>
          <w:szCs w:val="24"/>
          <w:shd w:val="clear" w:color="auto" w:fill="FFFFFF"/>
          <w:lang w:eastAsia="zh-CN"/>
        </w:rPr>
        <w:t>；</w:t>
      </w:r>
      <w:r>
        <w:rPr>
          <w:rFonts w:hint="default" w:ascii="Tahoma" w:hAnsi="Tahoma" w:eastAsia="Tahoma" w:cs="Tahoma"/>
          <w:color w:val="000000"/>
          <w:sz w:val="24"/>
          <w:szCs w:val="24"/>
          <w:shd w:val="clear" w:color="auto" w:fill="FFFFFF"/>
        </w:rPr>
        <w:t>旅游可持续发展</w:t>
      </w:r>
      <w:r>
        <w:rPr>
          <w:rFonts w:hint="eastAsia" w:ascii="Tahoma" w:hAnsi="Tahoma" w:eastAsia="Tahoma" w:cs="Tahoma"/>
          <w:color w:val="000000"/>
          <w:sz w:val="24"/>
          <w:szCs w:val="24"/>
          <w:shd w:val="clear" w:color="auto"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eastAsia" w:ascii="Tahoma" w:hAnsi="Tahoma" w:eastAsia="Tahoma" w:cs="Tahoma"/>
          <w:color w:val="000000"/>
          <w:sz w:val="24"/>
          <w:szCs w:val="24"/>
          <w:shd w:val="clear" w:color="auto" w:fill="FFFFFF"/>
        </w:rPr>
      </w:pPr>
      <w:r>
        <w:rPr>
          <w:rFonts w:hint="eastAsia" w:ascii="Tahoma" w:hAnsi="Tahoma" w:eastAsia="Tahoma" w:cs="Tahoma"/>
          <w:color w:val="000000"/>
          <w:sz w:val="24"/>
          <w:szCs w:val="24"/>
          <w:shd w:val="clear" w:color="auto" w:fill="FFFFFF"/>
          <w:lang w:val="en-US" w:eastAsia="zh-CN"/>
        </w:rPr>
        <w:t>2.</w:t>
      </w:r>
      <w:r>
        <w:rPr>
          <w:rFonts w:hint="eastAsia" w:ascii="Tahoma" w:hAnsi="Tahoma" w:eastAsia="Tahoma" w:cs="Tahoma"/>
          <w:color w:val="000000"/>
          <w:sz w:val="24"/>
          <w:szCs w:val="24"/>
          <w:shd w:val="clear" w:color="auto" w:fill="FFFFFF"/>
        </w:rPr>
        <w:t>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147" w:right="147" w:firstLine="480" w:firstLineChars="200"/>
        <w:jc w:val="left"/>
        <w:textAlignment w:val="auto"/>
        <w:outlineLvl w:val="9"/>
        <w:rPr>
          <w:rFonts w:hint="default" w:ascii="Tahoma" w:hAnsi="Tahoma" w:eastAsia="Tahoma" w:cs="Tahoma"/>
          <w:color w:val="000000"/>
          <w:sz w:val="24"/>
          <w:szCs w:val="24"/>
          <w:shd w:val="clear" w:color="auto" w:fill="FFFFFF"/>
        </w:rPr>
      </w:pPr>
      <w:r>
        <w:rPr>
          <w:rFonts w:hint="default" w:ascii="Tahoma" w:hAnsi="Tahoma" w:eastAsia="Tahoma" w:cs="Tahoma"/>
          <w:color w:val="000000"/>
          <w:sz w:val="24"/>
          <w:szCs w:val="24"/>
          <w:shd w:val="clear" w:color="auto" w:fill="FFFFFF"/>
        </w:rPr>
        <w:t>了解旅游对经济的积极影响和消极影响；理解旅游乘数效应、影响旅游乘数效应的因素；了解旅游对社会文化的积极影响和消极影响；理解旅游示范效应的概念；理解控制旅游社会文化影响的措施及其原理；了解旅游对环境的积极影响和消极影响；掌握旅游承载力的概念；理解旅游可持续发展的涵义和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147" w:firstLine="560" w:firstLineChars="200"/>
        <w:jc w:val="left"/>
        <w:textAlignment w:val="auto"/>
        <w:outlineLvl w:val="9"/>
        <w:rPr>
          <w:rFonts w:hint="default" w:ascii="黑体" w:hAnsi="黑体" w:eastAsia="黑体" w:cs="黑体"/>
          <w:color w:val="000000"/>
          <w:sz w:val="28"/>
          <w:szCs w:val="28"/>
          <w:shd w:val="clear" w:color="auto" w:fill="FFFFFF"/>
          <w:lang w:eastAsia="zh-CN"/>
        </w:rPr>
      </w:pPr>
      <w:r>
        <w:rPr>
          <w:rFonts w:hint="default" w:ascii="黑体" w:hAnsi="黑体" w:eastAsia="黑体" w:cs="黑体"/>
          <w:color w:val="000000"/>
          <w:sz w:val="28"/>
          <w:szCs w:val="28"/>
          <w:shd w:val="clear" w:color="auto" w:fill="FFFFFF"/>
          <w:lang w:eastAsia="zh-CN"/>
        </w:rPr>
        <w:t>四、参考书目</w:t>
      </w:r>
    </w:p>
    <w:p>
      <w:pPr>
        <w:ind w:firstLine="210" w:firstLineChars="100"/>
        <w:jc w:val="both"/>
        <w:rPr>
          <w:rFonts w:hint="eastAsia" w:ascii="Tahoma" w:hAnsi="Tahoma" w:eastAsia="Tahoma" w:cs="Tahoma"/>
          <w:color w:val="000000"/>
          <w:kern w:val="0"/>
          <w:sz w:val="24"/>
          <w:szCs w:val="24"/>
          <w:shd w:val="clear" w:color="auto" w:fill="FFFFFF"/>
          <w:lang w:val="en-US" w:eastAsia="zh-CN" w:bidi="ar"/>
        </w:rPr>
      </w:pPr>
      <w:r>
        <w:t>《</w:t>
      </w:r>
      <w:r>
        <w:rPr>
          <w:rFonts w:hint="eastAsia" w:ascii="Tahoma" w:hAnsi="Tahoma" w:eastAsia="Tahoma" w:cs="Tahoma"/>
          <w:color w:val="000000"/>
          <w:kern w:val="0"/>
          <w:sz w:val="24"/>
          <w:szCs w:val="24"/>
          <w:shd w:val="clear" w:color="auto" w:fill="FFFFFF"/>
          <w:lang w:val="en-US" w:eastAsia="zh-CN" w:bidi="ar"/>
        </w:rPr>
        <w:t>旅游学概论</w:t>
      </w:r>
      <w:r>
        <w:rPr>
          <w:rFonts w:hint="default" w:ascii="Tahoma" w:hAnsi="Tahoma" w:eastAsia="Tahoma" w:cs="Tahoma"/>
          <w:color w:val="000000"/>
          <w:kern w:val="0"/>
          <w:sz w:val="24"/>
          <w:szCs w:val="24"/>
          <w:shd w:val="clear" w:color="auto" w:fill="FFFFFF"/>
          <w:lang w:val="en-US" w:eastAsia="zh-CN" w:bidi="ar"/>
        </w:rPr>
        <w:t>》（第</w:t>
      </w:r>
      <w:r>
        <w:rPr>
          <w:rFonts w:hint="eastAsia" w:ascii="Tahoma" w:hAnsi="Tahoma" w:eastAsia="Tahoma" w:cs="Tahoma"/>
          <w:color w:val="000000"/>
          <w:kern w:val="0"/>
          <w:sz w:val="24"/>
          <w:szCs w:val="24"/>
          <w:shd w:val="clear" w:color="auto" w:fill="FFFFFF"/>
          <w:lang w:val="en-US" w:eastAsia="zh-CN" w:bidi="ar"/>
        </w:rPr>
        <w:t>7</w:t>
      </w:r>
      <w:r>
        <w:rPr>
          <w:rFonts w:hint="default" w:ascii="Tahoma" w:hAnsi="Tahoma" w:eastAsia="Tahoma" w:cs="Tahoma"/>
          <w:color w:val="000000"/>
          <w:kern w:val="0"/>
          <w:sz w:val="24"/>
          <w:szCs w:val="24"/>
          <w:shd w:val="clear" w:color="auto" w:fill="FFFFFF"/>
          <w:lang w:val="en-US" w:eastAsia="zh-CN" w:bidi="ar"/>
        </w:rPr>
        <w:t>版）</w:t>
      </w:r>
      <w:r>
        <w:rPr>
          <w:rFonts w:hint="eastAsia" w:ascii="Tahoma" w:hAnsi="Tahoma" w:eastAsia="Tahoma" w:cs="Tahoma"/>
          <w:color w:val="000000"/>
          <w:kern w:val="0"/>
          <w:sz w:val="24"/>
          <w:szCs w:val="24"/>
          <w:shd w:val="clear" w:color="auto" w:fill="FFFFFF"/>
          <w:lang w:val="en-US" w:eastAsia="zh-CN" w:bidi="ar"/>
        </w:rPr>
        <w:t>，李天元 （作者）</w:t>
      </w:r>
      <w:r>
        <w:rPr>
          <w:rFonts w:hint="default" w:ascii="Tahoma" w:hAnsi="Tahoma" w:eastAsia="Tahoma" w:cs="Tahoma"/>
          <w:color w:val="000000"/>
          <w:kern w:val="0"/>
          <w:sz w:val="24"/>
          <w:szCs w:val="24"/>
          <w:shd w:val="clear" w:color="auto" w:fill="FFFFFF"/>
          <w:lang w:val="en-US" w:eastAsia="zh-CN" w:bidi="ar"/>
        </w:rPr>
        <w:t>，</w:t>
      </w:r>
      <w:r>
        <w:rPr>
          <w:rFonts w:hint="eastAsia" w:ascii="Tahoma" w:hAnsi="Tahoma" w:eastAsia="Tahoma" w:cs="Tahoma"/>
          <w:color w:val="000000"/>
          <w:kern w:val="0"/>
          <w:sz w:val="24"/>
          <w:szCs w:val="24"/>
          <w:shd w:val="clear" w:color="auto" w:fill="FFFFFF"/>
          <w:lang w:val="en-US" w:eastAsia="zh-CN" w:bidi="ar"/>
        </w:rPr>
        <w:t>南开大学</w:t>
      </w:r>
      <w:r>
        <w:rPr>
          <w:rFonts w:hint="default" w:ascii="Tahoma" w:hAnsi="Tahoma" w:eastAsia="Tahoma" w:cs="Tahoma"/>
          <w:color w:val="000000"/>
          <w:kern w:val="0"/>
          <w:sz w:val="24"/>
          <w:szCs w:val="24"/>
          <w:shd w:val="clear" w:color="auto" w:fill="FFFFFF"/>
          <w:lang w:val="en-US" w:eastAsia="zh-CN" w:bidi="ar"/>
        </w:rPr>
        <w:t>出版社，2015</w:t>
      </w:r>
      <w:r>
        <w:rPr>
          <w:rFonts w:hint="eastAsia" w:ascii="Tahoma" w:hAnsi="Tahoma" w:eastAsia="Tahoma" w:cs="Tahoma"/>
          <w:color w:val="000000"/>
          <w:kern w:val="0"/>
          <w:sz w:val="24"/>
          <w:szCs w:val="24"/>
          <w:shd w:val="clear" w:color="auto" w:fill="FFFFFF"/>
          <w:lang w:val="en-US" w:eastAsia="zh-CN" w:bidi="ar"/>
        </w:rPr>
        <w:t>。</w:t>
      </w:r>
    </w:p>
    <w:p>
      <w:pPr>
        <w:rPr>
          <w:rFonts w:hint="default" w:ascii="Tahoma" w:hAnsi="Tahoma" w:eastAsia="Tahoma" w:cs="Tahoma"/>
          <w:color w:val="000000"/>
          <w:kern w:val="0"/>
          <w:sz w:val="24"/>
          <w:szCs w:val="24"/>
          <w:shd w:val="clear" w:color="auto" w:fill="FFFFFF"/>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Angsana New">
    <w:altName w:val="Microsoft Sans Serif"/>
    <w:panose1 w:val="02020603050405020304"/>
    <w:charset w:val="00"/>
    <w:family w:val="auto"/>
    <w:pitch w:val="default"/>
    <w:sig w:usb0="81000003"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A134B"/>
    <w:multiLevelType w:val="singleLevel"/>
    <w:tmpl w:val="D7FA134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46E9"/>
    <w:rsid w:val="0D8F0F45"/>
    <w:rsid w:val="0DD11750"/>
    <w:rsid w:val="297B7F19"/>
    <w:rsid w:val="2C790E32"/>
    <w:rsid w:val="2DE8128A"/>
    <w:rsid w:val="415778D6"/>
    <w:rsid w:val="468441B7"/>
    <w:rsid w:val="4CA90C28"/>
    <w:rsid w:val="596C0366"/>
    <w:rsid w:val="69C81051"/>
    <w:rsid w:val="7A0F2E55"/>
    <w:rsid w:val="7BB139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2021-08-27T11:34:34Z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14ED4BA699BA41A180ED849853686792</vt:lpwstr>
  </property>
</Properties>
</file>