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南师范大学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自命题考试大纲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908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] 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考试科目名称：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综合英语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0分，考试时间为1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选择</w:t>
      </w:r>
      <w:r>
        <w:rPr>
          <w:rFonts w:hint="eastAsia" w:ascii="仿宋" w:hAnsi="仿宋" w:eastAsia="仿宋" w:cs="仿宋"/>
          <w:sz w:val="28"/>
          <w:szCs w:val="28"/>
        </w:rPr>
        <w:t>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简答题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翻译</w:t>
      </w:r>
      <w:r>
        <w:rPr>
          <w:rFonts w:hint="eastAsia" w:ascii="仿宋" w:hAnsi="仿宋" w:eastAsia="仿宋" w:cs="仿宋"/>
          <w:sz w:val="28"/>
          <w:szCs w:val="28"/>
        </w:rPr>
        <w:t>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英语写作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考试目标：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具有良好的英语基本功，认知词汇量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约</w:t>
      </w:r>
      <w:r>
        <w:rPr>
          <w:rFonts w:hint="eastAsia" w:ascii="仿宋" w:hAnsi="仿宋" w:eastAsia="仿宋" w:cs="仿宋"/>
          <w:sz w:val="28"/>
          <w:szCs w:val="28"/>
        </w:rPr>
        <w:t>10,000，掌握6,000个以上的积极词汇，即能正确而熟练地运用常用词汇及其常用搭配。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能熟练掌握正确的英语语法、结构、修辞等语言规范知识。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具有较强的阅读理解能力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英汉互译能力及</w:t>
      </w:r>
      <w:r>
        <w:rPr>
          <w:rFonts w:hint="eastAsia" w:ascii="仿宋" w:hAnsi="仿宋" w:eastAsia="仿宋" w:cs="仿宋"/>
          <w:sz w:val="28"/>
          <w:szCs w:val="28"/>
        </w:rPr>
        <w:t>英语写作能力。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考试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范围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词汇与语法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熟练掌握英语专业教学大纲词汇表对一级至八级规定的10000词汇及其搭配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能正确运用英语语法、结构等语言规范知识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（二）阅读理解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1.能读懂常见外刊上的专题报道、社论、历史传记及文学作品等各种文体的文章。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2.能理解所读材料的主旨和大意，分辨出其中的事实与细节，并能理解字面意义和隐含意义。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2.能对所读材料进行判断和推理；能分析所读材料的思想观点、语篇结构、语言特点等。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（三）完形填空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能够读懂约250词、题材常见、难度中等的短文，根据上下文选择所缺的词语，</w:t>
      </w:r>
      <w:r>
        <w:rPr>
          <w:rFonts w:hint="eastAsia" w:ascii="仿宋" w:hAnsi="仿宋" w:eastAsia="仿宋" w:cs="仿宋"/>
          <w:sz w:val="28"/>
          <w:szCs w:val="28"/>
        </w:rPr>
        <w:t>使短文的意思和结构恢复完整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语言修辞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能准确判断句子或段落所使用的常见修辞手法。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英汉互译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1.能使用恰当的翻译方法进行英译汉和汉译英，译文要求意思表达准确，文体风格恰当。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2.英译汉和汉译英段落各一段，每个段落长度约4-6句话。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英语写作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1.根据所给的题目及具体要求，完成一篇350至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400词左右的命题作文。文章体裁以说明与议论为主，文章主题以大学生活和社会现象为主，不涉及某一方向的专业知识。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2.该作文要求：内容切题，结构严谨，思路清晰，观点恰当，语言通顺，语篇连贯。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、主要参考书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1.何兆熊</w:t>
      </w:r>
      <w:r>
        <w:rPr>
          <w:rFonts w:hint="eastAsia" w:ascii="仿宋" w:hAnsi="仿宋" w:eastAsia="仿宋" w:cs="仿宋"/>
          <w:sz w:val="28"/>
          <w:szCs w:val="28"/>
        </w:rPr>
        <w:t>主编：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《综合教程》（5、6册）（第2版），上海外语教育出版社，2013。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2.黄任，</w:t>
      </w:r>
      <w:r>
        <w:rPr>
          <w:rFonts w:hint="eastAsia" w:ascii="仿宋" w:hAnsi="仿宋" w:eastAsia="仿宋" w:cs="仿宋"/>
          <w:sz w:val="28"/>
          <w:szCs w:val="28"/>
        </w:rPr>
        <w:t xml:space="preserve">《英语修辞与写作》（修订版），上海外语教育出版社，2012。 </w:t>
      </w: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270FE2"/>
    <w:rsid w:val="00330E58"/>
    <w:rsid w:val="0037423B"/>
    <w:rsid w:val="00637B77"/>
    <w:rsid w:val="007E44BE"/>
    <w:rsid w:val="008A7612"/>
    <w:rsid w:val="009418E3"/>
    <w:rsid w:val="009764CF"/>
    <w:rsid w:val="009E5A96"/>
    <w:rsid w:val="00A17AA7"/>
    <w:rsid w:val="1D265AB4"/>
    <w:rsid w:val="3A347015"/>
    <w:rsid w:val="40B747D7"/>
    <w:rsid w:val="42FF78D5"/>
    <w:rsid w:val="583A56AC"/>
    <w:rsid w:val="5DA17363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4</Pages>
  <Words>232</Words>
  <Characters>1329</Characters>
  <Lines>11</Lines>
  <Paragraphs>3</Paragraphs>
  <TotalTime>2</TotalTime>
  <ScaleCrop>false</ScaleCrop>
  <LinksUpToDate>false</LinksUpToDate>
  <CharactersWithSpaces>1558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Administrator</cp:lastModifiedBy>
  <dcterms:modified xsi:type="dcterms:W3CDTF">2020-07-13T12:30:26Z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