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widowControl/>
        <w:pBdr>
          <w:bottom w:val="single" w:color="CCCCCC" w:sz="4" w:space="5"/>
        </w:pBdr>
        <w:spacing w:before="0" w:beforeAutospacing="0" w:after="0" w:afterAutospacing="0"/>
        <w:jc w:val="center"/>
        <w:rPr>
          <w:rFonts w:ascii="微软雅黑" w:hAnsi="微软雅黑" w:eastAsia="微软雅黑" w:cs="微软雅黑"/>
          <w:color w:val="333333"/>
          <w:spacing w:val="20"/>
          <w:sz w:val="28"/>
          <w:szCs w:val="28"/>
        </w:rPr>
      </w:pPr>
      <w:r>
        <w:rPr>
          <w:rFonts w:ascii="微软雅黑" w:hAnsi="微软雅黑" w:eastAsia="微软雅黑" w:cs="微软雅黑"/>
          <w:color w:val="333333"/>
          <w:spacing w:val="20"/>
          <w:sz w:val="28"/>
          <w:szCs w:val="28"/>
        </w:rPr>
        <w:t>海南师范大学音乐学院2022年硕士研究生招生复试</w:t>
      </w:r>
    </w:p>
    <w:p>
      <w:pPr>
        <w:pStyle w:val="2"/>
        <w:widowControl/>
        <w:pBdr>
          <w:bottom w:val="single" w:color="CCCCCC" w:sz="4" w:space="5"/>
        </w:pBdr>
        <w:spacing w:before="0" w:beforeAutospacing="0" w:after="0" w:afterAutospacing="0"/>
        <w:jc w:val="center"/>
        <w:rPr>
          <w:rFonts w:ascii="微软雅黑" w:hAnsi="微软雅黑" w:eastAsia="微软雅黑" w:cs="微软雅黑"/>
          <w:color w:val="999999"/>
          <w:spacing w:val="10"/>
          <w:sz w:val="28"/>
          <w:szCs w:val="28"/>
          <w:u w:val="single"/>
        </w:rPr>
      </w:pPr>
      <w:r>
        <w:rPr>
          <w:rFonts w:ascii="微软雅黑" w:hAnsi="微软雅黑" w:eastAsia="微软雅黑" w:cs="微软雅黑"/>
          <w:color w:val="333333"/>
          <w:spacing w:val="20"/>
          <w:sz w:val="28"/>
          <w:szCs w:val="28"/>
        </w:rPr>
        <w:t>《音乐学论文写作》考试大纲</w:t>
      </w:r>
    </w:p>
    <w:p>
      <w:pPr>
        <w:widowControl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微软雅黑" w:hAnsi="微软雅黑" w:eastAsia="微软雅黑" w:cs="微软雅黑"/>
          <w:color w:val="333333"/>
          <w:spacing w:val="10"/>
          <w:kern w:val="0"/>
          <w:sz w:val="14"/>
          <w:szCs w:val="14"/>
          <w:u w:val="single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考试科目：音乐学论文写作  </w:t>
      </w:r>
    </w:p>
    <w:p>
      <w:pPr>
        <w:widowControl/>
        <w:spacing w:line="260" w:lineRule="atLeast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代码：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考试总分：100分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考试时间：3小时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一、考试目的与要求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着重考查报考者对“音乐学论文”的写作能力，检验其学术思维是否能抓住问题要点。要求达到同专业本科优良水平。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二、考试的基本内容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按指定的范围、内容及其要求，自行命题写作一篇音乐学小论文。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复习范围：音乐事象的描述与解释，音乐学论文的写作程序、规范与方法。 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br w:type="textWrapping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三、参考题型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论题范围：就民族音乐相关问题自行命题，写作一篇约2500字的论文。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 xml:space="preserve">要求：文章内容与标题相符，立论明确有一定见识，论证方法及其推论符合基本逻辑，文字通顺。 </w:t>
      </w:r>
    </w:p>
    <w:p>
      <w:pPr>
        <w:widowControl/>
        <w:spacing w:line="260" w:lineRule="atLeast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四、参考书目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1.伍国栋：《民族音乐学概论（增订版）》，人民音乐出版社，2012年。 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2.孙继南 周柱铨：《中国音乐通史简编》（第2版），山东教育出版社，2013年。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3.中央音乐学院学报编辑部、杨沐：《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fldChar w:fldCharType="begin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instrText xml:space="preserve"> HYPERLINK "http://book.kongfz.com/404051/2997659566/" \t "http://search.kongfz.com/product_result/_blank" </w:instrTex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fldChar w:fldCharType="separate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海南民间音乐采访录</w:t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fldChar w:fldCharType="end"/>
      </w: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》，中央音乐学院出版社，2020年。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  <w:t>4.王晓平：《儋州调声》，南方出版社，2020年</w:t>
      </w:r>
    </w:p>
    <w:p>
      <w:pPr>
        <w:widowControl/>
        <w:spacing w:line="260" w:lineRule="atLeast"/>
        <w:ind w:firstLine="520" w:firstLineChars="200"/>
        <w:jc w:val="center"/>
        <w:rPr>
          <w:rFonts w:hint="eastAsia" w:ascii="楷体" w:hAnsi="楷体" w:eastAsia="楷体" w:cs="楷体"/>
          <w:spacing w:val="10"/>
          <w:kern w:val="0"/>
          <w:sz w:val="24"/>
          <w:szCs w:val="24"/>
          <w:lang w:bidi="ar"/>
        </w:rPr>
      </w:pPr>
      <w:r>
        <w:rPr>
          <w:rFonts w:hint="eastAsia" w:ascii="楷体" w:hAnsi="楷体" w:eastAsia="楷体" w:cs="楷体"/>
          <w:spacing w:val="10"/>
          <w:kern w:val="0"/>
          <w:sz w:val="24"/>
          <w:szCs w:val="24"/>
          <w:lang w:bidi="ar"/>
        </w:rPr>
        <w:t>（以上考试题型仅供参考，具体以实际考试试卷为准）</w:t>
      </w:r>
    </w:p>
    <w:p>
      <w:pPr>
        <w:widowControl/>
        <w:spacing w:line="260" w:lineRule="atLeast"/>
        <w:ind w:firstLine="520" w:firstLineChars="200"/>
        <w:jc w:val="left"/>
        <w:rPr>
          <w:rFonts w:hint="eastAsia" w:ascii="宋体" w:hAnsi="宋体" w:cs="宋体"/>
          <w:spacing w:val="10"/>
          <w:kern w:val="0"/>
          <w:sz w:val="24"/>
          <w:szCs w:val="24"/>
          <w:lang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9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9"/>
    <w:rsid w:val="00737189"/>
    <w:rsid w:val="00F01F79"/>
    <w:rsid w:val="02D95D87"/>
    <w:rsid w:val="10BE5E57"/>
    <w:rsid w:val="12620D29"/>
    <w:rsid w:val="130F295B"/>
    <w:rsid w:val="1876774F"/>
    <w:rsid w:val="30CA146C"/>
    <w:rsid w:val="35581FA6"/>
    <w:rsid w:val="38396373"/>
    <w:rsid w:val="41B07AAF"/>
    <w:rsid w:val="58016781"/>
    <w:rsid w:val="5ECB7985"/>
    <w:rsid w:val="74D83281"/>
    <w:rsid w:val="7B9A20FB"/>
    <w:rsid w:val="7FC47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666666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2021-06-27T13:06:00Z</dcterms:created>
  <dc:creator>win10</dc:creator>
  <cp:lastModifiedBy>Administrator</cp:lastModifiedBy>
  <dcterms:modified xsi:type="dcterms:W3CDTF">2021-08-27T11:34:23Z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DA86AD937F694A16B205EC51502B3CCA</vt:lpwstr>
  </property>
</Properties>
</file>