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A1E7" w14:textId="0DA7309D" w:rsidR="00822521" w:rsidRPr="0079223D" w:rsidRDefault="00822521">
      <w:pPr>
        <w:widowControl/>
        <w:spacing w:line="360" w:lineRule="auto"/>
        <w:jc w:val="left"/>
        <w:rPr>
          <w:rFonts w:ascii="SimSun" w:hAnsi="SimSun"/>
          <w:bCs/>
          <w:sz w:val="24"/>
        </w:rPr>
      </w:pPr>
    </w:p>
    <w:p w14:paraId="7B15D44F" w14:textId="77777777" w:rsidR="00822521" w:rsidRPr="00CD6566" w:rsidRDefault="00EC5053">
      <w:pPr>
        <w:spacing w:line="360" w:lineRule="auto"/>
        <w:jc w:val="center"/>
        <w:rPr>
          <w:rFonts w:ascii="仿宋" w:eastAsia="仿宋" w:hAnsi="仿宋" w:cs="仿宋"/>
          <w:b/>
          <w:bCs/>
          <w:sz w:val="32"/>
          <w:szCs w:val="32"/>
        </w:rPr>
      </w:pPr>
      <w:r w:rsidRPr="00CD6566">
        <w:rPr>
          <w:rFonts w:ascii="仿宋" w:eastAsia="仿宋" w:hAnsi="仿宋" w:cs="仿宋" w:hint="eastAsia"/>
          <w:b/>
          <w:bCs/>
          <w:sz w:val="32"/>
          <w:szCs w:val="32"/>
        </w:rPr>
        <w:t>海南师范大学全国硕士研究生招生自命题复试考试大纲</w:t>
      </w:r>
    </w:p>
    <w:p w14:paraId="0F7EE026" w14:textId="17AA21D5" w:rsidR="00822521" w:rsidRPr="00CD6566" w:rsidRDefault="00EC5053">
      <w:pPr>
        <w:spacing w:line="480" w:lineRule="auto"/>
        <w:jc w:val="center"/>
        <w:rPr>
          <w:rFonts w:ascii="仿宋" w:hAnsi="仿宋" w:cs="仿宋" w:hint="eastAsia"/>
          <w:kern w:val="0"/>
          <w:sz w:val="28"/>
          <w:szCs w:val="28"/>
          <w:lang w:bidi="hi-IN"/>
        </w:rPr>
      </w:pPr>
      <w:r w:rsidRPr="00CD6566">
        <w:rPr>
          <w:rFonts w:ascii="仿宋" w:eastAsia="仿宋" w:hAnsi="仿宋" w:cs="仿宋" w:hint="eastAsia"/>
          <w:sz w:val="28"/>
          <w:szCs w:val="28"/>
        </w:rPr>
        <w:t>考试科目代码：[05</w:t>
      </w:r>
      <w:r w:rsidR="0079223D">
        <w:rPr>
          <w:rFonts w:ascii="仿宋" w:eastAsia="仿宋" w:hAnsi="仿宋" w:cs="仿宋"/>
          <w:sz w:val="28"/>
          <w:szCs w:val="28"/>
        </w:rPr>
        <w:t>0205</w:t>
      </w:r>
      <w:r w:rsidRPr="00CD6566">
        <w:rPr>
          <w:rFonts w:ascii="仿宋" w:eastAsia="仿宋" w:hAnsi="仿宋" w:cs="仿宋" w:hint="eastAsia"/>
          <w:sz w:val="28"/>
          <w:szCs w:val="28"/>
        </w:rPr>
        <w:t>]        复试科目名称：</w:t>
      </w:r>
      <w:r w:rsidR="0079223D">
        <w:rPr>
          <w:rFonts w:ascii="仿宋" w:eastAsia="仿宋" w:hAnsi="仿宋" w:cs="仿宋" w:hint="eastAsia"/>
          <w:sz w:val="28"/>
          <w:szCs w:val="28"/>
        </w:rPr>
        <w:t>日汉</w:t>
      </w:r>
      <w:r w:rsidRPr="00CD6566">
        <w:rPr>
          <w:rFonts w:ascii="仿宋" w:eastAsia="仿宋" w:hAnsi="仿宋" w:cs="仿宋" w:hint="eastAsia"/>
          <w:sz w:val="28"/>
          <w:szCs w:val="28"/>
        </w:rPr>
        <w:t>互译</w:t>
      </w:r>
    </w:p>
    <w:p w14:paraId="1169D89D" w14:textId="77777777" w:rsidR="00822521" w:rsidRDefault="00EC5053">
      <w:pPr>
        <w:rPr>
          <w:rFonts w:ascii="仿宋" w:eastAsia="仿宋" w:hAnsi="仿宋" w:cs="仿宋"/>
          <w:sz w:val="28"/>
          <w:szCs w:val="28"/>
        </w:rPr>
      </w:pPr>
      <w:r>
        <w:rPr>
          <w:rFonts w:ascii="SimSun" w:hAnsi="SimSun"/>
          <w:szCs w:val="21"/>
        </w:rPr>
        <w:t>﹡﹡﹡﹡﹡﹡﹡﹡﹡﹡﹡﹡﹡﹡﹡﹡﹡﹡﹡﹡﹡﹡﹡﹡﹡﹡﹡﹡﹡﹡﹡﹡﹡﹡﹡﹡﹡﹡﹡</w:t>
      </w:r>
    </w:p>
    <w:p w14:paraId="24A7CB77" w14:textId="77777777" w:rsidR="00822521" w:rsidRDefault="00EC505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14:paraId="54355232" w14:textId="77777777" w:rsidR="00822521" w:rsidRDefault="00EC505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14:paraId="1C9F2A53" w14:textId="77777777" w:rsidR="00822521" w:rsidRDefault="00EC505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本试卷满分为100分，考试时间为120分钟。</w:t>
      </w:r>
    </w:p>
    <w:p w14:paraId="212763AF" w14:textId="77777777" w:rsidR="00822521" w:rsidRDefault="00EC505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14:paraId="7F27E685" w14:textId="77777777" w:rsidR="00822521" w:rsidRDefault="00EC505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14:paraId="38C37421" w14:textId="77777777" w:rsidR="00822521" w:rsidRDefault="00EC505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14:paraId="3D4ADA8C" w14:textId="77777777" w:rsidR="00822521" w:rsidRDefault="00EC5053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1. 语篇翻译日译汉 </w:t>
      </w:r>
    </w:p>
    <w:p w14:paraId="7BAF0E6A" w14:textId="77777777" w:rsidR="00822521" w:rsidRDefault="00EC5053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2. 语篇翻译汉译日 </w:t>
      </w:r>
    </w:p>
    <w:p w14:paraId="05C8E562" w14:textId="4EBBC345" w:rsidR="00822521" w:rsidRDefault="00EC5053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3. </w:t>
      </w:r>
      <w:r w:rsidR="009C01F2">
        <w:rPr>
          <w:rFonts w:ascii="仿宋" w:eastAsia="仿宋" w:hAnsi="仿宋" w:cs="仿宋" w:hint="eastAsia"/>
          <w:sz w:val="28"/>
          <w:szCs w:val="28"/>
        </w:rPr>
        <w:t>译文分析</w:t>
      </w:r>
    </w:p>
    <w:p w14:paraId="0714913C" w14:textId="77777777" w:rsidR="00822521" w:rsidRDefault="00EC505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二、考查目标：</w:t>
      </w:r>
    </w:p>
    <w:p w14:paraId="3B1459DA" w14:textId="77777777" w:rsidR="00822521" w:rsidRDefault="00EC505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 具备一定的中日语言文学、社会文化、政经商贸等方面的背景知识。</w:t>
      </w:r>
    </w:p>
    <w:p w14:paraId="16C7DCBC" w14:textId="77777777" w:rsidR="00822521" w:rsidRDefault="00EC505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 具备扎实的日汉两种语言的基本功。</w:t>
      </w:r>
    </w:p>
    <w:p w14:paraId="0C6BD84A" w14:textId="77777777" w:rsidR="00822521" w:rsidRDefault="00EC5053">
      <w:pPr>
        <w:ind w:firstLineChars="200" w:firstLine="560"/>
        <w:rPr>
          <w:color w:val="000000"/>
          <w:sz w:val="24"/>
        </w:rPr>
      </w:pPr>
      <w:r>
        <w:rPr>
          <w:rFonts w:ascii="仿宋" w:eastAsia="仿宋" w:hAnsi="仿宋" w:cs="仿宋" w:hint="eastAsia"/>
          <w:sz w:val="28"/>
          <w:szCs w:val="28"/>
        </w:rPr>
        <w:t>3. 具备较强的日汉/汉日翻译的转换能力。</w:t>
      </w:r>
    </w:p>
    <w:p w14:paraId="20554702" w14:textId="77777777" w:rsidR="00822521" w:rsidRDefault="00EC505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三、考试内容概要</w:t>
      </w:r>
    </w:p>
    <w:p w14:paraId="0291CD14" w14:textId="2E29E104" w:rsidR="00822521" w:rsidRDefault="00EC505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本考试包括三部分：语篇翻译日译汉，语篇翻译汉译日，</w:t>
      </w:r>
      <w:r w:rsidR="009C01F2">
        <w:rPr>
          <w:rFonts w:ascii="仿宋" w:eastAsia="仿宋" w:hAnsi="仿宋" w:cs="仿宋" w:hint="eastAsia"/>
          <w:sz w:val="28"/>
          <w:szCs w:val="28"/>
        </w:rPr>
        <w:t>译文分析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2E753855" w14:textId="77777777" w:rsidR="00822521" w:rsidRDefault="00EC5053">
      <w:pPr>
        <w:numPr>
          <w:ilvl w:val="0"/>
          <w:numId w:val="1"/>
        </w:num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语篇翻译日译汉（总分40分，考试时间40分钟）</w:t>
      </w:r>
    </w:p>
    <w:p w14:paraId="61FED3F8" w14:textId="6A3A2CD2" w:rsidR="00822521" w:rsidRDefault="00EC5053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1）考试要求。准确翻译语篇日译汉为</w:t>
      </w:r>
      <w:r w:rsidR="009C01F2">
        <w:rPr>
          <w:rFonts w:ascii="仿宋" w:eastAsia="仿宋" w:hAnsi="仿宋" w:cs="仿宋" w:hint="eastAsia"/>
          <w:sz w:val="28"/>
          <w:szCs w:val="28"/>
        </w:rPr>
        <w:t>约</w:t>
      </w:r>
      <w:r w:rsidR="009C01F2">
        <w:rPr>
          <w:rFonts w:ascii="仿宋" w:eastAsia="仿宋" w:hAnsi="仿宋" w:cs="仿宋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0个日语词汇。</w:t>
      </w:r>
    </w:p>
    <w:p w14:paraId="0816BFB1" w14:textId="54D65578" w:rsidR="00822521" w:rsidRDefault="00EC5053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2）题型。较为准确地翻译所给的2篇文章。</w:t>
      </w:r>
    </w:p>
    <w:p w14:paraId="6BC4A0AC" w14:textId="77777777" w:rsidR="00822521" w:rsidRDefault="00EC505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 语篇翻译汉译日（总分40分，考试时间50分钟）</w:t>
      </w:r>
    </w:p>
    <w:p w14:paraId="7154C93D" w14:textId="1C350C93" w:rsidR="00822521" w:rsidRDefault="00EC505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1）汉译日速度为每小时</w:t>
      </w:r>
      <w:r w:rsidR="0079223D">
        <w:rPr>
          <w:rFonts w:ascii="仿宋" w:eastAsia="仿宋" w:hAnsi="仿宋" w:cs="仿宋"/>
          <w:sz w:val="28"/>
          <w:szCs w:val="28"/>
        </w:rPr>
        <w:t>20</w:t>
      </w:r>
      <w:r>
        <w:rPr>
          <w:rFonts w:ascii="仿宋" w:eastAsia="仿宋" w:hAnsi="仿宋" w:cs="仿宋" w:hint="eastAsia"/>
          <w:sz w:val="28"/>
          <w:szCs w:val="28"/>
        </w:rPr>
        <w:t>0-250个汉字。</w:t>
      </w:r>
    </w:p>
    <w:p w14:paraId="5CB91295" w14:textId="77777777" w:rsidR="00822521" w:rsidRDefault="00EC505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2）题型。较为准确地翻译所给的2篇文章。</w:t>
      </w:r>
    </w:p>
    <w:p w14:paraId="430ACDD9" w14:textId="4BF98C74" w:rsidR="00822521" w:rsidRDefault="00EC505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3. </w:t>
      </w:r>
      <w:r w:rsidR="009C01F2">
        <w:rPr>
          <w:rFonts w:ascii="仿宋" w:eastAsia="仿宋" w:hAnsi="仿宋" w:cs="仿宋" w:hint="eastAsia"/>
          <w:sz w:val="28"/>
          <w:szCs w:val="28"/>
        </w:rPr>
        <w:t>译文分析</w:t>
      </w:r>
      <w:r>
        <w:rPr>
          <w:rFonts w:ascii="仿宋" w:eastAsia="仿宋" w:hAnsi="仿宋" w:cs="仿宋" w:hint="eastAsia"/>
          <w:sz w:val="28"/>
          <w:szCs w:val="28"/>
        </w:rPr>
        <w:t>（总分20分，考试时间30分钟。）</w:t>
      </w:r>
    </w:p>
    <w:p w14:paraId="1087D101" w14:textId="3F8E16B5" w:rsidR="00822521" w:rsidRDefault="00EC5053">
      <w:pPr>
        <w:ind w:firstLineChars="200" w:firstLine="482"/>
        <w:rPr>
          <w:rFonts w:ascii="仿宋" w:eastAsia="仿宋" w:hAnsi="仿宋" w:cs="仿宋"/>
          <w:sz w:val="28"/>
          <w:szCs w:val="28"/>
        </w:rPr>
      </w:pPr>
      <w:r>
        <w:rPr>
          <w:rFonts w:hint="eastAsia"/>
          <w:b/>
          <w:color w:val="000000"/>
          <w:sz w:val="24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  1）考试要求。要求考生具备一定的翻译方面的技巧和方法。</w:t>
      </w:r>
    </w:p>
    <w:p w14:paraId="4569DEAB" w14:textId="1A2D7E28" w:rsidR="00822521" w:rsidRDefault="00EC5053">
      <w:pPr>
        <w:ind w:firstLineChars="400" w:firstLine="112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2）题型。</w:t>
      </w:r>
      <w:r w:rsidR="009C01F2">
        <w:rPr>
          <w:rFonts w:ascii="仿宋" w:eastAsia="仿宋" w:hAnsi="仿宋" w:cs="仿宋" w:hint="eastAsia"/>
          <w:sz w:val="28"/>
          <w:szCs w:val="28"/>
        </w:rPr>
        <w:t>简答题</w:t>
      </w:r>
      <w:r>
        <w:rPr>
          <w:rFonts w:ascii="仿宋" w:eastAsia="仿宋" w:hAnsi="仿宋" w:cs="仿宋" w:hint="eastAsia"/>
          <w:sz w:val="28"/>
          <w:szCs w:val="28"/>
        </w:rPr>
        <w:t>。</w:t>
      </w:r>
    </w:p>
    <w:p w14:paraId="09900EA8" w14:textId="77777777" w:rsidR="00822521" w:rsidRDefault="00EC505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14:paraId="768EEFE9" w14:textId="77777777" w:rsidR="00822521" w:rsidRDefault="00EC5053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1.《日汉互译教程(第二版)》，高宁，张秀华编著，南开大学出版社，2006；</w:t>
      </w:r>
    </w:p>
    <w:p w14:paraId="6496B647" w14:textId="77777777" w:rsidR="00822521" w:rsidRDefault="00EC5053">
      <w:pPr>
        <w:ind w:firstLineChars="300" w:firstLine="8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2.《新编日译汉教程(第二版)》，张岩主编，大连理工大学出版社，2002。</w:t>
      </w:r>
    </w:p>
    <w:p w14:paraId="04DBACB8" w14:textId="77777777" w:rsidR="00822521" w:rsidRDefault="00822521"/>
    <w:p w14:paraId="7A7DCA09" w14:textId="77777777" w:rsidR="00822521" w:rsidRDefault="00822521"/>
    <w:p w14:paraId="46BCA824" w14:textId="77777777" w:rsidR="00822521" w:rsidRDefault="00822521"/>
    <w:sectPr w:rsidR="0082252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F13E" w14:textId="77777777" w:rsidR="004664C7" w:rsidRDefault="004664C7">
      <w:r>
        <w:separator/>
      </w:r>
    </w:p>
  </w:endnote>
  <w:endnote w:type="continuationSeparator" w:id="0">
    <w:p w14:paraId="41140A43" w14:textId="77777777" w:rsidR="004664C7" w:rsidRDefault="0046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Microsoft YaHei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1882" w14:textId="77777777" w:rsidR="00822521" w:rsidRDefault="00EC505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B373A0" wp14:editId="3F6794E5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C7F1E2" w14:textId="77777777" w:rsidR="00822521" w:rsidRDefault="00EC505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B373A0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" filled="f" fillcolor="white [3201]" stroked="f" strokeweight=".5pt">
              <v:textbox style="mso-fit-shape-to-text:t" inset="0,0,0,0">
                <w:txbxContent>
                  <w:p w14:paraId="03C7F1E2" w14:textId="77777777" w:rsidR="00822521" w:rsidRDefault="00EC505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D03FA" w14:textId="77777777" w:rsidR="004664C7" w:rsidRDefault="004664C7">
      <w:r>
        <w:separator/>
      </w:r>
    </w:p>
  </w:footnote>
  <w:footnote w:type="continuationSeparator" w:id="0">
    <w:p w14:paraId="542EF0B7" w14:textId="77777777" w:rsidR="004664C7" w:rsidRDefault="00466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FEFEC"/>
    <w:multiLevelType w:val="singleLevel"/>
    <w:tmpl w:val="4B0FEFE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A162392"/>
    <w:rsid w:val="004664C7"/>
    <w:rsid w:val="0079223D"/>
    <w:rsid w:val="00822521"/>
    <w:rsid w:val="009C01F2"/>
    <w:rsid w:val="00CD6566"/>
    <w:rsid w:val="00EC5053"/>
    <w:rsid w:val="7A16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AA440"/>
  <w15:docId w15:val="{B0F89226-A8DC-4CC0-BD9D-F9C37677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 Yu</cp:lastModifiedBy>
  <cp:revision>2</cp:revision>
  <cp:lastPrinted>2020-07-10T08:46:00Z</cp:lastPrinted>
  <dcterms:created xsi:type="dcterms:W3CDTF">2021-05-31T10:20:00Z</dcterms:created>
  <dcterms:modified xsi:type="dcterms:W3CDTF">2021-05-31T10:20:00Z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