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海南师范大学全国硕士研究生招生考试复试大纲</w:t>
      </w:r>
    </w:p>
    <w:p>
      <w:pPr>
        <w:spacing w:line="360" w:lineRule="auto"/>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考试复试科目名称：</w:t>
      </w:r>
      <w:r>
        <w:rPr>
          <w:rFonts w:hint="eastAsia" w:ascii="仿宋" w:hAnsi="仿宋" w:eastAsia="仿宋" w:cs="仿宋"/>
          <w:color w:val="000000" w:themeColor="text1"/>
          <w:kern w:val="0"/>
          <w:sz w:val="28"/>
          <w:szCs w:val="28"/>
          <w:lang w:bidi="hi-IN"/>
        </w:rPr>
        <w:t>应用光学</w:t>
      </w:r>
    </w:p>
    <w:p>
      <w:pPr>
        <w:rPr>
          <w:rFonts w:ascii="仿宋" w:hAnsi="仿宋" w:eastAsia="仿宋" w:cs="仿宋"/>
          <w:sz w:val="28"/>
          <w:szCs w:val="28"/>
        </w:rPr>
      </w:pPr>
      <w:r>
        <w:rPr>
          <w:rFonts w:ascii="宋体" w:hAnsi="宋体"/>
          <w:szCs w:val="21"/>
        </w:rPr>
        <w:t>﹡﹡﹡﹡﹡﹡﹡﹡﹡﹡﹡﹡﹡﹡﹡﹡﹡﹡﹡﹡﹡﹡﹡﹡﹡﹡﹡﹡﹡﹡﹡﹡﹡﹡﹡﹡﹡﹡﹡</w:t>
      </w:r>
    </w:p>
    <w:p>
      <w:pPr>
        <w:ind w:firstLine="560" w:firstLineChars="200"/>
        <w:rPr>
          <w:rFonts w:ascii="仿宋" w:hAnsi="仿宋" w:eastAsia="仿宋" w:cs="仿宋"/>
          <w:sz w:val="28"/>
          <w:szCs w:val="28"/>
        </w:rPr>
      </w:pPr>
      <w:r>
        <w:rPr>
          <w:rFonts w:hint="eastAsia" w:ascii="仿宋" w:hAnsi="仿宋" w:eastAsia="仿宋" w:cs="仿宋"/>
          <w:sz w:val="28"/>
          <w:szCs w:val="28"/>
        </w:rPr>
        <w:t>一、考试形式与试卷结构</w:t>
      </w:r>
    </w:p>
    <w:p>
      <w:pPr>
        <w:ind w:firstLine="560" w:firstLineChars="200"/>
        <w:rPr>
          <w:rFonts w:ascii="仿宋" w:hAnsi="仿宋" w:eastAsia="仿宋" w:cs="仿宋"/>
          <w:sz w:val="28"/>
          <w:szCs w:val="28"/>
        </w:rPr>
      </w:pPr>
      <w:r>
        <w:rPr>
          <w:rFonts w:hint="eastAsia" w:ascii="仿宋" w:hAnsi="仿宋" w:eastAsia="仿宋" w:cs="仿宋"/>
          <w:sz w:val="28"/>
          <w:szCs w:val="28"/>
        </w:rPr>
        <w:t>（一）试卷成绩及考试时间</w:t>
      </w:r>
    </w:p>
    <w:p>
      <w:pPr>
        <w:ind w:firstLine="560" w:firstLineChars="200"/>
        <w:rPr>
          <w:rFonts w:ascii="仿宋" w:hAnsi="仿宋" w:eastAsia="仿宋" w:cs="仿宋"/>
          <w:sz w:val="28"/>
          <w:szCs w:val="28"/>
        </w:rPr>
      </w:pPr>
      <w:r>
        <w:rPr>
          <w:rFonts w:hint="eastAsia" w:ascii="仿宋" w:hAnsi="仿宋" w:eastAsia="仿宋" w:cs="仿宋"/>
          <w:sz w:val="28"/>
          <w:szCs w:val="28"/>
        </w:rPr>
        <w:t>本试卷满分为100分，考试时间为120分钟。</w:t>
      </w:r>
    </w:p>
    <w:p>
      <w:pPr>
        <w:ind w:firstLine="560" w:firstLineChars="200"/>
        <w:rPr>
          <w:rFonts w:ascii="仿宋" w:hAnsi="仿宋" w:eastAsia="仿宋" w:cs="仿宋"/>
          <w:sz w:val="28"/>
          <w:szCs w:val="28"/>
        </w:rPr>
      </w:pPr>
      <w:r>
        <w:rPr>
          <w:rFonts w:hint="eastAsia" w:ascii="仿宋" w:hAnsi="仿宋" w:eastAsia="仿宋" w:cs="仿宋"/>
          <w:sz w:val="28"/>
          <w:szCs w:val="28"/>
        </w:rPr>
        <w:t>（二）答题方式</w:t>
      </w:r>
    </w:p>
    <w:p>
      <w:pPr>
        <w:ind w:firstLine="560" w:firstLineChars="200"/>
        <w:rPr>
          <w:rFonts w:ascii="仿宋" w:hAnsi="仿宋" w:eastAsia="仿宋" w:cs="仿宋"/>
          <w:sz w:val="28"/>
          <w:szCs w:val="28"/>
        </w:rPr>
      </w:pPr>
      <w:r>
        <w:rPr>
          <w:rFonts w:hint="eastAsia" w:ascii="仿宋" w:hAnsi="仿宋" w:eastAsia="仿宋" w:cs="仿宋"/>
          <w:sz w:val="28"/>
          <w:szCs w:val="28"/>
        </w:rPr>
        <w:t>答题方式为闭卷、笔试。</w:t>
      </w:r>
    </w:p>
    <w:p>
      <w:pPr>
        <w:ind w:firstLine="560" w:firstLineChars="200"/>
        <w:rPr>
          <w:rFonts w:ascii="仿宋" w:hAnsi="仿宋" w:eastAsia="仿宋" w:cs="仿宋"/>
          <w:sz w:val="28"/>
          <w:szCs w:val="28"/>
        </w:rPr>
      </w:pPr>
      <w:r>
        <w:rPr>
          <w:rFonts w:hint="eastAsia" w:ascii="仿宋" w:hAnsi="仿宋" w:eastAsia="仿宋" w:cs="仿宋"/>
          <w:sz w:val="28"/>
          <w:szCs w:val="28"/>
        </w:rPr>
        <w:t>（三）试卷结构</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名词解释题；填空题；简答题；综合题。 </w:t>
      </w:r>
    </w:p>
    <w:p>
      <w:pPr>
        <w:ind w:firstLine="560" w:firstLineChars="200"/>
        <w:rPr>
          <w:rFonts w:ascii="仿宋" w:hAnsi="仿宋" w:eastAsia="仿宋" w:cs="仿宋"/>
          <w:sz w:val="28"/>
          <w:szCs w:val="28"/>
        </w:rPr>
      </w:pPr>
      <w:r>
        <w:rPr>
          <w:rFonts w:hint="eastAsia" w:ascii="仿宋" w:hAnsi="仿宋" w:eastAsia="仿宋" w:cs="仿宋"/>
          <w:sz w:val="28"/>
          <w:szCs w:val="28"/>
        </w:rPr>
        <w:t>二、考试目标：</w:t>
      </w:r>
    </w:p>
    <w:p>
      <w:pPr>
        <w:ind w:firstLine="560" w:firstLineChars="200"/>
        <w:rPr>
          <w:rFonts w:ascii="仿宋" w:hAnsi="仿宋" w:eastAsia="仿宋" w:cs="仿宋"/>
          <w:sz w:val="28"/>
          <w:szCs w:val="28"/>
        </w:rPr>
      </w:pPr>
      <w:r>
        <w:rPr>
          <w:rFonts w:hint="eastAsia" w:ascii="仿宋" w:hAnsi="仿宋" w:eastAsia="仿宋" w:cs="仿宋"/>
          <w:sz w:val="28"/>
          <w:szCs w:val="28"/>
        </w:rPr>
        <w:t>1.掌握应用光学的基本概念和基础知识。</w:t>
      </w:r>
    </w:p>
    <w:p>
      <w:pPr>
        <w:ind w:firstLine="560" w:firstLineChars="200"/>
        <w:rPr>
          <w:rFonts w:ascii="仿宋" w:hAnsi="仿宋" w:eastAsia="仿宋" w:cs="仿宋"/>
          <w:sz w:val="28"/>
          <w:szCs w:val="28"/>
        </w:rPr>
      </w:pPr>
      <w:r>
        <w:rPr>
          <w:rFonts w:hint="eastAsia" w:ascii="仿宋" w:hAnsi="仿宋" w:eastAsia="仿宋" w:cs="仿宋"/>
          <w:sz w:val="28"/>
          <w:szCs w:val="28"/>
        </w:rPr>
        <w:t>2.理解应用光学的基本理论和基本方法。</w:t>
      </w:r>
    </w:p>
    <w:p>
      <w:pPr>
        <w:ind w:firstLine="560" w:firstLineChars="200"/>
        <w:rPr>
          <w:rFonts w:ascii="仿宋" w:hAnsi="仿宋" w:eastAsia="仿宋" w:cs="仿宋"/>
          <w:sz w:val="28"/>
          <w:szCs w:val="28"/>
        </w:rPr>
      </w:pPr>
      <w:r>
        <w:rPr>
          <w:rFonts w:hint="eastAsia" w:ascii="仿宋" w:hAnsi="仿宋" w:eastAsia="仿宋" w:cs="仿宋"/>
          <w:sz w:val="28"/>
          <w:szCs w:val="28"/>
        </w:rPr>
        <w:t>3.运用应用光学的基本理论和方法来分析和解决光学应用中的实际问题。</w:t>
      </w:r>
    </w:p>
    <w:p>
      <w:pPr>
        <w:ind w:firstLine="560" w:firstLineChars="200"/>
        <w:rPr>
          <w:rFonts w:ascii="仿宋" w:hAnsi="仿宋" w:eastAsia="仿宋" w:cs="仿宋"/>
          <w:sz w:val="28"/>
          <w:szCs w:val="28"/>
        </w:rPr>
      </w:pPr>
      <w:r>
        <w:rPr>
          <w:rFonts w:hint="eastAsia" w:ascii="仿宋" w:hAnsi="仿宋" w:eastAsia="仿宋" w:cs="仿宋"/>
          <w:sz w:val="28"/>
          <w:szCs w:val="28"/>
        </w:rPr>
        <w:t>三、考试范围：</w:t>
      </w:r>
    </w:p>
    <w:p>
      <w:pPr>
        <w:spacing w:beforeLines="10" w:afterLines="10" w:line="288" w:lineRule="auto"/>
        <w:ind w:firstLine="560" w:firstLineChars="200"/>
        <w:rPr>
          <w:rFonts w:ascii="仿宋" w:hAnsi="仿宋" w:eastAsia="仿宋" w:cs="仿宋"/>
          <w:sz w:val="28"/>
          <w:szCs w:val="28"/>
        </w:rPr>
      </w:pPr>
      <w:r>
        <w:rPr>
          <w:rFonts w:hint="eastAsia" w:ascii="仿宋" w:hAnsi="仿宋" w:eastAsia="仿宋" w:cs="仿宋"/>
          <w:sz w:val="28"/>
          <w:szCs w:val="28"/>
        </w:rPr>
        <w:t>（一）几何光学的基本概念和基本定律</w:t>
      </w:r>
    </w:p>
    <w:p>
      <w:pPr>
        <w:spacing w:beforeLines="10" w:afterLines="10" w:line="288"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几何光学的基本概念；几何光学的基本定律和全反射；费马原理和马吕斯定律。</w:t>
      </w:r>
    </w:p>
    <w:p>
      <w:pPr>
        <w:spacing w:beforeLines="10" w:afterLines="10" w:line="288"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（二）共轴球面光学系统</w:t>
      </w:r>
    </w:p>
    <w:p>
      <w:pPr>
        <w:spacing w:beforeLines="10" w:afterLines="10" w:line="288"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实际光线的光路计算；近轴光线的光路计算和近轴光学的基本公式；共轴球面系统的成像；球面反射镜。</w:t>
      </w:r>
    </w:p>
    <w:p>
      <w:pPr>
        <w:spacing w:beforeLines="10" w:afterLines="10" w:line="288"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（三）理想光学系统</w:t>
      </w:r>
    </w:p>
    <w:p>
      <w:pPr>
        <w:spacing w:beforeLines="10" w:afterLines="10" w:line="288"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理想光学系统的概念及性质；理想光学系统的基点和基面、焦距；理想光学系统的成像；理想光学系统的组合；透镜。</w:t>
      </w:r>
    </w:p>
    <w:p>
      <w:pPr>
        <w:spacing w:beforeLines="10" w:afterLines="10" w:line="288"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（四）平面与平面系统</w:t>
      </w:r>
    </w:p>
    <w:p>
      <w:pPr>
        <w:spacing w:beforeLines="10" w:afterLines="10" w:line="288"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平面反射镜；平行平板；反射棱镜；折射棱镜和光楔；平面系统成像方向的判断。</w:t>
      </w:r>
    </w:p>
    <w:p>
      <w:pPr>
        <w:spacing w:beforeLines="10" w:afterLines="10" w:line="288"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（五）光学系统的光束限制</w:t>
      </w:r>
    </w:p>
    <w:p>
      <w:pPr>
        <w:spacing w:beforeLines="10" w:afterLines="10" w:line="288"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孔径光阑；视场光阑；渐晕；远心光路和场镜；景深和焦深。</w:t>
      </w:r>
    </w:p>
    <w:p>
      <w:pPr>
        <w:spacing w:beforeLines="10" w:afterLines="10" w:line="288"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（六）像差基础理论</w:t>
      </w:r>
    </w:p>
    <w:p>
      <w:pPr>
        <w:spacing w:beforeLines="10" w:afterLines="10" w:line="288"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球差；彗差；像散；场曲；畸变；色差。</w:t>
      </w:r>
    </w:p>
    <w:p>
      <w:pPr>
        <w:spacing w:beforeLines="10" w:afterLines="10" w:line="288"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（七）像质评价</w:t>
      </w:r>
    </w:p>
    <w:p>
      <w:pPr>
        <w:spacing w:beforeLines="10" w:afterLines="10" w:line="288"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几何像差；波像差；波像差对中心点亮度的影响；分辨率；光学传递函数。</w:t>
      </w:r>
    </w:p>
    <w:p>
      <w:pPr>
        <w:spacing w:beforeLines="10" w:afterLines="10" w:line="288"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（八）典型光学系统</w:t>
      </w:r>
    </w:p>
    <w:p>
      <w:pPr>
        <w:spacing w:beforeLines="10" w:afterLines="10" w:line="288"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眼睛；放大镜；显微镜；望远镜。</w:t>
      </w:r>
    </w:p>
    <w:p>
      <w:pPr>
        <w:ind w:firstLine="560" w:firstLineChars="200"/>
        <w:rPr>
          <w:rFonts w:ascii="仿宋" w:hAnsi="仿宋" w:eastAsia="仿宋" w:cs="仿宋"/>
          <w:sz w:val="28"/>
          <w:szCs w:val="28"/>
        </w:rPr>
      </w:pPr>
      <w:r>
        <w:rPr>
          <w:rFonts w:hint="eastAsia" w:ascii="仿宋" w:hAnsi="仿宋" w:eastAsia="仿宋" w:cs="仿宋"/>
          <w:sz w:val="28"/>
          <w:szCs w:val="28"/>
        </w:rPr>
        <w:t>四、主要参考书目</w:t>
      </w:r>
    </w:p>
    <w:p>
      <w:pPr>
        <w:ind w:left="105" w:leftChars="50" w:firstLine="420" w:firstLineChars="150"/>
        <w:jc w:val="left"/>
        <w:rPr>
          <w:rFonts w:hint="eastAsia" w:ascii="仿宋" w:hAnsi="仿宋" w:eastAsia="仿宋" w:cs="仿宋"/>
          <w:sz w:val="28"/>
          <w:szCs w:val="28"/>
        </w:rPr>
      </w:pPr>
      <w:r>
        <w:rPr>
          <w:rFonts w:hint="eastAsia" w:ascii="仿宋" w:hAnsi="仿宋" w:eastAsia="仿宋" w:cs="仿宋"/>
          <w:sz w:val="28"/>
          <w:szCs w:val="28"/>
        </w:rPr>
        <w:t>1.刘晨主编：《应用光学》，机械工业出版社</w:t>
      </w:r>
      <w:r>
        <w:rPr>
          <w:rFonts w:ascii="仿宋" w:hAnsi="仿宋" w:eastAsia="仿宋" w:cs="仿宋"/>
          <w:sz w:val="28"/>
          <w:szCs w:val="28"/>
        </w:rPr>
        <w:t>2019</w:t>
      </w:r>
      <w:r>
        <w:rPr>
          <w:rFonts w:hint="eastAsia" w:ascii="仿宋" w:hAnsi="仿宋" w:eastAsia="仿宋" w:cs="仿宋"/>
          <w:sz w:val="28"/>
          <w:szCs w:val="28"/>
        </w:rPr>
        <w:t>年。</w:t>
      </w:r>
    </w:p>
    <w:p>
      <w:pPr>
        <w:ind w:left="105" w:leftChars="50" w:firstLine="420" w:firstLineChars="150"/>
        <w:jc w:val="left"/>
        <w:rPr>
          <w:rFonts w:hint="eastAsia" w:ascii="Verdana" w:hAnsi="Verdana" w:eastAsia="仿宋" w:cs="宋体"/>
          <w:kern w:val="0"/>
          <w:sz w:val="18"/>
          <w:szCs w:val="18"/>
          <w:lang w:eastAsia="zh-CN"/>
        </w:rPr>
      </w:pPr>
      <w:r>
        <w:rPr>
          <w:rFonts w:hint="eastAsia" w:ascii="仿宋" w:hAnsi="仿宋" w:eastAsia="仿宋" w:cs="仿宋"/>
          <w:sz w:val="28"/>
          <w:szCs w:val="28"/>
        </w:rPr>
        <w:t>2.郁道银、谈恒英主编：《工程光学》上篇几何光学（第</w:t>
      </w:r>
      <w:r>
        <w:rPr>
          <w:rFonts w:ascii="仿宋" w:hAnsi="仿宋" w:eastAsia="仿宋" w:cs="仿宋"/>
          <w:sz w:val="28"/>
          <w:szCs w:val="28"/>
        </w:rPr>
        <w:t>4</w:t>
      </w:r>
      <w:r>
        <w:rPr>
          <w:rFonts w:hint="eastAsia" w:ascii="仿宋" w:hAnsi="仿宋" w:eastAsia="仿宋" w:cs="仿宋"/>
          <w:sz w:val="28"/>
          <w:szCs w:val="28"/>
        </w:rPr>
        <w:t>版），机械工业出版社</w:t>
      </w:r>
      <w:r>
        <w:rPr>
          <w:rFonts w:ascii="仿宋" w:hAnsi="仿宋" w:eastAsia="仿宋" w:cs="仿宋"/>
          <w:sz w:val="28"/>
          <w:szCs w:val="28"/>
        </w:rPr>
        <w:t>2016</w:t>
      </w:r>
      <w:r>
        <w:rPr>
          <w:rFonts w:hint="eastAsia" w:ascii="仿宋" w:hAnsi="仿宋" w:eastAsia="仿宋" w:cs="仿宋"/>
          <w:sz w:val="28"/>
          <w:szCs w:val="28"/>
        </w:rPr>
        <w:t>年</w:t>
      </w:r>
      <w:r>
        <w:rPr>
          <w:rFonts w:hint="eastAsia" w:ascii="仿宋" w:hAnsi="仿宋" w:eastAsia="仿宋" w:cs="仿宋"/>
          <w:sz w:val="28"/>
          <w:szCs w:val="28"/>
          <w:lang w:eastAsia="zh-CN"/>
        </w:rPr>
        <w:t>。</w:t>
      </w:r>
      <w:bookmarkStart w:id="0" w:name="_GoBack"/>
      <w:bookmarkEnd w:id="0"/>
    </w:p>
    <w:p>
      <w:pPr>
        <w:widowControl/>
        <w:spacing w:before="100" w:beforeAutospacing="1" w:after="100" w:afterAutospacing="1"/>
        <w:jc w:val="left"/>
        <w:rPr>
          <w:rFonts w:ascii="Verdana" w:hAnsi="Verdana" w:cs="宋体"/>
          <w:kern w:val="0"/>
          <w:sz w:val="18"/>
          <w:szCs w:val="1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0618D6"/>
    <w:rsid w:val="000004FA"/>
    <w:rsid w:val="000618D6"/>
    <w:rsid w:val="000706BA"/>
    <w:rsid w:val="00270FE2"/>
    <w:rsid w:val="00330E58"/>
    <w:rsid w:val="0037423B"/>
    <w:rsid w:val="00637B77"/>
    <w:rsid w:val="00662E3E"/>
    <w:rsid w:val="006C4591"/>
    <w:rsid w:val="007D6874"/>
    <w:rsid w:val="007E44BE"/>
    <w:rsid w:val="008A7612"/>
    <w:rsid w:val="009418E3"/>
    <w:rsid w:val="009764CF"/>
    <w:rsid w:val="009D0E8E"/>
    <w:rsid w:val="009E5A96"/>
    <w:rsid w:val="00A17AA7"/>
    <w:rsid w:val="00D71522"/>
    <w:rsid w:val="00FA36C1"/>
    <w:rsid w:val="1D265AB4"/>
    <w:rsid w:val="276232A3"/>
    <w:rsid w:val="755E39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kern w:val="2"/>
      <w:sz w:val="18"/>
      <w:szCs w:val="18"/>
    </w:rPr>
  </w:style>
  <w:style w:type="character" w:customStyle="1" w:styleId="7">
    <w:name w:val="页脚 Char"/>
    <w:basedOn w:val="5"/>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2</Pages>
  <Words>321</Words>
  <Characters>416</Characters>
  <Lines>17</Lines>
  <Paragraphs>13</Paragraphs>
  <TotalTime>20</TotalTime>
  <ScaleCrop>false</ScaleCrop>
  <LinksUpToDate>false</LinksUpToDate>
  <CharactersWithSpaces>724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2017-07-13T01:41:00Z</dcterms:created>
  <dc:creator>1 1</dc:creator>
  <cp:lastModifiedBy>LENOVO</cp:lastModifiedBy>
  <dcterms:modified xsi:type="dcterms:W3CDTF">2021-06-07T02:25:22Z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F7035B2419344C478D38D58B8563EFF0</vt:lpwstr>
  </property>
</Properties>
</file>