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lang/>
        </w:rPr>
        <w:drawing>
          <wp:inline distT="0" distB="0" distL="114300" distR="114300">
            <wp:extent cx="2667635" cy="484505"/>
            <wp:effectExtent l="0" t="0" r="1841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667635" cy="484505"/>
                    </a:xfrm>
                    <a:prstGeom prst="rect">
                      <a:avLst/>
                    </a:prstGeom>
                    <a:noFill/>
                    <a:ln>
                      <a:noFill/>
                    </a:ln>
                  </pic:spPr>
                </pic:pic>
              </a:graphicData>
            </a:graphic>
          </wp:inline>
        </w:drawing>
      </w:r>
    </w:p>
    <w:p>
      <w:pPr>
        <w:jc w:val="center"/>
        <w:rPr>
          <w:rFonts w:hint="eastAsia" w:ascii="黑体" w:eastAsia="黑体"/>
          <w:sz w:val="44"/>
          <w:szCs w:val="44"/>
        </w:rPr>
      </w:pPr>
      <w:r>
        <w:rPr>
          <w:rFonts w:hint="eastAsia" w:ascii="黑体" w:eastAsia="黑体"/>
          <w:sz w:val="44"/>
          <w:szCs w:val="44"/>
        </w:rPr>
        <w:t>硕士研究生</w:t>
      </w:r>
      <w:r>
        <w:rPr>
          <w:rFonts w:hint="eastAsia" w:ascii="黑体" w:hAnsi="Calibri" w:eastAsia="黑体" w:cs="Times New Roman"/>
          <w:sz w:val="44"/>
          <w:szCs w:val="44"/>
          <w:lang w:eastAsia="zh-CN"/>
        </w:rPr>
        <w:t>招生</w:t>
      </w:r>
      <w:r>
        <w:rPr>
          <w:rFonts w:hint="eastAsia" w:ascii="黑体" w:eastAsia="黑体"/>
          <w:sz w:val="44"/>
          <w:szCs w:val="44"/>
        </w:rPr>
        <w:t>考试</w:t>
      </w:r>
    </w:p>
    <w:p>
      <w:pPr>
        <w:jc w:val="center"/>
        <w:rPr>
          <w:rFonts w:hint="eastAsia" w:ascii="黑体" w:eastAsia="黑体"/>
          <w:sz w:val="44"/>
          <w:szCs w:val="44"/>
        </w:rPr>
      </w:pPr>
      <w:r>
        <w:rPr>
          <w:rFonts w:hint="eastAsia" w:ascii="黑体" w:eastAsia="黑体"/>
          <w:sz w:val="44"/>
          <w:szCs w:val="44"/>
        </w:rPr>
        <w:t>《物理教学论》科目大纲</w:t>
      </w:r>
    </w:p>
    <w:p>
      <w:pPr>
        <w:jc w:val="center"/>
        <w:rPr>
          <w:rFonts w:hint="eastAsia" w:ascii="黑体" w:eastAsia="黑体"/>
          <w:sz w:val="28"/>
          <w:szCs w:val="28"/>
        </w:rPr>
      </w:pPr>
      <w:r>
        <w:rPr>
          <w:rFonts w:hint="eastAsia" w:ascii="黑体" w:eastAsia="黑体"/>
          <w:sz w:val="28"/>
          <w:szCs w:val="28"/>
        </w:rPr>
        <w:t>（科目代码：835）</w:t>
      </w: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ind w:firstLine="1260" w:firstLineChars="450"/>
        <w:rPr>
          <w:rFonts w:hint="eastAsia" w:ascii="仿宋_GB2312" w:hAnsi="宋体" w:eastAsia="仿宋_GB2312"/>
          <w:sz w:val="28"/>
          <w:szCs w:val="28"/>
          <w:u w:val="single"/>
        </w:rPr>
      </w:pPr>
      <w:r>
        <w:rPr>
          <w:rFonts w:hint="eastAsia" w:ascii="仿宋_GB2312" w:hAnsi="宋体" w:eastAsia="仿宋_GB2312"/>
          <w:sz w:val="28"/>
          <w:szCs w:val="28"/>
        </w:rPr>
        <w:t>学院名称（盖章）：</w:t>
      </w:r>
      <w:r>
        <w:rPr>
          <w:rFonts w:hint="eastAsia" w:ascii="仿宋_GB2312" w:hAnsi="宋体" w:eastAsia="仿宋_GB2312"/>
          <w:sz w:val="28"/>
          <w:szCs w:val="28"/>
          <w:u w:val="single"/>
        </w:rPr>
        <w:t xml:space="preserve">   教育学院        </w:t>
      </w:r>
    </w:p>
    <w:p>
      <w:pPr>
        <w:ind w:firstLine="1260" w:firstLineChars="450"/>
        <w:rPr>
          <w:rFonts w:hint="eastAsia" w:ascii="仿宋_GB2312" w:hAnsi="宋体" w:eastAsia="仿宋_GB2312"/>
          <w:sz w:val="28"/>
          <w:szCs w:val="28"/>
          <w:u w:val="single"/>
        </w:rPr>
      </w:pPr>
      <w:r>
        <w:rPr>
          <w:rFonts w:hint="eastAsia" w:ascii="仿宋_GB2312" w:hAnsi="宋体" w:eastAsia="仿宋_GB2312"/>
          <w:sz w:val="28"/>
          <w:szCs w:val="28"/>
        </w:rPr>
        <w:t xml:space="preserve">学院负责人签字： </w:t>
      </w:r>
      <w:r>
        <w:rPr>
          <w:rFonts w:hint="eastAsia" w:ascii="仿宋_GB2312" w:hAnsi="宋体" w:eastAsia="仿宋_GB2312"/>
          <w:sz w:val="28"/>
          <w:szCs w:val="28"/>
          <w:u w:val="single"/>
        </w:rPr>
        <w:t xml:space="preserve">                   </w:t>
      </w:r>
    </w:p>
    <w:p>
      <w:pPr>
        <w:ind w:firstLine="1260" w:firstLineChars="450"/>
        <w:rPr>
          <w:rFonts w:hint="eastAsia" w:ascii="仿宋_GB2312" w:eastAsia="仿宋_GB2312"/>
          <w:sz w:val="28"/>
          <w:szCs w:val="28"/>
          <w:u w:val="single"/>
        </w:rPr>
      </w:pPr>
      <w:r>
        <w:rPr>
          <w:rFonts w:hint="eastAsia" w:ascii="仿宋_GB2312" w:hAnsi="宋体" w:eastAsia="仿宋_GB2312"/>
          <w:sz w:val="28"/>
          <w:szCs w:val="28"/>
        </w:rPr>
        <w:t xml:space="preserve">编  制  时  间： </w:t>
      </w:r>
      <w:r>
        <w:rPr>
          <w:rFonts w:hint="eastAsia" w:ascii="仿宋_GB2312" w:hAnsi="宋体" w:eastAsia="仿宋_GB2312"/>
          <w:sz w:val="28"/>
          <w:szCs w:val="28"/>
          <w:u w:val="single"/>
        </w:rPr>
        <w:t xml:space="preserve"> 20</w:t>
      </w:r>
      <w:r>
        <w:rPr>
          <w:rFonts w:ascii="仿宋_GB2312" w:hAnsi="宋体" w:eastAsia="仿宋_GB2312"/>
          <w:sz w:val="28"/>
          <w:szCs w:val="28"/>
          <w:u w:val="single"/>
        </w:rPr>
        <w:t>2</w:t>
      </w:r>
      <w:r>
        <w:rPr>
          <w:rFonts w:hint="eastAsia" w:ascii="仿宋_GB2312" w:hAnsi="宋体" w:eastAsia="仿宋_GB2312"/>
          <w:sz w:val="28"/>
          <w:szCs w:val="28"/>
          <w:u w:val="single"/>
        </w:rPr>
        <w:t>1年7月</w:t>
      </w:r>
      <w:r>
        <w:rPr>
          <w:rFonts w:hint="eastAsia" w:ascii="仿宋_GB2312" w:hAnsi="宋体" w:eastAsia="仿宋_GB2312"/>
          <w:sz w:val="28"/>
          <w:szCs w:val="28"/>
          <w:u w:val="single"/>
          <w:lang w:val="en-US" w:eastAsia="zh-CN"/>
        </w:rPr>
        <w:t>2</w:t>
      </w:r>
      <w:r>
        <w:rPr>
          <w:rFonts w:hint="eastAsia" w:ascii="仿宋_GB2312" w:hAnsi="宋体" w:eastAsia="仿宋_GB2312"/>
          <w:sz w:val="28"/>
          <w:szCs w:val="28"/>
          <w:u w:val="single"/>
        </w:rPr>
        <w:t xml:space="preserve">日  </w:t>
      </w:r>
    </w:p>
    <w:p>
      <w:pPr>
        <w:jc w:val="center"/>
        <w:rPr>
          <w:rFonts w:hint="eastAsia" w:ascii="仿宋_GB2312" w:eastAsia="仿宋_GB2312"/>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32"/>
          <w:szCs w:val="32"/>
        </w:rPr>
      </w:pPr>
      <w:r>
        <w:rPr>
          <w:rFonts w:hint="eastAsia" w:ascii="黑体" w:eastAsia="黑体"/>
          <w:sz w:val="32"/>
          <w:szCs w:val="32"/>
        </w:rPr>
        <w:t>《物理教学论》科目大纲</w:t>
      </w:r>
    </w:p>
    <w:p>
      <w:pPr>
        <w:jc w:val="center"/>
        <w:rPr>
          <w:rFonts w:hint="eastAsia" w:ascii="宋体" w:hAnsi="宋体"/>
          <w:sz w:val="28"/>
          <w:szCs w:val="28"/>
        </w:rPr>
      </w:pPr>
      <w:r>
        <w:rPr>
          <w:rFonts w:hint="eastAsia" w:ascii="宋体" w:hAnsi="宋体"/>
          <w:sz w:val="28"/>
          <w:szCs w:val="28"/>
        </w:rPr>
        <w:t>（科目代码：835）</w:t>
      </w:r>
    </w:p>
    <w:p>
      <w:pPr>
        <w:jc w:val="center"/>
        <w:rPr>
          <w:rFonts w:hint="eastAsia" w:ascii="仿宋_GB2312" w:eastAsia="仿宋_GB2312"/>
          <w:b/>
          <w:sz w:val="28"/>
          <w:szCs w:val="28"/>
        </w:rPr>
      </w:pPr>
      <w:r>
        <w:rPr>
          <w:rFonts w:hint="eastAsia" w:ascii="仿宋_GB2312" w:eastAsia="仿宋_GB2312"/>
          <w:b/>
          <w:sz w:val="28"/>
          <w:szCs w:val="28"/>
        </w:rPr>
        <w:t>一、考核要求</w:t>
      </w:r>
    </w:p>
    <w:p>
      <w:pPr>
        <w:spacing w:line="360" w:lineRule="auto"/>
        <w:ind w:firstLine="420"/>
        <w:rPr>
          <w:rFonts w:hint="eastAsia" w:ascii="仿宋_GB2312" w:eastAsia="仿宋_GB2312"/>
          <w:szCs w:val="21"/>
        </w:rPr>
      </w:pPr>
      <w:r>
        <w:rPr>
          <w:rFonts w:hint="eastAsia" w:ascii="仿宋_GB2312" w:eastAsia="仿宋_GB2312"/>
          <w:szCs w:val="21"/>
        </w:rPr>
        <w:t>为了使未来的物理教师能够适应基础教育课程改革的要求，对于参加教育硕士考试的考生来讲，应该具备基本的物理教育教学理论以及了解当前中学物理教学的基本情况。本科目的考试要求考生掌握：中学物理课程在提高全体学生科学素养方面的作用以及中学物理课程的教学目标；中学物理教学的内容、过程、原则、教学模式、教学方法和教学策略；中学物理教学资源的开发和利用的各种途径和方法；中学物理教学设计的原则和方法；中学物理实验、概念、规律、练习和复习教学的基本特点以及相应的教学要求和教学过程；中学物理实践活动和物理教学评价等的相关理论和基本的教学技能，为研究生阶段的学习打下扎实的基础。</w:t>
      </w:r>
    </w:p>
    <w:p>
      <w:pPr>
        <w:jc w:val="center"/>
        <w:rPr>
          <w:rFonts w:hint="eastAsia" w:ascii="仿宋_GB2312" w:eastAsia="仿宋_GB2312"/>
          <w:b/>
          <w:sz w:val="28"/>
          <w:szCs w:val="28"/>
        </w:rPr>
      </w:pPr>
      <w:r>
        <w:rPr>
          <w:rFonts w:hint="eastAsia" w:ascii="仿宋_GB2312" w:eastAsia="仿宋_GB2312"/>
          <w:b/>
          <w:sz w:val="28"/>
          <w:szCs w:val="28"/>
        </w:rPr>
        <w:t>二、考核评价目标</w:t>
      </w:r>
    </w:p>
    <w:p>
      <w:pPr>
        <w:spacing w:line="360" w:lineRule="auto"/>
        <w:ind w:firstLine="420"/>
        <w:rPr>
          <w:rFonts w:hint="eastAsia" w:ascii="仿宋_GB2312" w:eastAsia="仿宋_GB2312"/>
          <w:szCs w:val="21"/>
        </w:rPr>
      </w:pPr>
      <w:r>
        <w:rPr>
          <w:rFonts w:hint="eastAsia" w:ascii="仿宋_GB2312" w:eastAsia="仿宋_GB2312"/>
          <w:szCs w:val="21"/>
        </w:rPr>
        <w:t>1.了解物理学科核心素养的内涵、义务教育阶段的物理教学目标和高中物理教学目标。</w:t>
      </w:r>
    </w:p>
    <w:p>
      <w:pPr>
        <w:spacing w:line="360" w:lineRule="auto"/>
        <w:ind w:firstLine="420"/>
        <w:rPr>
          <w:rFonts w:hint="eastAsia" w:ascii="仿宋_GB2312" w:eastAsia="仿宋_GB2312"/>
          <w:szCs w:val="21"/>
        </w:rPr>
      </w:pPr>
      <w:r>
        <w:rPr>
          <w:rFonts w:hint="eastAsia" w:ascii="仿宋_GB2312" w:eastAsia="仿宋_GB2312"/>
          <w:szCs w:val="21"/>
        </w:rPr>
        <w:t>2.熟悉中学物理的教学内容和基本原则。</w:t>
      </w:r>
    </w:p>
    <w:p>
      <w:pPr>
        <w:spacing w:line="360" w:lineRule="auto"/>
        <w:ind w:firstLine="420"/>
        <w:rPr>
          <w:rFonts w:hint="eastAsia" w:ascii="仿宋_GB2312" w:eastAsia="仿宋_GB2312"/>
          <w:szCs w:val="21"/>
        </w:rPr>
      </w:pPr>
      <w:r>
        <w:rPr>
          <w:rFonts w:hint="eastAsia" w:ascii="仿宋_GB2312" w:eastAsia="仿宋_GB2312"/>
          <w:szCs w:val="21"/>
        </w:rPr>
        <w:t>3.了解中学物理教学中常用的教学模式和教学策略，掌握常用的教学方法。</w:t>
      </w:r>
    </w:p>
    <w:p>
      <w:pPr>
        <w:spacing w:line="360" w:lineRule="auto"/>
        <w:ind w:firstLine="420"/>
        <w:rPr>
          <w:rFonts w:hint="eastAsia" w:ascii="仿宋_GB2312" w:eastAsia="仿宋_GB2312"/>
          <w:szCs w:val="21"/>
        </w:rPr>
      </w:pPr>
      <w:r>
        <w:rPr>
          <w:rFonts w:hint="eastAsia" w:ascii="仿宋_GB2312" w:eastAsia="仿宋_GB2312"/>
          <w:szCs w:val="21"/>
        </w:rPr>
        <w:t>4.熟练掌握物理实验、物理概念、物理规律、物理练习和物理复习教学的基本特点、教学要求和教学过程。</w:t>
      </w:r>
    </w:p>
    <w:p>
      <w:pPr>
        <w:spacing w:line="360" w:lineRule="auto"/>
        <w:ind w:firstLine="420"/>
        <w:rPr>
          <w:rFonts w:hint="eastAsia" w:ascii="仿宋_GB2312" w:eastAsia="仿宋_GB2312"/>
          <w:szCs w:val="21"/>
        </w:rPr>
      </w:pPr>
      <w:r>
        <w:rPr>
          <w:rFonts w:hint="eastAsia" w:ascii="仿宋_GB2312" w:eastAsia="仿宋_GB2312"/>
          <w:szCs w:val="21"/>
        </w:rPr>
        <w:t>5.掌握初步的进行指导中学物理实践活动的技能。</w:t>
      </w:r>
    </w:p>
    <w:p>
      <w:pPr>
        <w:spacing w:line="360" w:lineRule="auto"/>
        <w:ind w:firstLine="420"/>
        <w:rPr>
          <w:rFonts w:hint="eastAsia" w:ascii="仿宋_GB2312" w:eastAsia="仿宋_GB2312"/>
          <w:szCs w:val="21"/>
        </w:rPr>
      </w:pPr>
      <w:r>
        <w:rPr>
          <w:rFonts w:hint="eastAsia" w:ascii="仿宋_GB2312" w:eastAsia="仿宋_GB2312"/>
          <w:szCs w:val="21"/>
        </w:rPr>
        <w:t>6.掌握物理教学评价的常用方法，能够独立的编制试卷，了解课堂评价的基本方法。</w:t>
      </w:r>
    </w:p>
    <w:p>
      <w:pPr>
        <w:jc w:val="center"/>
        <w:rPr>
          <w:rFonts w:hint="eastAsia" w:ascii="仿宋_GB2312" w:eastAsia="仿宋_GB2312"/>
          <w:b/>
          <w:sz w:val="28"/>
          <w:szCs w:val="28"/>
        </w:rPr>
      </w:pPr>
      <w:r>
        <w:rPr>
          <w:rFonts w:hint="eastAsia" w:ascii="仿宋_GB2312" w:eastAsia="仿宋_GB2312"/>
          <w:b/>
          <w:sz w:val="28"/>
          <w:szCs w:val="28"/>
        </w:rPr>
        <w:t>三、考核内容</w:t>
      </w:r>
    </w:p>
    <w:p>
      <w:pPr>
        <w:spacing w:line="360" w:lineRule="auto"/>
        <w:rPr>
          <w:rFonts w:hint="eastAsia" w:ascii="仿宋_GB2312" w:eastAsia="仿宋_GB2312"/>
          <w:szCs w:val="21"/>
        </w:rPr>
      </w:pPr>
      <w:r>
        <w:rPr>
          <w:rFonts w:hint="eastAsia" w:ascii="仿宋_GB2312" w:eastAsia="仿宋_GB2312"/>
          <w:szCs w:val="21"/>
        </w:rPr>
        <w:t>（一）物理课程与教学目标</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提高全体学生的物理学科核心素养</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义务教育阶段物理课程与教学目标</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普通高中物理课程与教学目标</w:t>
      </w:r>
    </w:p>
    <w:p>
      <w:pPr>
        <w:spacing w:line="360" w:lineRule="auto"/>
        <w:rPr>
          <w:rFonts w:hint="eastAsia" w:ascii="仿宋_GB2312" w:eastAsia="仿宋_GB2312"/>
          <w:szCs w:val="21"/>
        </w:rPr>
      </w:pPr>
      <w:r>
        <w:rPr>
          <w:rFonts w:hint="eastAsia" w:ascii="仿宋_GB2312" w:eastAsia="仿宋_GB2312"/>
          <w:szCs w:val="21"/>
        </w:rPr>
        <w:t>（二）物理教学内容、过程和原则</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中学物理教学内容概述</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中学物理教学过程</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中学物理教学原则</w:t>
      </w:r>
    </w:p>
    <w:p>
      <w:pPr>
        <w:spacing w:line="360" w:lineRule="auto"/>
        <w:rPr>
          <w:rFonts w:hint="eastAsia" w:ascii="仿宋_GB2312" w:eastAsia="仿宋_GB2312"/>
          <w:szCs w:val="21"/>
        </w:rPr>
      </w:pPr>
      <w:r>
        <w:rPr>
          <w:rFonts w:hint="eastAsia" w:ascii="仿宋_GB2312" w:eastAsia="仿宋_GB2312"/>
          <w:szCs w:val="21"/>
        </w:rPr>
        <w:t>（三）物理教学模式、方法与策略</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物理教学模式</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物理教学方法</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物理教学策略</w:t>
      </w:r>
    </w:p>
    <w:p>
      <w:pPr>
        <w:spacing w:line="360" w:lineRule="auto"/>
        <w:rPr>
          <w:rFonts w:hint="eastAsia" w:ascii="仿宋_GB2312" w:eastAsia="仿宋_GB2312"/>
          <w:szCs w:val="21"/>
        </w:rPr>
      </w:pPr>
      <w:r>
        <w:rPr>
          <w:rFonts w:hint="eastAsia" w:ascii="仿宋_GB2312" w:eastAsia="仿宋_GB2312"/>
          <w:szCs w:val="21"/>
        </w:rPr>
        <w:t>（四）物理教学资源的开发与利用</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物理教学资源概述</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文本教学资源的开发与利用</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实验室及多媒体类教学资源的开发与利用</w:t>
      </w:r>
    </w:p>
    <w:p>
      <w:pPr>
        <w:spacing w:line="360" w:lineRule="auto"/>
        <w:ind w:firstLine="420" w:firstLineChars="200"/>
        <w:rPr>
          <w:rFonts w:hint="eastAsia"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生活与社会环境教学资源的开发与利用</w:t>
      </w:r>
    </w:p>
    <w:p>
      <w:pPr>
        <w:spacing w:line="360" w:lineRule="auto"/>
        <w:rPr>
          <w:rFonts w:hint="eastAsia" w:ascii="仿宋_GB2312" w:eastAsia="仿宋_GB2312"/>
          <w:szCs w:val="21"/>
        </w:rPr>
      </w:pPr>
      <w:r>
        <w:rPr>
          <w:rFonts w:hint="eastAsia" w:ascii="仿宋_GB2312" w:eastAsia="仿宋_GB2312"/>
          <w:szCs w:val="21"/>
        </w:rPr>
        <w:t>（五）物理教学设计</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教学设计概述</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课堂教学设计及案例</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如何进行说课</w:t>
      </w:r>
    </w:p>
    <w:p>
      <w:pPr>
        <w:spacing w:line="360" w:lineRule="auto"/>
        <w:rPr>
          <w:rFonts w:hint="eastAsia" w:ascii="仿宋_GB2312" w:eastAsia="仿宋_GB2312"/>
          <w:szCs w:val="21"/>
        </w:rPr>
      </w:pPr>
      <w:r>
        <w:rPr>
          <w:rFonts w:hint="eastAsia" w:ascii="仿宋_GB2312" w:eastAsia="仿宋_GB2312"/>
          <w:szCs w:val="21"/>
        </w:rPr>
        <w:t>（六）物理实验教学</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物理教学必须以实验为基础</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演示实验教学</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学生分组实验教学</w:t>
      </w:r>
    </w:p>
    <w:p>
      <w:pPr>
        <w:spacing w:line="360" w:lineRule="auto"/>
        <w:ind w:firstLine="420" w:firstLineChars="200"/>
        <w:rPr>
          <w:rFonts w:hint="eastAsia"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实验教学案例与评析</w:t>
      </w:r>
    </w:p>
    <w:p>
      <w:pPr>
        <w:spacing w:line="360" w:lineRule="auto"/>
        <w:rPr>
          <w:rFonts w:hint="eastAsia" w:ascii="仿宋_GB2312" w:eastAsia="仿宋_GB2312"/>
          <w:szCs w:val="21"/>
        </w:rPr>
      </w:pPr>
      <w:r>
        <w:rPr>
          <w:rFonts w:hint="eastAsia" w:ascii="仿宋_GB2312" w:eastAsia="仿宋_GB2312"/>
          <w:szCs w:val="21"/>
        </w:rPr>
        <w:t>（七）物理概念教学</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物理概念的特点</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物理概念的教学要求</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物理概念的教学过程</w:t>
      </w:r>
    </w:p>
    <w:p>
      <w:pPr>
        <w:spacing w:line="360" w:lineRule="auto"/>
        <w:ind w:firstLine="420" w:firstLineChars="200"/>
        <w:rPr>
          <w:rFonts w:hint="eastAsia"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概念教学案例与评析</w:t>
      </w:r>
    </w:p>
    <w:p>
      <w:pPr>
        <w:spacing w:line="360" w:lineRule="auto"/>
        <w:rPr>
          <w:rFonts w:hint="eastAsia" w:ascii="仿宋_GB2312" w:eastAsia="仿宋_GB2312"/>
          <w:szCs w:val="21"/>
        </w:rPr>
      </w:pPr>
      <w:r>
        <w:rPr>
          <w:rFonts w:hint="eastAsia" w:ascii="仿宋_GB2312" w:eastAsia="仿宋_GB2312"/>
          <w:szCs w:val="21"/>
        </w:rPr>
        <w:t>（八）物理规律教学</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物理规律的特点</w:t>
      </w:r>
    </w:p>
    <w:p>
      <w:pPr>
        <w:spacing w:line="360" w:lineRule="auto"/>
        <w:ind w:firstLine="420" w:firstLineChars="200"/>
        <w:rPr>
          <w:rFonts w:hint="eastAsia" w:ascii="仿宋_GB2312" w:eastAsia="仿宋_GB2312"/>
          <w:szCs w:val="21"/>
        </w:rPr>
      </w:pPr>
      <w:r>
        <w:rPr>
          <w:rFonts w:ascii="仿宋_GB2312" w:eastAsia="仿宋_GB2312"/>
          <w:szCs w:val="21"/>
        </w:rPr>
        <w:t>2.</w:t>
      </w:r>
      <w:r>
        <w:rPr>
          <w:rFonts w:hint="eastAsia" w:ascii="仿宋_GB2312" w:eastAsia="仿宋_GB2312"/>
          <w:szCs w:val="21"/>
        </w:rPr>
        <w:t>重点物理规律的教学要求</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物理规律的教学过程</w:t>
      </w:r>
    </w:p>
    <w:p>
      <w:pPr>
        <w:spacing w:line="360" w:lineRule="auto"/>
        <w:ind w:firstLine="420" w:firstLineChars="200"/>
        <w:rPr>
          <w:rFonts w:hint="eastAsia"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规律教学案例与评析</w:t>
      </w:r>
    </w:p>
    <w:p>
      <w:pPr>
        <w:spacing w:line="360" w:lineRule="auto"/>
        <w:rPr>
          <w:rFonts w:hint="eastAsia" w:ascii="仿宋_GB2312" w:eastAsia="仿宋_GB2312"/>
          <w:szCs w:val="21"/>
        </w:rPr>
      </w:pPr>
      <w:r>
        <w:rPr>
          <w:rFonts w:hint="eastAsia" w:ascii="仿宋_GB2312" w:eastAsia="仿宋_GB2312"/>
          <w:szCs w:val="21"/>
        </w:rPr>
        <w:t>（九）物理问题解决教学</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物理问题解决的作用和形式</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解答物理计算题的策略</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物理问题解决教学的要求和过程</w:t>
      </w:r>
    </w:p>
    <w:p>
      <w:pPr>
        <w:spacing w:line="360" w:lineRule="auto"/>
        <w:ind w:firstLine="420" w:firstLineChars="200"/>
        <w:rPr>
          <w:rFonts w:hint="eastAsia"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问题解决教学案例与评析</w:t>
      </w:r>
    </w:p>
    <w:p>
      <w:pPr>
        <w:spacing w:line="360" w:lineRule="auto"/>
        <w:rPr>
          <w:rFonts w:hint="eastAsia" w:ascii="仿宋_GB2312" w:eastAsia="仿宋_GB2312"/>
          <w:szCs w:val="21"/>
        </w:rPr>
      </w:pPr>
      <w:r>
        <w:rPr>
          <w:rFonts w:hint="eastAsia" w:ascii="仿宋_GB2312" w:eastAsia="仿宋_GB2312"/>
          <w:szCs w:val="21"/>
        </w:rPr>
        <w:t>（十）物理复习教学</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物理复习的意义</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复习的种类和方法</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复习教学案例与评析</w:t>
      </w:r>
    </w:p>
    <w:p>
      <w:pPr>
        <w:spacing w:line="360" w:lineRule="auto"/>
        <w:rPr>
          <w:rFonts w:hint="eastAsia" w:ascii="仿宋_GB2312" w:eastAsia="仿宋_GB2312"/>
          <w:szCs w:val="21"/>
        </w:rPr>
      </w:pPr>
      <w:r>
        <w:rPr>
          <w:rFonts w:hint="eastAsia" w:ascii="仿宋_GB2312" w:eastAsia="仿宋_GB2312"/>
          <w:szCs w:val="21"/>
        </w:rPr>
        <w:t>（十一）物理实践活动教学</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物理实践活动教学概述</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物理实践活动教学的组织与实施</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物理实践活动教学形式与案例</w:t>
      </w:r>
    </w:p>
    <w:p>
      <w:pPr>
        <w:spacing w:line="360" w:lineRule="auto"/>
        <w:ind w:firstLine="420" w:firstLineChars="200"/>
        <w:rPr>
          <w:rFonts w:hint="eastAsia"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物理实践活动教学案例与评析</w:t>
      </w:r>
    </w:p>
    <w:p>
      <w:pPr>
        <w:spacing w:line="360" w:lineRule="auto"/>
        <w:rPr>
          <w:rFonts w:hint="eastAsia" w:ascii="仿宋_GB2312" w:eastAsia="仿宋_GB2312"/>
          <w:szCs w:val="21"/>
        </w:rPr>
      </w:pPr>
      <w:r>
        <w:rPr>
          <w:rFonts w:hint="eastAsia" w:ascii="仿宋_GB2312" w:eastAsia="仿宋_GB2312"/>
          <w:szCs w:val="21"/>
        </w:rPr>
        <w:t>（十二）物理教学评价与研究</w:t>
      </w:r>
    </w:p>
    <w:p>
      <w:pPr>
        <w:spacing w:line="360" w:lineRule="auto"/>
        <w:ind w:firstLine="420" w:firstLineChars="200"/>
        <w:rPr>
          <w:rFonts w:hint="eastAsia" w:ascii="仿宋_GB2312" w:eastAsia="仿宋_GB2312"/>
          <w:szCs w:val="21"/>
        </w:rPr>
      </w:pPr>
      <w:r>
        <w:rPr>
          <w:rFonts w:hint="eastAsia" w:ascii="仿宋_GB2312" w:eastAsia="仿宋_GB2312"/>
          <w:szCs w:val="21"/>
        </w:rPr>
        <w:t>1</w:t>
      </w:r>
      <w:r>
        <w:rPr>
          <w:rFonts w:ascii="仿宋_GB2312" w:eastAsia="仿宋_GB2312"/>
          <w:szCs w:val="21"/>
        </w:rPr>
        <w:t>.</w:t>
      </w:r>
      <w:r>
        <w:rPr>
          <w:rFonts w:hint="eastAsia" w:ascii="仿宋_GB2312" w:eastAsia="仿宋_GB2312"/>
          <w:szCs w:val="21"/>
        </w:rPr>
        <w:t>教学评价的基础知识</w:t>
      </w:r>
    </w:p>
    <w:p>
      <w:pPr>
        <w:spacing w:line="360" w:lineRule="auto"/>
        <w:ind w:firstLine="420" w:firstLineChars="200"/>
        <w:rPr>
          <w:rFonts w:hint="eastAsia" w:ascii="仿宋_GB2312" w:eastAsia="仿宋_GB2312"/>
          <w:szCs w:val="21"/>
        </w:rPr>
      </w:pPr>
      <w:r>
        <w:rPr>
          <w:rFonts w:hint="eastAsia" w:ascii="仿宋_GB2312" w:eastAsia="仿宋_GB2312"/>
          <w:szCs w:val="21"/>
        </w:rPr>
        <w:t>2</w:t>
      </w:r>
      <w:r>
        <w:rPr>
          <w:rFonts w:ascii="仿宋_GB2312" w:eastAsia="仿宋_GB2312"/>
          <w:szCs w:val="21"/>
        </w:rPr>
        <w:t>.</w:t>
      </w:r>
      <w:r>
        <w:rPr>
          <w:rFonts w:hint="eastAsia" w:ascii="仿宋_GB2312" w:eastAsia="仿宋_GB2312"/>
          <w:szCs w:val="21"/>
        </w:rPr>
        <w:t>学生学业评价</w:t>
      </w:r>
    </w:p>
    <w:p>
      <w:pPr>
        <w:spacing w:line="360" w:lineRule="auto"/>
        <w:ind w:firstLine="420" w:firstLineChars="200"/>
        <w:rPr>
          <w:rFonts w:hint="eastAsia" w:ascii="仿宋_GB2312" w:eastAsia="仿宋_GB2312"/>
          <w:szCs w:val="21"/>
        </w:rPr>
      </w:pPr>
      <w:r>
        <w:rPr>
          <w:rFonts w:hint="eastAsia" w:ascii="仿宋_GB2312" w:eastAsia="仿宋_GB2312"/>
          <w:szCs w:val="21"/>
        </w:rPr>
        <w:t>3</w:t>
      </w:r>
      <w:r>
        <w:rPr>
          <w:rFonts w:ascii="仿宋_GB2312" w:eastAsia="仿宋_GB2312"/>
          <w:szCs w:val="21"/>
        </w:rPr>
        <w:t>.</w:t>
      </w:r>
      <w:r>
        <w:rPr>
          <w:rFonts w:hint="eastAsia" w:ascii="仿宋_GB2312" w:eastAsia="仿宋_GB2312"/>
          <w:szCs w:val="21"/>
        </w:rPr>
        <w:t>课堂教学评价</w:t>
      </w:r>
    </w:p>
    <w:p>
      <w:pPr>
        <w:spacing w:line="360" w:lineRule="auto"/>
        <w:ind w:firstLine="420" w:firstLineChars="200"/>
        <w:rPr>
          <w:rFonts w:hint="eastAsia" w:ascii="仿宋_GB2312" w:eastAsia="仿宋_GB2312"/>
          <w:szCs w:val="21"/>
        </w:rPr>
      </w:pPr>
      <w:r>
        <w:rPr>
          <w:rFonts w:hint="eastAsia" w:ascii="仿宋_GB2312" w:eastAsia="仿宋_GB2312"/>
          <w:szCs w:val="21"/>
        </w:rPr>
        <w:t>4</w:t>
      </w:r>
      <w:r>
        <w:rPr>
          <w:rFonts w:ascii="仿宋_GB2312" w:eastAsia="仿宋_GB2312"/>
          <w:szCs w:val="21"/>
        </w:rPr>
        <w:t>.</w:t>
      </w:r>
      <w:r>
        <w:rPr>
          <w:rFonts w:hint="eastAsia" w:ascii="仿宋_GB2312" w:eastAsia="仿宋_GB2312"/>
          <w:szCs w:val="21"/>
        </w:rPr>
        <w:t>物理教学研究</w:t>
      </w:r>
    </w:p>
    <w:p>
      <w:pPr>
        <w:jc w:val="center"/>
        <w:rPr>
          <w:rFonts w:hint="eastAsia" w:ascii="仿宋_GB2312" w:eastAsia="仿宋_GB2312"/>
          <w:b/>
          <w:sz w:val="28"/>
          <w:szCs w:val="28"/>
        </w:rPr>
      </w:pPr>
      <w:r>
        <w:rPr>
          <w:rFonts w:hint="eastAsia" w:ascii="仿宋_GB2312" w:eastAsia="仿宋_GB2312"/>
          <w:b/>
          <w:sz w:val="28"/>
          <w:szCs w:val="28"/>
        </w:rPr>
        <w:t>四、参考书目</w:t>
      </w:r>
    </w:p>
    <w:p>
      <w:pPr>
        <w:widowControl/>
        <w:spacing w:line="320" w:lineRule="exact"/>
        <w:jc w:val="left"/>
        <w:rPr>
          <w:rFonts w:ascii="宋体" w:hAnsi="宋体" w:cs="宋体"/>
          <w:kern w:val="0"/>
          <w:szCs w:val="21"/>
        </w:rPr>
      </w:pPr>
      <w:r>
        <w:rPr>
          <w:rFonts w:hint="eastAsia" w:ascii="宋体" w:hAnsi="宋体" w:cs="宋体"/>
          <w:kern w:val="0"/>
          <w:szCs w:val="21"/>
        </w:rPr>
        <w:t>1.</w:t>
      </w:r>
      <w:r>
        <w:rPr>
          <w:rFonts w:hint="eastAsia"/>
          <w:szCs w:val="21"/>
        </w:rPr>
        <w:t xml:space="preserve"> </w:t>
      </w:r>
      <w:r>
        <w:rPr>
          <w:rFonts w:hint="eastAsia" w:ascii="宋体" w:hAnsi="宋体" w:cs="宋体"/>
          <w:kern w:val="0"/>
          <w:szCs w:val="21"/>
        </w:rPr>
        <w:t>阎金铎、郭玉英. 中学物理教学概论（第四版）[M</w:t>
      </w:r>
      <w:r>
        <w:rPr>
          <w:rFonts w:ascii="宋体" w:hAnsi="宋体" w:cs="宋体"/>
          <w:kern w:val="0"/>
          <w:szCs w:val="21"/>
        </w:rPr>
        <w:t>]</w:t>
      </w:r>
      <w:r>
        <w:rPr>
          <w:rFonts w:hint="eastAsia" w:ascii="宋体" w:hAnsi="宋体" w:cs="宋体"/>
          <w:kern w:val="0"/>
          <w:szCs w:val="21"/>
        </w:rPr>
        <w:t>. 北京：高等教育出版社. 2019.4.</w:t>
      </w:r>
    </w:p>
    <w:p>
      <w:pPr>
        <w:widowControl/>
        <w:spacing w:line="320" w:lineRule="exact"/>
        <w:jc w:val="left"/>
        <w:rPr>
          <w:rFonts w:ascii="宋体" w:hAnsi="宋体" w:cs="宋体"/>
          <w:kern w:val="0"/>
          <w:szCs w:val="21"/>
        </w:rPr>
      </w:pPr>
      <w:r>
        <w:rPr>
          <w:rFonts w:hint="eastAsia" w:ascii="宋体" w:hAnsi="宋体" w:cs="宋体"/>
          <w:kern w:val="0"/>
          <w:szCs w:val="21"/>
        </w:rPr>
        <w:t>2</w:t>
      </w:r>
      <w:r>
        <w:rPr>
          <w:rFonts w:ascii="宋体" w:hAnsi="宋体" w:cs="宋体"/>
          <w:kern w:val="0"/>
          <w:szCs w:val="21"/>
        </w:rPr>
        <w:t xml:space="preserve">. </w:t>
      </w:r>
      <w:r>
        <w:rPr>
          <w:rFonts w:hint="eastAsia" w:ascii="宋体" w:hAnsi="宋体" w:cs="宋体"/>
          <w:kern w:val="0"/>
          <w:szCs w:val="21"/>
        </w:rPr>
        <w:t>中华人民共和国教育部制定. 义务教育物理课程标准(2011年版)[S]. 北京：北京师范大学出版社, 2012.</w:t>
      </w:r>
    </w:p>
    <w:p>
      <w:pPr>
        <w:widowControl/>
        <w:spacing w:line="320" w:lineRule="exact"/>
        <w:jc w:val="left"/>
        <w:rPr>
          <w:rFonts w:hint="eastAsia" w:ascii="仿宋_GB2312" w:eastAsia="仿宋_GB2312"/>
          <w:szCs w:val="21"/>
        </w:rPr>
      </w:pPr>
      <w:r>
        <w:rPr>
          <w:rFonts w:ascii="宋体" w:hAnsi="宋体" w:cs="宋体"/>
          <w:kern w:val="0"/>
          <w:szCs w:val="21"/>
        </w:rPr>
        <w:t xml:space="preserve">3. </w:t>
      </w:r>
      <w:r>
        <w:rPr>
          <w:rFonts w:hint="eastAsia" w:ascii="宋体" w:hAnsi="宋体" w:cs="宋体"/>
          <w:kern w:val="0"/>
          <w:szCs w:val="21"/>
        </w:rPr>
        <w:t>中华人民共和国教育部制定. 普通高中物理课程标准(2017年版2</w:t>
      </w:r>
      <w:r>
        <w:rPr>
          <w:rFonts w:ascii="宋体" w:hAnsi="宋体" w:cs="宋体"/>
          <w:kern w:val="0"/>
          <w:szCs w:val="21"/>
        </w:rPr>
        <w:t>020</w:t>
      </w:r>
      <w:r>
        <w:rPr>
          <w:rFonts w:hint="eastAsia" w:ascii="宋体" w:hAnsi="宋体" w:cs="宋体"/>
          <w:kern w:val="0"/>
          <w:szCs w:val="21"/>
        </w:rPr>
        <w:t>年修订)[S]. 北京：人民教育出版社, 20</w:t>
      </w:r>
      <w:r>
        <w:rPr>
          <w:rFonts w:ascii="宋体" w:hAnsi="宋体" w:cs="宋体"/>
          <w:kern w:val="0"/>
          <w:szCs w:val="21"/>
        </w:rPr>
        <w:t>20</w:t>
      </w:r>
      <w:r>
        <w:rPr>
          <w:rFonts w:hint="eastAsia" w:ascii="宋体" w:hAnsi="宋体" w:cs="宋体"/>
          <w:kern w:val="0"/>
          <w:szCs w:val="21"/>
        </w:rPr>
        <w:t>.</w:t>
      </w: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C4"/>
    <w:rsid w:val="0000148A"/>
    <w:rsid w:val="00022CAD"/>
    <w:rsid w:val="00074340"/>
    <w:rsid w:val="000743DA"/>
    <w:rsid w:val="000A6DD5"/>
    <w:rsid w:val="000E1CD3"/>
    <w:rsid w:val="000F042F"/>
    <w:rsid w:val="00147CF7"/>
    <w:rsid w:val="001816F5"/>
    <w:rsid w:val="001A70BE"/>
    <w:rsid w:val="001B4A58"/>
    <w:rsid w:val="002342D3"/>
    <w:rsid w:val="00242102"/>
    <w:rsid w:val="00254118"/>
    <w:rsid w:val="002B5F03"/>
    <w:rsid w:val="002D5EF4"/>
    <w:rsid w:val="002F73F2"/>
    <w:rsid w:val="00324114"/>
    <w:rsid w:val="003260BF"/>
    <w:rsid w:val="0033270A"/>
    <w:rsid w:val="00335176"/>
    <w:rsid w:val="00337D87"/>
    <w:rsid w:val="003A297E"/>
    <w:rsid w:val="003C7C47"/>
    <w:rsid w:val="003D587B"/>
    <w:rsid w:val="003F485F"/>
    <w:rsid w:val="00401096"/>
    <w:rsid w:val="00431B9A"/>
    <w:rsid w:val="004468E5"/>
    <w:rsid w:val="00457B9F"/>
    <w:rsid w:val="00466260"/>
    <w:rsid w:val="004B2E58"/>
    <w:rsid w:val="004E2120"/>
    <w:rsid w:val="004F160E"/>
    <w:rsid w:val="005348E9"/>
    <w:rsid w:val="005610B7"/>
    <w:rsid w:val="00590E14"/>
    <w:rsid w:val="005B10DB"/>
    <w:rsid w:val="005C1255"/>
    <w:rsid w:val="00632B08"/>
    <w:rsid w:val="00667809"/>
    <w:rsid w:val="006C252A"/>
    <w:rsid w:val="006C6299"/>
    <w:rsid w:val="00705AA8"/>
    <w:rsid w:val="007337C7"/>
    <w:rsid w:val="007F16FF"/>
    <w:rsid w:val="00815660"/>
    <w:rsid w:val="008207D3"/>
    <w:rsid w:val="0083042B"/>
    <w:rsid w:val="00856039"/>
    <w:rsid w:val="008E5A4B"/>
    <w:rsid w:val="009078AA"/>
    <w:rsid w:val="0092326B"/>
    <w:rsid w:val="00951207"/>
    <w:rsid w:val="0097305C"/>
    <w:rsid w:val="00982AD1"/>
    <w:rsid w:val="0099493E"/>
    <w:rsid w:val="009B0CEF"/>
    <w:rsid w:val="009D08C5"/>
    <w:rsid w:val="009F3802"/>
    <w:rsid w:val="00AA674D"/>
    <w:rsid w:val="00AB3201"/>
    <w:rsid w:val="00AE390E"/>
    <w:rsid w:val="00B14C3A"/>
    <w:rsid w:val="00B221C8"/>
    <w:rsid w:val="00B41395"/>
    <w:rsid w:val="00B90B5A"/>
    <w:rsid w:val="00B94473"/>
    <w:rsid w:val="00BB61E3"/>
    <w:rsid w:val="00C0482E"/>
    <w:rsid w:val="00C14B68"/>
    <w:rsid w:val="00C5139D"/>
    <w:rsid w:val="00C65EA5"/>
    <w:rsid w:val="00CB54D7"/>
    <w:rsid w:val="00CF08B5"/>
    <w:rsid w:val="00D03CFC"/>
    <w:rsid w:val="00D1455C"/>
    <w:rsid w:val="00D16CC4"/>
    <w:rsid w:val="00D244F1"/>
    <w:rsid w:val="00D76355"/>
    <w:rsid w:val="00E1295E"/>
    <w:rsid w:val="00E7070C"/>
    <w:rsid w:val="00E94AFA"/>
    <w:rsid w:val="00EC043A"/>
    <w:rsid w:val="00EC4168"/>
    <w:rsid w:val="00F47A7F"/>
    <w:rsid w:val="00F71F1A"/>
    <w:rsid w:val="00F744CF"/>
    <w:rsid w:val="00F85236"/>
    <w:rsid w:val="00FA0BAE"/>
    <w:rsid w:val="00FC7802"/>
    <w:rsid w:val="00FD3014"/>
    <w:rsid w:val="1EB849D2"/>
    <w:rsid w:val="248963C9"/>
    <w:rsid w:val="40FD55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semiHidden/>
    <w:uiPriority w:val="99"/>
    <w:rPr>
      <w:sz w:val="18"/>
      <w:szCs w:val="18"/>
    </w:rPr>
  </w:style>
  <w:style w:type="character" w:customStyle="1" w:styleId="8">
    <w:name w:val="页脚 Char"/>
    <w:link w:val="3"/>
    <w:uiPriority w:val="99"/>
    <w:rPr>
      <w:sz w:val="18"/>
      <w:szCs w:val="18"/>
    </w:rPr>
  </w:style>
  <w:style w:type="character" w:customStyle="1" w:styleId="9">
    <w:name w:val="页眉 Char"/>
    <w:link w:val="4"/>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230</Words>
  <Characters>1315</Characters>
  <Lines>10</Lines>
  <Paragraphs>3</Paragraphs>
  <TotalTime>0</TotalTime>
  <ScaleCrop>false</ScaleCrop>
  <LinksUpToDate>false</LinksUpToDate>
  <CharactersWithSpaces>1542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2010-10-25T09:21:00Z</dcterms:created>
  <dc:creator>likezonghe</dc:creator>
  <cp:lastModifiedBy>Administrator</cp:lastModifiedBy>
  <dcterms:modified xsi:type="dcterms:W3CDTF">2021-08-30T12:05:02Z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5373E867C3664E7A998F76DE2DF06249</vt:lpwstr>
  </property>
</Properties>
</file>