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0" w:lineRule="exact"/>
        <w:ind w:firstLine="480" w:firstLineChars="200"/>
        <w:jc w:val="left"/>
        <w:rPr>
          <w:rFonts w:ascii="宋体" w:hAnsi="宋体"/>
          <w:sz w:val="24"/>
        </w:rPr>
      </w:pPr>
      <w:bookmarkStart w:id="0" w:name="_GoBack"/>
      <w:bookmarkEnd w:id="0"/>
    </w:p>
    <w:p>
      <w:pPr>
        <w:widowControl/>
        <w:spacing w:line="20" w:lineRule="exact"/>
        <w:ind w:firstLine="480" w:firstLineChars="200"/>
        <w:jc w:val="left"/>
        <w:rPr>
          <w:rFonts w:hint="eastAsia" w:ascii="宋体" w:hAnsi="宋体"/>
          <w:sz w:val="24"/>
        </w:rPr>
      </w:pPr>
    </w:p>
    <w:p>
      <w:pPr>
        <w:widowControl/>
        <w:spacing w:line="20" w:lineRule="exact"/>
        <w:ind w:firstLine="480" w:firstLineChars="200"/>
        <w:jc w:val="left"/>
        <w:rPr>
          <w:rFonts w:hint="eastAsia" w:ascii="宋体" w:hAnsi="宋体"/>
          <w:sz w:val="24"/>
        </w:rPr>
      </w:pPr>
    </w:p>
    <w:p>
      <w:pPr>
        <w:widowControl/>
        <w:spacing w:line="20" w:lineRule="exact"/>
        <w:ind w:firstLine="480" w:firstLineChars="200"/>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硕士研究生入学统一考试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中国地理</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sz w:val="30"/>
          <w:szCs w:val="30"/>
        </w:rPr>
        <w:t>(科目代码：948)</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地理与环境科学学院  </w:t>
      </w:r>
      <w:r>
        <w:rPr>
          <w:rFonts w:hint="eastAsia" w:ascii="仿宋_GB2312" w:hAnsi="宋体" w:eastAsia="仿宋_GB2312"/>
          <w:sz w:val="18"/>
          <w:szCs w:val="18"/>
          <w:u w:val="single"/>
        </w:rPr>
        <w:t xml:space="preserve">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20</w:t>
      </w:r>
      <w:r>
        <w:rPr>
          <w:rFonts w:hint="eastAsia" w:ascii="仿宋_GB2312" w:hAnsi="宋体" w:eastAsia="仿宋_GB2312"/>
          <w:sz w:val="32"/>
          <w:szCs w:val="32"/>
          <w:u w:val="single"/>
        </w:rPr>
        <w:t xml:space="preserve">年 </w:t>
      </w:r>
      <w:r>
        <w:rPr>
          <w:rFonts w:ascii="仿宋_GB2312" w:hAnsi="宋体" w:eastAsia="仿宋_GB2312"/>
          <w:sz w:val="32"/>
          <w:szCs w:val="32"/>
          <w:u w:val="single"/>
        </w:rPr>
        <w:t>8</w:t>
      </w:r>
      <w:r>
        <w:rPr>
          <w:rFonts w:hint="eastAsia" w:ascii="仿宋_GB2312" w:hAnsi="宋体" w:eastAsia="仿宋_GB2312"/>
          <w:sz w:val="32"/>
          <w:szCs w:val="32"/>
          <w:u w:val="single"/>
        </w:rPr>
        <w:t xml:space="preserve"> 月 </w:t>
      </w:r>
      <w:r>
        <w:rPr>
          <w:rFonts w:ascii="仿宋_GB2312" w:hAnsi="宋体" w:eastAsia="仿宋_GB2312"/>
          <w:sz w:val="32"/>
          <w:szCs w:val="32"/>
          <w:u w:val="single"/>
        </w:rPr>
        <w:t>9</w:t>
      </w:r>
      <w:r>
        <w:rPr>
          <w:rFonts w:hint="eastAsia" w:ascii="仿宋_GB2312" w:hAnsi="宋体" w:eastAsia="仿宋_GB2312"/>
          <w:sz w:val="32"/>
          <w:szCs w:val="32"/>
          <w:u w:val="single"/>
        </w:rPr>
        <w:t xml:space="preserve"> 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黑体" w:hAnsi="宋体" w:eastAsia="黑体" w:cs="宋体"/>
          <w:b/>
          <w:kern w:val="0"/>
          <w:sz w:val="32"/>
          <w:szCs w:val="32"/>
        </w:rPr>
      </w:pPr>
      <w:r>
        <w:rPr>
          <w:rFonts w:hint="eastAsia" w:ascii="黑体" w:hAnsi="宋体" w:eastAsia="黑体" w:cs="宋体"/>
          <w:b/>
          <w:kern w:val="0"/>
          <w:sz w:val="32"/>
          <w:szCs w:val="32"/>
        </w:rPr>
        <w:t>《中国地理》科目大纲</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黑体" w:hAnsi="宋体" w:eastAsia="黑体" w:cs="宋体"/>
          <w:b/>
          <w:kern w:val="0"/>
          <w:sz w:val="32"/>
          <w:szCs w:val="32"/>
        </w:rPr>
      </w:pPr>
      <w:r>
        <w:rPr>
          <w:rFonts w:hint="eastAsia" w:ascii="黑体" w:hAnsi="宋体" w:eastAsia="黑体" w:cs="宋体"/>
          <w:b/>
          <w:kern w:val="0"/>
          <w:sz w:val="32"/>
          <w:szCs w:val="32"/>
        </w:rPr>
        <w:t>科目代码：948</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本《中国地理》考试大纲适用于西北师范大学地理与环境科学学院自然地理学专业的硕士研究生入学考试。要求考生掌握中国的地理区位及地理意义、中国地理环境结构与特征、中国地理景观格局的形成及演化过程、中国人口-民族-城镇分布与格局特征、中国资源开发与产业布局、中国地理区划等基础知识，并能运用相关理论和方法分析、解决实际问题。</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pStyle w:val="2"/>
        <w:ind w:firstLine="400" w:firstLineChars="200"/>
        <w:rPr>
          <w:rFonts w:eastAsia="仿宋_GB2312"/>
          <w:szCs w:val="21"/>
          <w:lang w:val="zh-CN"/>
        </w:rPr>
      </w:pPr>
      <w:r>
        <w:rPr>
          <w:rFonts w:hint="eastAsia" w:ascii="仿宋_GB2312" w:eastAsia="仿宋_GB2312"/>
        </w:rPr>
        <w:t>高等学校优秀本科毕业生能达到及格或及格以上水平，以保证被录取者具有基本的专业基础知识素养，并有利于本校自然地理学专业人才择优选拔</w:t>
      </w:r>
      <w:r>
        <w:rPr>
          <w:rFonts w:hint="eastAsia" w:eastAsia="仿宋_GB2312"/>
          <w:szCs w:val="21"/>
        </w:rPr>
        <w:t>。</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jc w:val="left"/>
        <w:rPr>
          <w:rFonts w:hint="eastAsia" w:ascii="仿宋_GB2312" w:hAnsi="宋体" w:eastAsia="仿宋_GB2312"/>
          <w:b/>
          <w:bCs/>
          <w:szCs w:val="21"/>
        </w:rPr>
      </w:pPr>
      <w:r>
        <w:rPr>
          <w:rFonts w:hint="eastAsia" w:ascii="仿宋_GB2312" w:hAnsi="宋体" w:eastAsia="仿宋_GB2312"/>
          <w:b/>
          <w:bCs/>
          <w:szCs w:val="21"/>
        </w:rPr>
        <w:t>第一章 中国地理区位及特征</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第一节 中国地理区位及疆域</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地理位置分类与区位，中国的地理位置与地理意义，中国疆域、国土特征。</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第二节 中国地理位置与地理特征的相关性分析</w:t>
      </w:r>
    </w:p>
    <w:p>
      <w:pPr>
        <w:widowControl/>
        <w:jc w:val="left"/>
        <w:rPr>
          <w:rFonts w:hint="eastAsia" w:ascii="仿宋_GB2312" w:hAnsi="宋体" w:eastAsia="仿宋_GB2312"/>
          <w:b/>
          <w:bCs/>
          <w:szCs w:val="21"/>
        </w:rPr>
      </w:pPr>
      <w:r>
        <w:rPr>
          <w:rFonts w:hint="eastAsia" w:ascii="仿宋_GB2312" w:hAnsi="宋体" w:eastAsia="仿宋_GB2312"/>
          <w:b/>
          <w:bCs/>
          <w:szCs w:val="21"/>
        </w:rPr>
        <w:t>第二章 中国地理景观格局及演变</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第一节 大地构造与地貌格局</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大地构造地势及出现的地貌格局，外营力组合与常态地貌，地表物质与特殊地貌。</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第二节 水热结构与自然地带</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青藏高原隆起与季风环流形成，气候区域与水热结构，土壤植被带谱及形成，地表径流空间分异特征。</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第三节 地理景观格局演变</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第三、四纪地理景观格局特征与青藏高原隆起的相关性，全新的气候波动与中国北方农业的兴衰、朝代更替之间的相关性，改革开放以来景观城市化空间分异与自然空间特征的相关性。</w:t>
      </w:r>
    </w:p>
    <w:p>
      <w:pPr>
        <w:widowControl/>
        <w:jc w:val="left"/>
        <w:rPr>
          <w:rFonts w:hint="eastAsia" w:ascii="仿宋_GB2312" w:hAnsi="宋体" w:eastAsia="仿宋_GB2312"/>
          <w:b/>
          <w:bCs/>
          <w:szCs w:val="21"/>
        </w:rPr>
      </w:pPr>
      <w:r>
        <w:rPr>
          <w:rFonts w:hint="eastAsia" w:ascii="仿宋_GB2312" w:hAnsi="宋体" w:eastAsia="仿宋_GB2312"/>
          <w:b/>
          <w:bCs/>
          <w:szCs w:val="21"/>
        </w:rPr>
        <w:t>第三章 中国人口及城镇化</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第一节 人口密度及地理意义</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人口密度空间分布，“胡焕庸线”的地理意义。</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第二节 中国民族的地理分布</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中国民族的地理分布特征。</w:t>
      </w:r>
    </w:p>
    <w:p>
      <w:pPr>
        <w:widowControl/>
        <w:jc w:val="left"/>
        <w:rPr>
          <w:rFonts w:hint="eastAsia" w:ascii="仿宋_GB2312" w:hAnsi="宋体" w:eastAsia="仿宋_GB2312"/>
          <w:b/>
          <w:bCs/>
          <w:szCs w:val="21"/>
        </w:rPr>
      </w:pPr>
      <w:r>
        <w:rPr>
          <w:rFonts w:hint="eastAsia" w:ascii="仿宋_GB2312" w:hAnsi="宋体" w:eastAsia="仿宋_GB2312"/>
          <w:b/>
          <w:bCs/>
          <w:szCs w:val="21"/>
        </w:rPr>
        <w:t>第四章 资源开发与产业布局</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第一节 可更新资源（水、土、气、生物）开发与农业布局</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可更新资源空间组合特点与农业分布，温度带与熟制空间差异，“南水北调”中、东线工程与华北缺水问题综合分析。</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第二节 能源与开发</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中国煤、油、天然气分布与开发利用，清洁可再生能源（光、风、潮汐）的分布与开发前景分析，中国水能资源富集特征与地理环境相关性分析，中国能源结构综合分析与能源战略。</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第三节 矿产资源与开发</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中国矿产资源区域组合特征与工业布局相关性分析，“资源型”城镇及可持续发展途经分析，资源开发与循环经济。</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第四节 人类遗产资源与开发</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人类遗产与地理环境相关影响分析，旅游资源空间组合及差异分析。</w:t>
      </w:r>
    </w:p>
    <w:p>
      <w:pPr>
        <w:widowControl/>
        <w:jc w:val="left"/>
        <w:rPr>
          <w:rFonts w:hint="eastAsia" w:ascii="仿宋_GB2312" w:hAnsi="宋体" w:eastAsia="仿宋_GB2312"/>
          <w:b/>
          <w:bCs/>
          <w:szCs w:val="21"/>
        </w:rPr>
      </w:pPr>
      <w:r>
        <w:rPr>
          <w:rFonts w:hint="eastAsia" w:ascii="仿宋_GB2312" w:hAnsi="宋体" w:eastAsia="仿宋_GB2312"/>
          <w:b/>
          <w:bCs/>
          <w:szCs w:val="21"/>
        </w:rPr>
        <w:t>第五章 交通网布局</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中国铁路、公路、内河航运网络空间特征。</w:t>
      </w:r>
    </w:p>
    <w:p>
      <w:pPr>
        <w:widowControl/>
        <w:jc w:val="left"/>
        <w:rPr>
          <w:rFonts w:hint="eastAsia" w:ascii="仿宋_GB2312" w:hAnsi="宋体" w:eastAsia="仿宋_GB2312"/>
          <w:b/>
          <w:bCs/>
          <w:szCs w:val="21"/>
        </w:rPr>
      </w:pPr>
      <w:r>
        <w:rPr>
          <w:rFonts w:hint="eastAsia" w:ascii="仿宋_GB2312" w:hAnsi="宋体" w:eastAsia="仿宋_GB2312"/>
          <w:b/>
          <w:bCs/>
          <w:szCs w:val="21"/>
        </w:rPr>
        <w:t>第六章 工业布局与工业化</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第一节 工业结构演进</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新中国成立后工业部门结构和空间结构演进阶段、特征及原因分析，改革开放前后工业布局战略指导思想的异同分析，改革开放后中国东部四大工业基地集聚特征及形成的综合因素分析。</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第二节 区域开发</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重点开发地域演化阶段特点及评价，“西部大开发”“振兴东北老工业基地”的战略评价，沿海外向型开发的后续拓展分析。</w:t>
      </w:r>
    </w:p>
    <w:p>
      <w:pPr>
        <w:widowControl/>
        <w:jc w:val="left"/>
        <w:rPr>
          <w:rFonts w:hint="eastAsia" w:ascii="仿宋_GB2312" w:hAnsi="宋体" w:eastAsia="仿宋_GB2312"/>
          <w:b/>
          <w:bCs/>
          <w:szCs w:val="21"/>
        </w:rPr>
      </w:pPr>
      <w:r>
        <w:rPr>
          <w:rFonts w:hint="eastAsia" w:ascii="仿宋_GB2312" w:hAnsi="宋体" w:eastAsia="仿宋_GB2312"/>
          <w:b/>
          <w:bCs/>
          <w:szCs w:val="21"/>
        </w:rPr>
        <w:t>第七章 中国地理区划</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第一节 中国自然区划</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综合自然区划理论基础——地域分异规律辨析，区划原则---方法体系，中国三大区演化特征及区内分异，重要地理界线及地理意义。</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第二节 中国行政区划</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行政区划概念体系、区划原则，中国行政区划的演化及阶段特征，区划现状及存在的问题综合分析，行政区划调整的途经分析。</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第三节 中国经济区划</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经济区划原则，新中国政府经济区划演进。</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第四节 综合地理分区</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自然、经济、行政（政治）空间异质性分析，全国综合区划的可能性分析，以生活或熟悉地域为例进行单一或综合地理区划实例分析。</w:t>
      </w:r>
    </w:p>
    <w:p>
      <w:pPr>
        <w:widowControl/>
        <w:jc w:val="left"/>
        <w:rPr>
          <w:rFonts w:hint="eastAsia" w:ascii="仿宋_GB2312" w:hAnsi="宋体" w:eastAsia="仿宋_GB2312"/>
          <w:b/>
          <w:bCs/>
          <w:szCs w:val="21"/>
        </w:rPr>
      </w:pPr>
      <w:r>
        <w:rPr>
          <w:rFonts w:hint="eastAsia" w:ascii="仿宋_GB2312" w:hAnsi="宋体" w:eastAsia="仿宋_GB2312"/>
          <w:b/>
          <w:bCs/>
          <w:szCs w:val="21"/>
        </w:rPr>
        <w:t>第八章 区域分析实证</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三大自然区自然条件、经济发展开发利用中的主要问题及区域发展方向综合分析，三大区自然格局及演进中主要的自然地理过程分析。</w:t>
      </w:r>
    </w:p>
    <w:p>
      <w:pPr>
        <w:widowControl/>
        <w:ind w:firstLine="420" w:firstLineChars="200"/>
        <w:jc w:val="left"/>
        <w:rPr>
          <w:rFonts w:hint="eastAsia" w:ascii="仿宋_GB2312" w:hAnsi="宋体" w:eastAsia="仿宋_GB2312"/>
          <w:szCs w:val="21"/>
        </w:rPr>
      </w:pPr>
    </w:p>
    <w:p>
      <w:pPr>
        <w:widowControl/>
        <w:jc w:val="left"/>
        <w:rPr>
          <w:rFonts w:hint="eastAsia" w:ascii="仿宋_GB2312" w:hAnsi="宋体" w:eastAsia="仿宋_GB2312"/>
          <w:b/>
          <w:szCs w:val="21"/>
        </w:rPr>
      </w:pPr>
      <w:r>
        <w:rPr>
          <w:rFonts w:hint="eastAsia" w:ascii="仿宋_GB2312" w:hAnsi="宋体" w:eastAsia="仿宋_GB2312"/>
          <w:b/>
          <w:szCs w:val="21"/>
        </w:rPr>
        <w:t>参考书目：</w:t>
      </w:r>
    </w:p>
    <w:p>
      <w:pPr>
        <w:widowControl/>
        <w:jc w:val="left"/>
        <w:rPr>
          <w:rFonts w:hint="eastAsia" w:ascii="仿宋_GB2312" w:hAnsi="宋体" w:eastAsia="仿宋_GB2312"/>
          <w:szCs w:val="21"/>
        </w:rPr>
      </w:pPr>
      <w:r>
        <w:rPr>
          <w:rFonts w:hint="eastAsia" w:ascii="仿宋_GB2312" w:hAnsi="宋体" w:eastAsia="仿宋_GB2312"/>
          <w:szCs w:val="21"/>
        </w:rPr>
        <w:t>1、王静爱，中国地理教程（第一版），</w:t>
      </w:r>
      <w:r>
        <w:rPr>
          <w:rFonts w:hint="eastAsia" w:eastAsia="仿宋_GB2312"/>
          <w:bCs/>
          <w:szCs w:val="21"/>
        </w:rPr>
        <w:t>高等教育出版社</w:t>
      </w:r>
      <w:r>
        <w:rPr>
          <w:rFonts w:hint="eastAsia" w:ascii="仿宋_GB2312" w:hAnsi="宋体" w:eastAsia="仿宋_GB2312"/>
          <w:szCs w:val="21"/>
        </w:rPr>
        <w:t>，2007</w:t>
      </w:r>
    </w:p>
    <w:p>
      <w:pPr>
        <w:widowControl/>
        <w:jc w:val="left"/>
        <w:rPr>
          <w:rFonts w:hint="eastAsia" w:ascii="仿宋_GB2312" w:hAnsi="宋体" w:eastAsia="仿宋_GB2312"/>
          <w:szCs w:val="21"/>
        </w:rPr>
      </w:pPr>
      <w:r>
        <w:rPr>
          <w:rFonts w:hint="eastAsia" w:ascii="仿宋_GB2312" w:hAnsi="宋体" w:eastAsia="仿宋_GB2312"/>
          <w:szCs w:val="21"/>
        </w:rPr>
        <w:t>2、赵济，陈传康，中国地理（第一版），</w:t>
      </w:r>
      <w:r>
        <w:rPr>
          <w:rFonts w:hint="eastAsia" w:eastAsia="仿宋_GB2312"/>
          <w:bCs/>
          <w:szCs w:val="21"/>
        </w:rPr>
        <w:t>高等教育出版社</w:t>
      </w:r>
      <w:r>
        <w:rPr>
          <w:rFonts w:hint="eastAsia" w:ascii="仿宋_GB2312" w:hAnsi="宋体" w:eastAsia="仿宋_GB2312"/>
          <w:szCs w:val="21"/>
        </w:rPr>
        <w:t>，1999</w:t>
      </w:r>
    </w:p>
    <w:sectPr>
      <w:pgSz w:w="11906" w:h="16838"/>
      <w:pgMar w:top="1588" w:right="1247"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D4"/>
    <w:rsid w:val="00007BA9"/>
    <w:rsid w:val="00044AE2"/>
    <w:rsid w:val="000650C1"/>
    <w:rsid w:val="0007385F"/>
    <w:rsid w:val="00083C81"/>
    <w:rsid w:val="000A7E07"/>
    <w:rsid w:val="000B1485"/>
    <w:rsid w:val="000D6ED4"/>
    <w:rsid w:val="000E2325"/>
    <w:rsid w:val="0010039D"/>
    <w:rsid w:val="0014776D"/>
    <w:rsid w:val="00155BA2"/>
    <w:rsid w:val="00167D1B"/>
    <w:rsid w:val="00182132"/>
    <w:rsid w:val="001974F5"/>
    <w:rsid w:val="00197A98"/>
    <w:rsid w:val="001A0467"/>
    <w:rsid w:val="001A6D54"/>
    <w:rsid w:val="001B2652"/>
    <w:rsid w:val="001D4A0D"/>
    <w:rsid w:val="001F7EBC"/>
    <w:rsid w:val="002036CF"/>
    <w:rsid w:val="0026441C"/>
    <w:rsid w:val="00273F90"/>
    <w:rsid w:val="00290800"/>
    <w:rsid w:val="00291FAC"/>
    <w:rsid w:val="0032206E"/>
    <w:rsid w:val="00337CFC"/>
    <w:rsid w:val="003633A7"/>
    <w:rsid w:val="003668C9"/>
    <w:rsid w:val="00374AE1"/>
    <w:rsid w:val="00396ECE"/>
    <w:rsid w:val="003B188A"/>
    <w:rsid w:val="003B4B0B"/>
    <w:rsid w:val="003D4B4E"/>
    <w:rsid w:val="003E41AC"/>
    <w:rsid w:val="0041366D"/>
    <w:rsid w:val="004224D3"/>
    <w:rsid w:val="00452DD1"/>
    <w:rsid w:val="00455716"/>
    <w:rsid w:val="00495B1C"/>
    <w:rsid w:val="004C6481"/>
    <w:rsid w:val="00504696"/>
    <w:rsid w:val="00513C1C"/>
    <w:rsid w:val="00523D60"/>
    <w:rsid w:val="0056145C"/>
    <w:rsid w:val="00567084"/>
    <w:rsid w:val="00616B04"/>
    <w:rsid w:val="00631D48"/>
    <w:rsid w:val="00681475"/>
    <w:rsid w:val="006817D1"/>
    <w:rsid w:val="006901E6"/>
    <w:rsid w:val="006B05FE"/>
    <w:rsid w:val="006B6BB6"/>
    <w:rsid w:val="006D3598"/>
    <w:rsid w:val="00723A76"/>
    <w:rsid w:val="0072728D"/>
    <w:rsid w:val="007348AF"/>
    <w:rsid w:val="00735FCA"/>
    <w:rsid w:val="00746265"/>
    <w:rsid w:val="00755D09"/>
    <w:rsid w:val="0076037B"/>
    <w:rsid w:val="0076708D"/>
    <w:rsid w:val="00797615"/>
    <w:rsid w:val="007B33DE"/>
    <w:rsid w:val="007D5D81"/>
    <w:rsid w:val="007E66DA"/>
    <w:rsid w:val="0084180B"/>
    <w:rsid w:val="00842294"/>
    <w:rsid w:val="008544C2"/>
    <w:rsid w:val="00856BA6"/>
    <w:rsid w:val="008920FD"/>
    <w:rsid w:val="008A105B"/>
    <w:rsid w:val="008A58E7"/>
    <w:rsid w:val="008D3366"/>
    <w:rsid w:val="008D68CC"/>
    <w:rsid w:val="00926A9A"/>
    <w:rsid w:val="00952326"/>
    <w:rsid w:val="009529C1"/>
    <w:rsid w:val="009551A6"/>
    <w:rsid w:val="00960B63"/>
    <w:rsid w:val="00973D1F"/>
    <w:rsid w:val="009C28A9"/>
    <w:rsid w:val="009D2682"/>
    <w:rsid w:val="009F1A5E"/>
    <w:rsid w:val="00A05649"/>
    <w:rsid w:val="00A10AC3"/>
    <w:rsid w:val="00A132C6"/>
    <w:rsid w:val="00A162A5"/>
    <w:rsid w:val="00A26125"/>
    <w:rsid w:val="00A309FD"/>
    <w:rsid w:val="00A30CD8"/>
    <w:rsid w:val="00A6672B"/>
    <w:rsid w:val="00A837EE"/>
    <w:rsid w:val="00A973DA"/>
    <w:rsid w:val="00AC4E68"/>
    <w:rsid w:val="00AF58CD"/>
    <w:rsid w:val="00AF6C9F"/>
    <w:rsid w:val="00B06B89"/>
    <w:rsid w:val="00B17978"/>
    <w:rsid w:val="00B73EA8"/>
    <w:rsid w:val="00BB3E9C"/>
    <w:rsid w:val="00BC05D2"/>
    <w:rsid w:val="00BE6F1B"/>
    <w:rsid w:val="00BF6641"/>
    <w:rsid w:val="00C41C30"/>
    <w:rsid w:val="00C87622"/>
    <w:rsid w:val="00CD102E"/>
    <w:rsid w:val="00CE0DC2"/>
    <w:rsid w:val="00D031A6"/>
    <w:rsid w:val="00D3025A"/>
    <w:rsid w:val="00D5499A"/>
    <w:rsid w:val="00D73F07"/>
    <w:rsid w:val="00D825EC"/>
    <w:rsid w:val="00E006C2"/>
    <w:rsid w:val="00E0535D"/>
    <w:rsid w:val="00E16F6A"/>
    <w:rsid w:val="00E22AB7"/>
    <w:rsid w:val="00E575BD"/>
    <w:rsid w:val="00E703E4"/>
    <w:rsid w:val="00E75068"/>
    <w:rsid w:val="00ED5C9A"/>
    <w:rsid w:val="00F15D28"/>
    <w:rsid w:val="00F742B0"/>
    <w:rsid w:val="00F8294F"/>
    <w:rsid w:val="00FA1859"/>
    <w:rsid w:val="00FA563C"/>
    <w:rsid w:val="00FC789D"/>
    <w:rsid w:val="029A0CA7"/>
    <w:rsid w:val="290E7DA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Body Text Indent"/>
    <w:basedOn w:val="1"/>
    <w:link w:val="11"/>
    <w:uiPriority w:val="0"/>
    <w:pPr>
      <w:ind w:firstLine="432"/>
    </w:pPr>
    <w:rPr>
      <w:kern w:val="0"/>
      <w:sz w:val="20"/>
      <w:szCs w:val="20"/>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link w:val="4"/>
    <w:uiPriority w:val="0"/>
    <w:rPr>
      <w:kern w:val="2"/>
      <w:sz w:val="18"/>
      <w:szCs w:val="18"/>
    </w:rPr>
  </w:style>
  <w:style w:type="character" w:customStyle="1" w:styleId="10">
    <w:name w:val="页脚 字符"/>
    <w:link w:val="3"/>
    <w:uiPriority w:val="0"/>
    <w:rPr>
      <w:kern w:val="2"/>
      <w:sz w:val="18"/>
      <w:szCs w:val="18"/>
    </w:rPr>
  </w:style>
  <w:style w:type="character" w:customStyle="1" w:styleId="11">
    <w:name w:val="正文文本缩进 字符"/>
    <w:link w:val="2"/>
    <w:uiPriority w:val="0"/>
  </w:style>
  <w:style w:type="character" w:customStyle="1" w:styleId="12">
    <w:name w:val="正文文本缩进 字符1"/>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999宝藏网</Company>
  <Pages>3</Pages>
  <Words>252</Words>
  <Characters>1438</Characters>
  <Lines>11</Lines>
  <Paragraphs>3</Paragraphs>
  <TotalTime>0</TotalTime>
  <ScaleCrop>false</ScaleCrop>
  <LinksUpToDate>false</LinksUpToDate>
  <CharactersWithSpaces>1687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2011-01-05T08:36:00Z</dcterms:created>
  <dc:creator>Admin</dc:creator>
  <cp:lastModifiedBy>Administrator</cp:lastModifiedBy>
  <cp:lastPrinted>2010-09-25T07:47:00Z</cp:lastPrinted>
  <dcterms:modified xsi:type="dcterms:W3CDTF">2021-08-30T12:06:24Z</dcterms:modified>
  <dc:title>关于做好全日制研究生入学考试考试科目大纲编制工作的通知</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