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硕士研究生入学统一考试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ascii="黑体" w:hAnsi="宋体" w:eastAsia="黑体"/>
          <w:b/>
          <w:sz w:val="52"/>
          <w:szCs w:val="52"/>
        </w:rPr>
        <w:t>数字</w:t>
      </w:r>
      <w:r>
        <w:rPr>
          <w:rFonts w:hint="eastAsia" w:ascii="黑体" w:hAnsi="宋体" w:eastAsia="黑体"/>
          <w:b/>
          <w:sz w:val="52"/>
          <w:szCs w:val="52"/>
        </w:rPr>
        <w:t>媒体</w:t>
      </w:r>
      <w:r>
        <w:rPr>
          <w:rFonts w:ascii="黑体" w:hAnsi="宋体" w:eastAsia="黑体"/>
          <w:b/>
          <w:sz w:val="52"/>
          <w:szCs w:val="52"/>
        </w:rPr>
        <w:t>技术基础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(科目代码：854)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教育技术学院       </w:t>
      </w:r>
    </w:p>
    <w:p>
      <w:pPr>
        <w:widowControl/>
        <w:spacing w:line="800" w:lineRule="exact"/>
        <w:ind w:firstLine="1635" w:firstLineChars="568"/>
        <w:jc w:val="left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2018 年7月</w:t>
      </w:r>
      <w:r>
        <w:rPr>
          <w:rFonts w:ascii="仿宋_GB2312" w:hAnsi="宋体" w:eastAsia="仿宋_GB2312"/>
          <w:sz w:val="32"/>
          <w:szCs w:val="32"/>
          <w:u w:val="single"/>
        </w:rPr>
        <w:t>20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ascii="宋体" w:hAnsi="宋体"/>
          <w:sz w:val="24"/>
        </w:rPr>
      </w:pPr>
    </w:p>
    <w:p>
      <w:pPr>
        <w:widowControl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《数字</w:t>
      </w:r>
      <w:r>
        <w:rPr>
          <w:rFonts w:ascii="黑体" w:hAnsi="华文中宋" w:eastAsia="黑体"/>
          <w:b/>
          <w:sz w:val="30"/>
          <w:szCs w:val="30"/>
        </w:rPr>
        <w:t>媒体技术基础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(科目代码：8</w:t>
      </w:r>
      <w:r>
        <w:rPr>
          <w:rFonts w:ascii="黑体" w:hAnsi="宋体" w:eastAsia="黑体"/>
          <w:sz w:val="24"/>
        </w:rPr>
        <w:t>54</w:t>
      </w:r>
      <w:r>
        <w:rPr>
          <w:rFonts w:hint="eastAsia" w:ascii="黑体" w:hAnsi="宋体" w:eastAsia="黑体"/>
          <w:sz w:val="24"/>
        </w:rPr>
        <w:t>)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1.要求考生掌握</w:t>
      </w:r>
      <w:r>
        <w:rPr>
          <w:rFonts w:ascii="仿宋_GB2312" w:hAnsi="宋体" w:eastAsia="仿宋_GB2312"/>
          <w:szCs w:val="21"/>
        </w:rPr>
        <w:t>数字媒体</w:t>
      </w:r>
      <w:r>
        <w:rPr>
          <w:rFonts w:hint="eastAsia" w:ascii="仿宋_GB2312" w:hAnsi="宋体" w:eastAsia="仿宋_GB2312"/>
          <w:szCs w:val="21"/>
        </w:rPr>
        <w:t>与</w:t>
      </w:r>
      <w:r>
        <w:rPr>
          <w:rFonts w:ascii="仿宋_GB2312" w:hAnsi="宋体" w:eastAsia="仿宋_GB2312"/>
          <w:szCs w:val="21"/>
        </w:rPr>
        <w:t>计算机</w:t>
      </w:r>
      <w:r>
        <w:rPr>
          <w:rFonts w:hint="eastAsia" w:ascii="仿宋_GB2312" w:hAnsi="宋体" w:eastAsia="仿宋_GB2312"/>
          <w:szCs w:val="21"/>
        </w:rPr>
        <w:t>的基本知识、基本概念和基本理论。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2.要求考生掌握</w:t>
      </w:r>
      <w:r>
        <w:rPr>
          <w:rFonts w:ascii="仿宋_GB2312" w:hAnsi="宋体" w:eastAsia="仿宋_GB2312"/>
          <w:szCs w:val="21"/>
        </w:rPr>
        <w:t>数字媒体技术</w:t>
      </w:r>
      <w:r>
        <w:rPr>
          <w:rFonts w:hint="eastAsia" w:ascii="仿宋_GB2312" w:hAnsi="宋体" w:eastAsia="仿宋_GB2312"/>
          <w:szCs w:val="21"/>
        </w:rPr>
        <w:t>与</w:t>
      </w:r>
      <w:r>
        <w:rPr>
          <w:rFonts w:ascii="仿宋_GB2312" w:hAnsi="宋体" w:eastAsia="仿宋_GB2312"/>
          <w:szCs w:val="21"/>
        </w:rPr>
        <w:t>计算机应用</w:t>
      </w:r>
      <w:r>
        <w:rPr>
          <w:rFonts w:hint="eastAsia" w:ascii="仿宋_GB2312" w:hAnsi="宋体" w:eastAsia="仿宋_GB2312"/>
          <w:szCs w:val="21"/>
        </w:rPr>
        <w:t>的基本技能，如</w:t>
      </w:r>
      <w:r>
        <w:rPr>
          <w:rFonts w:ascii="仿宋_GB2312" w:hAnsi="宋体" w:eastAsia="仿宋_GB2312"/>
          <w:szCs w:val="21"/>
        </w:rPr>
        <w:t>数字多</w:t>
      </w:r>
      <w:r>
        <w:rPr>
          <w:rFonts w:hint="eastAsia" w:ascii="仿宋_GB2312" w:hAnsi="宋体" w:eastAsia="仿宋_GB2312"/>
          <w:szCs w:val="21"/>
        </w:rPr>
        <w:t>媒体的设计、选择和与使用方法，</w:t>
      </w:r>
      <w:r>
        <w:rPr>
          <w:rFonts w:ascii="仿宋_GB2312" w:hAnsi="宋体" w:eastAsia="仿宋_GB2312"/>
          <w:szCs w:val="21"/>
        </w:rPr>
        <w:t>数字资源</w:t>
      </w:r>
      <w:r>
        <w:rPr>
          <w:rFonts w:hint="eastAsia" w:ascii="仿宋_GB2312" w:hAnsi="宋体" w:eastAsia="仿宋_GB2312"/>
          <w:szCs w:val="21"/>
        </w:rPr>
        <w:t>开发</w:t>
      </w:r>
      <w:r>
        <w:rPr>
          <w:rFonts w:ascii="仿宋_GB2312" w:hAnsi="宋体" w:eastAsia="仿宋_GB2312"/>
          <w:szCs w:val="21"/>
        </w:rPr>
        <w:t>与数字出版</w:t>
      </w:r>
      <w:r>
        <w:rPr>
          <w:rFonts w:hint="eastAsia" w:ascii="仿宋_GB2312" w:hAnsi="宋体" w:eastAsia="仿宋_GB2312"/>
          <w:szCs w:val="21"/>
        </w:rPr>
        <w:t>的方法等。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3.要求考生了解</w:t>
      </w:r>
      <w:r>
        <w:rPr>
          <w:rFonts w:ascii="仿宋_GB2312" w:hAnsi="宋体" w:eastAsia="仿宋_GB2312"/>
          <w:szCs w:val="21"/>
        </w:rPr>
        <w:t>数字媒体技术</w:t>
      </w:r>
      <w:r>
        <w:rPr>
          <w:rFonts w:hint="eastAsia" w:ascii="仿宋_GB2312" w:hAnsi="宋体" w:eastAsia="仿宋_GB2312"/>
          <w:szCs w:val="21"/>
        </w:rPr>
        <w:t>与</w:t>
      </w:r>
      <w:r>
        <w:rPr>
          <w:rFonts w:ascii="仿宋_GB2312" w:hAnsi="宋体" w:eastAsia="仿宋_GB2312"/>
          <w:szCs w:val="21"/>
        </w:rPr>
        <w:t>计算机应用</w:t>
      </w:r>
      <w:r>
        <w:rPr>
          <w:rFonts w:hint="eastAsia" w:ascii="仿宋_GB2312" w:hAnsi="宋体" w:eastAsia="仿宋_GB2312"/>
          <w:szCs w:val="21"/>
        </w:rPr>
        <w:t>的前沿动态。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>准确识记数字媒体</w:t>
      </w:r>
      <w:r>
        <w:rPr>
          <w:rFonts w:hint="eastAsia" w:ascii="仿宋_GB2312" w:hAnsi="宋体" w:eastAsia="仿宋_GB2312"/>
          <w:szCs w:val="21"/>
        </w:rPr>
        <w:t>与</w:t>
      </w:r>
      <w:r>
        <w:rPr>
          <w:rFonts w:ascii="仿宋_GB2312" w:hAnsi="宋体" w:eastAsia="仿宋_GB2312"/>
          <w:szCs w:val="21"/>
        </w:rPr>
        <w:t>计算机的基础知识。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>正确理解数字媒体</w:t>
      </w:r>
      <w:r>
        <w:rPr>
          <w:rFonts w:hint="eastAsia" w:ascii="仿宋_GB2312" w:hAnsi="宋体" w:eastAsia="仿宋_GB2312"/>
          <w:szCs w:val="21"/>
        </w:rPr>
        <w:t>与</w:t>
      </w:r>
      <w:r>
        <w:rPr>
          <w:rFonts w:ascii="仿宋_GB2312" w:hAnsi="宋体" w:eastAsia="仿宋_GB2312"/>
          <w:szCs w:val="21"/>
        </w:rPr>
        <w:t>计算机的基本概念和基本理论。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>能够运用数字媒体</w:t>
      </w:r>
      <w:r>
        <w:rPr>
          <w:rFonts w:hint="eastAsia" w:ascii="仿宋_GB2312" w:hAnsi="宋体" w:eastAsia="仿宋_GB2312"/>
          <w:szCs w:val="21"/>
        </w:rPr>
        <w:t>与</w:t>
      </w:r>
      <w:r>
        <w:rPr>
          <w:rFonts w:ascii="仿宋_GB2312" w:hAnsi="宋体" w:eastAsia="仿宋_GB2312"/>
          <w:szCs w:val="21"/>
        </w:rPr>
        <w:t>计算机的基本理论分析数字资源</w:t>
      </w:r>
      <w:r>
        <w:rPr>
          <w:rFonts w:hint="eastAsia" w:ascii="仿宋_GB2312" w:hAnsi="宋体" w:eastAsia="仿宋_GB2312"/>
          <w:szCs w:val="21"/>
        </w:rPr>
        <w:t>开发</w:t>
      </w:r>
      <w:r>
        <w:rPr>
          <w:rFonts w:ascii="仿宋_GB2312" w:hAnsi="宋体" w:eastAsia="仿宋_GB2312"/>
          <w:szCs w:val="21"/>
        </w:rPr>
        <w:t>与数字出版</w:t>
      </w:r>
      <w:r>
        <w:rPr>
          <w:rFonts w:hint="eastAsia" w:ascii="仿宋_GB2312" w:hAnsi="宋体" w:eastAsia="仿宋_GB2312"/>
          <w:szCs w:val="21"/>
        </w:rPr>
        <w:t>领域的</w:t>
      </w:r>
      <w:r>
        <w:rPr>
          <w:rFonts w:ascii="仿宋_GB2312" w:hAnsi="宋体" w:eastAsia="仿宋_GB2312"/>
          <w:szCs w:val="21"/>
        </w:rPr>
        <w:t>理论与实践问题。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信息技术部分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计算机基础知识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计算机的产生与发展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计算机的产生、计算机的发展、计算机的分类、计算机的应用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计算机中数和字符的表示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数的进制、不同进制数之间的转换、计算机中数的表示、计算机中字符的表示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计算机系统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计算机系统的组成、计算机的工作原理、计算机的硬件系统、计算机的软件系统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操作系统概述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操作系统的概念、操作系统的功能、操作系统的发展和分类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第五节 微型计算机的配置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微型计算机的硬件配置、微型计算机的软件配置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Windows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认识Windows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Windows 7的桌面、Windows 7的“开始”菜单、启动与退出应用程序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Windows 7操作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Windows 7的窗口组成、窗口的操作Windows 7菜单的使用、对话框的基本组成与使用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管理计算机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管理文件与文件夹、文件与文件夹的管理技巧、计算机个性设置、系统设置与管理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软硬件的安装与卸载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安装软件前的准备、安装与卸载软件、添加与卸载硬件设备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计算机网络及应用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计算机网络概述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什么是计算机网络、计算机网络分类、计算机网络的功能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计算机网络的拓扑与协议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拓扑结构、网络协议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常见网络设备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网卡、交换机、路由器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网络传输介质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双绞线、同轴电缆、光纤、无线传输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第五节 因特网基础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因特网简介、因特网接入方式、IP地址、域名地址、Windows中的网络配置、家用宽带路由器的配置</w:t>
      </w:r>
    </w:p>
    <w:p>
      <w:pPr>
        <w:widowControl/>
        <w:spacing w:line="520" w:lineRule="exact"/>
        <w:ind w:firstLine="422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第六节 常用因特网应用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万维网、电子邮件、搜索引擎、博客、微博</w:t>
      </w:r>
    </w:p>
    <w:p>
      <w:pPr>
        <w:widowControl/>
        <w:spacing w:line="520" w:lineRule="exact"/>
        <w:ind w:firstLine="316" w:firstLineChars="150"/>
        <w:jc w:val="center"/>
        <w:rPr>
          <w:rFonts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数字媒体</w:t>
      </w:r>
      <w:r>
        <w:rPr>
          <w:rFonts w:hint="eastAsia" w:ascii="仿宋_GB2312" w:hAnsi="宋体" w:eastAsia="仿宋_GB2312"/>
          <w:b/>
          <w:szCs w:val="21"/>
        </w:rPr>
        <w:t>部分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第一章 </w:t>
      </w:r>
      <w:r>
        <w:rPr>
          <w:rFonts w:ascii="仿宋_GB2312" w:hAnsi="宋体" w:eastAsia="仿宋_GB2312"/>
          <w:b/>
          <w:szCs w:val="21"/>
        </w:rPr>
        <w:t>数字媒体导论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</w:t>
      </w:r>
      <w:r>
        <w:rPr>
          <w:rFonts w:ascii="仿宋_GB2312" w:hAnsi="宋体" w:eastAsia="仿宋_GB2312"/>
          <w:b/>
          <w:szCs w:val="21"/>
        </w:rPr>
        <w:t>21</w:t>
      </w:r>
      <w:r>
        <w:rPr>
          <w:rFonts w:hint="eastAsia" w:ascii="仿宋_GB2312" w:hAnsi="宋体" w:eastAsia="仿宋_GB2312"/>
          <w:b/>
          <w:szCs w:val="21"/>
        </w:rPr>
        <w:t>世纪</w:t>
      </w:r>
      <w:r>
        <w:rPr>
          <w:rFonts w:ascii="仿宋_GB2312" w:hAnsi="宋体" w:eastAsia="仿宋_GB2312"/>
          <w:b/>
          <w:szCs w:val="21"/>
        </w:rPr>
        <w:t>的新媒体——</w:t>
      </w:r>
      <w:r>
        <w:rPr>
          <w:rFonts w:hint="eastAsia" w:ascii="仿宋_GB2312" w:hAnsi="宋体" w:eastAsia="仿宋_GB2312"/>
          <w:b/>
          <w:szCs w:val="21"/>
        </w:rPr>
        <w:t>数字媒体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数字媒体的定义</w:t>
      </w:r>
      <w:r>
        <w:rPr>
          <w:rFonts w:hint="eastAsia" w:ascii="仿宋_GB2312" w:hAnsi="宋体" w:eastAsia="仿宋_GB2312"/>
          <w:szCs w:val="21"/>
        </w:rPr>
        <w:t>、数字媒体</w:t>
      </w:r>
      <w:r>
        <w:rPr>
          <w:rFonts w:ascii="仿宋_GB2312" w:hAnsi="宋体" w:eastAsia="仿宋_GB2312"/>
          <w:szCs w:val="21"/>
        </w:rPr>
        <w:t>的分类</w:t>
      </w:r>
      <w:r>
        <w:rPr>
          <w:rFonts w:hint="eastAsia" w:ascii="仿宋_GB2312" w:hAnsi="宋体" w:eastAsia="仿宋_GB2312"/>
          <w:szCs w:val="21"/>
        </w:rPr>
        <w:t>、数字媒体</w:t>
      </w:r>
      <w:r>
        <w:rPr>
          <w:rFonts w:ascii="仿宋_GB2312" w:hAnsi="宋体" w:eastAsia="仿宋_GB2312"/>
          <w:szCs w:val="21"/>
        </w:rPr>
        <w:t>与传统媒体的传播差别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数字媒体</w:t>
      </w:r>
      <w:r>
        <w:rPr>
          <w:rFonts w:ascii="仿宋_GB2312" w:hAnsi="宋体" w:eastAsia="仿宋_GB2312"/>
          <w:b/>
          <w:szCs w:val="21"/>
        </w:rPr>
        <w:t>技术和传播设计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数字媒体技术</w:t>
      </w:r>
      <w:r>
        <w:rPr>
          <w:rFonts w:hint="eastAsia" w:ascii="仿宋_GB2312" w:hAnsi="宋体" w:eastAsia="仿宋_GB2312"/>
          <w:szCs w:val="21"/>
        </w:rPr>
        <w:t>、数字媒体</w:t>
      </w:r>
      <w:r>
        <w:rPr>
          <w:rFonts w:ascii="仿宋_GB2312" w:hAnsi="宋体" w:eastAsia="仿宋_GB2312"/>
          <w:szCs w:val="21"/>
        </w:rPr>
        <w:t>传播技术与传统媒体的差异</w:t>
      </w:r>
      <w:r>
        <w:rPr>
          <w:rFonts w:hint="eastAsia" w:ascii="仿宋_GB2312" w:hAnsi="宋体" w:eastAsia="仿宋_GB2312"/>
          <w:szCs w:val="21"/>
        </w:rPr>
        <w:t>、数字媒体</w:t>
      </w:r>
      <w:r>
        <w:rPr>
          <w:rFonts w:ascii="仿宋_GB2312" w:hAnsi="宋体" w:eastAsia="仿宋_GB2312"/>
          <w:szCs w:val="21"/>
        </w:rPr>
        <w:t>的传播设计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数字信号</w:t>
      </w:r>
      <w:r>
        <w:rPr>
          <w:rFonts w:ascii="仿宋_GB2312" w:hAnsi="宋体" w:eastAsia="仿宋_GB2312"/>
          <w:b/>
          <w:szCs w:val="21"/>
        </w:rPr>
        <w:t>与模拟信号的区别与转换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数字信号与模拟信号的区别</w:t>
      </w:r>
      <w:r>
        <w:rPr>
          <w:rFonts w:hint="eastAsia" w:ascii="仿宋_GB2312" w:hAnsi="宋体" w:eastAsia="仿宋_GB2312"/>
          <w:szCs w:val="21"/>
        </w:rPr>
        <w:t>、数字信号</w:t>
      </w:r>
      <w:r>
        <w:rPr>
          <w:rFonts w:ascii="仿宋_GB2312" w:hAnsi="宋体" w:eastAsia="仿宋_GB2312"/>
          <w:szCs w:val="21"/>
        </w:rPr>
        <w:t>与模拟信号的转换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</w:t>
      </w:r>
      <w:r>
        <w:rPr>
          <w:rFonts w:ascii="仿宋_GB2312" w:hAnsi="宋体" w:eastAsia="仿宋_GB2312"/>
          <w:b/>
          <w:szCs w:val="21"/>
        </w:rPr>
        <w:t xml:space="preserve"> 云计算与数字媒体传播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云计算思想的产生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云计算的定义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云计算的服务形式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云计算</w:t>
      </w:r>
      <w:r>
        <w:rPr>
          <w:rFonts w:hint="eastAsia" w:ascii="仿宋_GB2312" w:hAnsi="宋体" w:eastAsia="仿宋_GB2312"/>
          <w:szCs w:val="21"/>
        </w:rPr>
        <w:t>与</w:t>
      </w:r>
      <w:r>
        <w:rPr>
          <w:rFonts w:ascii="仿宋_GB2312" w:hAnsi="宋体" w:eastAsia="仿宋_GB2312"/>
          <w:szCs w:val="21"/>
        </w:rPr>
        <w:t>数字多媒体内容服务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云计算的应用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第二章 </w:t>
      </w:r>
      <w:r>
        <w:rPr>
          <w:rFonts w:ascii="仿宋_GB2312" w:hAnsi="宋体" w:eastAsia="仿宋_GB2312"/>
          <w:b/>
          <w:szCs w:val="21"/>
        </w:rPr>
        <w:t>数字媒体艺术导论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第一节 </w:t>
      </w:r>
      <w:r>
        <w:rPr>
          <w:rFonts w:ascii="仿宋_GB2312" w:hAnsi="宋体" w:eastAsia="仿宋_GB2312"/>
          <w:b/>
          <w:szCs w:val="21"/>
        </w:rPr>
        <w:t>技术与艺术的结晶——</w:t>
      </w:r>
      <w:r>
        <w:rPr>
          <w:rFonts w:hint="eastAsia" w:ascii="仿宋_GB2312" w:hAnsi="宋体" w:eastAsia="仿宋_GB2312"/>
          <w:b/>
          <w:szCs w:val="21"/>
        </w:rPr>
        <w:t>数字媒体</w:t>
      </w:r>
      <w:r>
        <w:rPr>
          <w:rFonts w:ascii="仿宋_GB2312" w:hAnsi="宋体" w:eastAsia="仿宋_GB2312"/>
          <w:b/>
          <w:szCs w:val="21"/>
        </w:rPr>
        <w:t>艺术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数字媒体艺术概论</w:t>
      </w:r>
      <w:r>
        <w:rPr>
          <w:rFonts w:hint="eastAsia" w:ascii="仿宋_GB2312" w:hAnsi="宋体" w:eastAsia="仿宋_GB2312"/>
          <w:szCs w:val="21"/>
        </w:rPr>
        <w:t>、数字媒体</w:t>
      </w:r>
      <w:r>
        <w:rPr>
          <w:rFonts w:ascii="仿宋_GB2312" w:hAnsi="宋体" w:eastAsia="仿宋_GB2312"/>
          <w:szCs w:val="21"/>
        </w:rPr>
        <w:t>艺术的基本属性</w:t>
      </w:r>
      <w:r>
        <w:rPr>
          <w:rFonts w:hint="eastAsia" w:ascii="仿宋_GB2312" w:hAnsi="宋体" w:eastAsia="仿宋_GB2312"/>
          <w:szCs w:val="21"/>
        </w:rPr>
        <w:t>、数字媒体</w:t>
      </w:r>
      <w:r>
        <w:rPr>
          <w:rFonts w:ascii="仿宋_GB2312" w:hAnsi="宋体" w:eastAsia="仿宋_GB2312"/>
          <w:szCs w:val="21"/>
        </w:rPr>
        <w:t>艺术特征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第二节 </w:t>
      </w:r>
      <w:r>
        <w:rPr>
          <w:rFonts w:ascii="仿宋_GB2312" w:hAnsi="宋体" w:eastAsia="仿宋_GB2312"/>
          <w:b/>
          <w:szCs w:val="21"/>
        </w:rPr>
        <w:t>数字媒体艺术文化解读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数字媒体艺术理念及应用</w:t>
      </w:r>
      <w:r>
        <w:rPr>
          <w:rFonts w:hint="eastAsia" w:ascii="仿宋_GB2312" w:hAnsi="宋体" w:eastAsia="仿宋_GB2312"/>
          <w:szCs w:val="21"/>
        </w:rPr>
        <w:t>、数字媒体</w:t>
      </w:r>
      <w:r>
        <w:rPr>
          <w:rFonts w:ascii="仿宋_GB2312" w:hAnsi="宋体" w:eastAsia="仿宋_GB2312"/>
          <w:szCs w:val="21"/>
        </w:rPr>
        <w:t>艺术对文化和社会发展的影响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三</w:t>
      </w:r>
      <w:r>
        <w:rPr>
          <w:rFonts w:hint="eastAsia" w:ascii="仿宋_GB2312" w:hAnsi="宋体" w:eastAsia="仿宋_GB2312"/>
          <w:b/>
          <w:szCs w:val="21"/>
        </w:rPr>
        <w:t xml:space="preserve">节 </w:t>
      </w:r>
      <w:r>
        <w:rPr>
          <w:rFonts w:ascii="仿宋_GB2312" w:hAnsi="宋体" w:eastAsia="仿宋_GB2312"/>
          <w:b/>
          <w:szCs w:val="21"/>
        </w:rPr>
        <w:t>文化创意产业的新军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发达国家文化创意产业与数字媒体艺术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中国的文化创意产业与数字媒体艺术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三</w:t>
      </w:r>
      <w:r>
        <w:rPr>
          <w:rFonts w:hint="eastAsia" w:ascii="仿宋_GB2312" w:hAnsi="宋体" w:eastAsia="仿宋_GB2312"/>
          <w:b/>
          <w:szCs w:val="21"/>
        </w:rPr>
        <w:t xml:space="preserve">章 </w:t>
      </w:r>
      <w:r>
        <w:rPr>
          <w:rFonts w:ascii="仿宋_GB2312" w:hAnsi="宋体" w:eastAsia="仿宋_GB2312"/>
          <w:b/>
          <w:szCs w:val="21"/>
        </w:rPr>
        <w:t>数字新媒体的传播分析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新</w:t>
      </w:r>
      <w:r>
        <w:rPr>
          <w:rFonts w:hint="eastAsia" w:ascii="仿宋_GB2312" w:hAnsi="宋体" w:eastAsia="仿宋_GB2312"/>
          <w:b/>
          <w:szCs w:val="21"/>
        </w:rPr>
        <w:t>媒体的</w:t>
      </w:r>
      <w:r>
        <w:rPr>
          <w:rFonts w:ascii="仿宋_GB2312" w:hAnsi="宋体" w:eastAsia="仿宋_GB2312"/>
          <w:b/>
          <w:szCs w:val="21"/>
        </w:rPr>
        <w:t>传播模式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数字新媒体传播的基本模式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数字新媒体的整合传播形态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二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新</w:t>
      </w:r>
      <w:r>
        <w:rPr>
          <w:rFonts w:hint="eastAsia" w:ascii="仿宋_GB2312" w:hAnsi="宋体" w:eastAsia="仿宋_GB2312"/>
          <w:b/>
          <w:szCs w:val="21"/>
        </w:rPr>
        <w:t>媒体的</w:t>
      </w:r>
      <w:r>
        <w:rPr>
          <w:rFonts w:ascii="仿宋_GB2312" w:hAnsi="宋体" w:eastAsia="仿宋_GB2312"/>
          <w:b/>
          <w:szCs w:val="21"/>
        </w:rPr>
        <w:t>传播特征与属性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数字新媒体的传播特征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数字新媒体的传播属性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数字新媒体的传播优势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三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新</w:t>
      </w:r>
      <w:r>
        <w:rPr>
          <w:rFonts w:hint="eastAsia" w:ascii="仿宋_GB2312" w:hAnsi="宋体" w:eastAsia="仿宋_GB2312"/>
          <w:b/>
          <w:szCs w:val="21"/>
        </w:rPr>
        <w:t>媒体的</w:t>
      </w:r>
      <w:r>
        <w:rPr>
          <w:rFonts w:ascii="仿宋_GB2312" w:hAnsi="宋体" w:eastAsia="仿宋_GB2312"/>
          <w:b/>
          <w:szCs w:val="21"/>
        </w:rPr>
        <w:t>受众分析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数字新媒体的受众主体分析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数字新媒体受众的价值分析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数字新媒体受众的不断细分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四</w:t>
      </w:r>
      <w:r>
        <w:rPr>
          <w:rFonts w:hint="eastAsia" w:ascii="仿宋_GB2312" w:hAnsi="宋体" w:eastAsia="仿宋_GB2312"/>
          <w:b/>
          <w:szCs w:val="21"/>
        </w:rPr>
        <w:t xml:space="preserve">章 </w:t>
      </w:r>
      <w:r>
        <w:rPr>
          <w:rFonts w:ascii="仿宋_GB2312" w:hAnsi="宋体" w:eastAsia="仿宋_GB2312"/>
          <w:b/>
          <w:szCs w:val="21"/>
        </w:rPr>
        <w:t>数字新媒体的关键技术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新</w:t>
      </w:r>
      <w:r>
        <w:rPr>
          <w:rFonts w:hint="eastAsia" w:ascii="仿宋_GB2312" w:hAnsi="宋体" w:eastAsia="仿宋_GB2312"/>
          <w:b/>
          <w:szCs w:val="21"/>
        </w:rPr>
        <w:t>媒体</w:t>
      </w:r>
      <w:r>
        <w:rPr>
          <w:rFonts w:ascii="仿宋_GB2312" w:hAnsi="宋体" w:eastAsia="仿宋_GB2312"/>
          <w:b/>
          <w:szCs w:val="21"/>
        </w:rPr>
        <w:t>技术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数字新媒体</w:t>
      </w:r>
      <w:r>
        <w:rPr>
          <w:rFonts w:hint="eastAsia" w:ascii="仿宋_GB2312" w:hAnsi="宋体" w:eastAsia="仿宋_GB2312"/>
          <w:szCs w:val="21"/>
        </w:rPr>
        <w:t>技术</w:t>
      </w:r>
      <w:r>
        <w:rPr>
          <w:rFonts w:ascii="仿宋_GB2312" w:hAnsi="宋体" w:eastAsia="仿宋_GB2312"/>
          <w:szCs w:val="21"/>
        </w:rPr>
        <w:t>的构成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数字新媒体的关键</w:t>
      </w:r>
      <w:r>
        <w:rPr>
          <w:rFonts w:hint="eastAsia" w:ascii="仿宋_GB2312" w:hAnsi="宋体" w:eastAsia="仿宋_GB2312"/>
          <w:szCs w:val="21"/>
        </w:rPr>
        <w:t>技术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二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信息处理与生成技术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数字音频处理</w:t>
      </w:r>
      <w:r>
        <w:rPr>
          <w:rFonts w:hint="eastAsia" w:ascii="仿宋_GB2312" w:hAnsi="宋体" w:eastAsia="仿宋_GB2312"/>
          <w:szCs w:val="21"/>
        </w:rPr>
        <w:t>技术</w:t>
      </w:r>
      <w:r>
        <w:rPr>
          <w:rFonts w:ascii="仿宋_GB2312" w:hAnsi="宋体" w:eastAsia="仿宋_GB2312"/>
          <w:szCs w:val="21"/>
        </w:rPr>
        <w:t>及标准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数字图像处理</w:t>
      </w:r>
      <w:r>
        <w:rPr>
          <w:rFonts w:hint="eastAsia" w:ascii="仿宋_GB2312" w:hAnsi="宋体" w:eastAsia="仿宋_GB2312"/>
          <w:szCs w:val="21"/>
        </w:rPr>
        <w:t>技术</w:t>
      </w:r>
      <w:r>
        <w:rPr>
          <w:rFonts w:ascii="仿宋_GB2312" w:hAnsi="宋体" w:eastAsia="仿宋_GB2312"/>
          <w:szCs w:val="21"/>
        </w:rPr>
        <w:t>及标准</w:t>
      </w:r>
      <w:r>
        <w:rPr>
          <w:rFonts w:hint="eastAsia" w:ascii="仿宋_GB2312" w:hAnsi="宋体" w:eastAsia="仿宋_GB2312"/>
          <w:szCs w:val="21"/>
        </w:rPr>
        <w:t>、计算机</w:t>
      </w:r>
      <w:r>
        <w:rPr>
          <w:rFonts w:ascii="仿宋_GB2312" w:hAnsi="宋体" w:eastAsia="仿宋_GB2312"/>
          <w:szCs w:val="21"/>
        </w:rPr>
        <w:t>图形与动画技术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color w:val="000000"/>
          <w:szCs w:val="21"/>
        </w:rPr>
      </w:pPr>
      <w:r>
        <w:rPr>
          <w:rFonts w:hint="eastAsia" w:ascii="仿宋_GB2312" w:hAnsi="宋体" w:eastAsia="仿宋_GB2312"/>
          <w:b/>
          <w:color w:val="000000"/>
          <w:szCs w:val="21"/>
        </w:rPr>
        <w:t>第</w:t>
      </w:r>
      <w:r>
        <w:rPr>
          <w:rFonts w:ascii="仿宋_GB2312" w:hAnsi="宋体" w:eastAsia="仿宋_GB2312"/>
          <w:b/>
          <w:color w:val="000000"/>
          <w:szCs w:val="21"/>
        </w:rPr>
        <w:t>三</w:t>
      </w:r>
      <w:r>
        <w:rPr>
          <w:rFonts w:hint="eastAsia" w:ascii="仿宋_GB2312" w:hAnsi="宋体" w:eastAsia="仿宋_GB2312"/>
          <w:b/>
          <w:color w:val="000000"/>
          <w:szCs w:val="21"/>
        </w:rPr>
        <w:t>节</w:t>
      </w:r>
      <w:r>
        <w:rPr>
          <w:rFonts w:ascii="仿宋_GB2312" w:hAnsi="宋体" w:eastAsia="仿宋_GB2312"/>
          <w:b/>
          <w:color w:val="000000"/>
          <w:szCs w:val="21"/>
        </w:rPr>
        <w:t xml:space="preserve"> </w:t>
      </w:r>
      <w:r>
        <w:rPr>
          <w:rFonts w:hint="eastAsia" w:ascii="仿宋_GB2312" w:hAnsi="宋体" w:eastAsia="仿宋_GB2312"/>
          <w:b/>
          <w:color w:val="000000"/>
          <w:szCs w:val="21"/>
        </w:rPr>
        <w:t>数字</w:t>
      </w:r>
      <w:r>
        <w:rPr>
          <w:rFonts w:ascii="仿宋_GB2312" w:hAnsi="宋体" w:eastAsia="仿宋_GB2312"/>
          <w:b/>
          <w:color w:val="000000"/>
          <w:szCs w:val="21"/>
        </w:rPr>
        <w:t>传播技术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数字通信网技术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计算机网络技术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下一代网络NGN技术</w:t>
      </w:r>
      <w:r>
        <w:rPr>
          <w:rFonts w:hint="eastAsia" w:ascii="仿宋_GB2312" w:hAnsi="宋体" w:eastAsia="仿宋_GB2312"/>
          <w:szCs w:val="21"/>
        </w:rPr>
        <w:t>、流媒体技术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四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无线技术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数字移动通信</w:t>
      </w:r>
      <w:r>
        <w:rPr>
          <w:rFonts w:hint="eastAsia" w:ascii="仿宋_GB2312" w:hAnsi="宋体" w:eastAsia="仿宋_GB2312"/>
          <w:szCs w:val="21"/>
        </w:rPr>
        <w:t>技术</w:t>
      </w:r>
      <w:r>
        <w:rPr>
          <w:rFonts w:ascii="仿宋_GB2312" w:hAnsi="宋体" w:eastAsia="仿宋_GB2312"/>
          <w:szCs w:val="21"/>
        </w:rPr>
        <w:t>，无线互联网技术，卫星通信技术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五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信息存储技术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磁存储技术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半导体存储技术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光存储技术</w:t>
      </w:r>
      <w:r>
        <w:rPr>
          <w:rFonts w:hint="eastAsia" w:ascii="仿宋_GB2312" w:hAnsi="宋体" w:eastAsia="仿宋_GB2312"/>
          <w:szCs w:val="21"/>
        </w:rPr>
        <w:t>、存储</w:t>
      </w:r>
      <w:r>
        <w:rPr>
          <w:rFonts w:ascii="仿宋_GB2312" w:hAnsi="宋体" w:eastAsia="仿宋_GB2312"/>
          <w:szCs w:val="21"/>
        </w:rPr>
        <w:t>网络技术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六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终端技术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个人计算机技术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数字电视终端技术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手持移动数字终端技术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七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媒体的信息安全与检索技术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数字媒体信息安全技术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数字媒体数据库技术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数字媒体信息检索技术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五</w:t>
      </w:r>
      <w:r>
        <w:rPr>
          <w:rFonts w:hint="eastAsia" w:ascii="仿宋_GB2312" w:hAnsi="宋体" w:eastAsia="仿宋_GB2312"/>
          <w:b/>
          <w:szCs w:val="21"/>
        </w:rPr>
        <w:t xml:space="preserve">章 </w:t>
      </w:r>
      <w:r>
        <w:rPr>
          <w:rFonts w:ascii="仿宋_GB2312" w:hAnsi="宋体" w:eastAsia="仿宋_GB2312"/>
          <w:b/>
          <w:szCs w:val="21"/>
        </w:rPr>
        <w:t>数字出版与传播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出版诠释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数字出版的定义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数字出版产业的发展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二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出版的技术特性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数字出版</w:t>
      </w:r>
      <w:r>
        <w:rPr>
          <w:rFonts w:hint="eastAsia" w:ascii="仿宋_GB2312" w:hAnsi="宋体" w:eastAsia="仿宋_GB2312"/>
          <w:szCs w:val="21"/>
        </w:rPr>
        <w:t>技术、</w:t>
      </w:r>
      <w:r>
        <w:rPr>
          <w:rFonts w:ascii="仿宋_GB2312" w:hAnsi="宋体" w:eastAsia="仿宋_GB2312"/>
          <w:szCs w:val="21"/>
        </w:rPr>
        <w:t>电子书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三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出版的传播概述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数字出版传播的变革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数字出版</w:t>
      </w:r>
      <w:r>
        <w:rPr>
          <w:rFonts w:hint="eastAsia" w:ascii="仿宋_GB2312" w:hAnsi="宋体" w:eastAsia="仿宋_GB2312"/>
          <w:szCs w:val="21"/>
        </w:rPr>
        <w:t>的</w:t>
      </w:r>
      <w:r>
        <w:rPr>
          <w:rFonts w:ascii="仿宋_GB2312" w:hAnsi="宋体" w:eastAsia="仿宋_GB2312"/>
          <w:szCs w:val="21"/>
        </w:rPr>
        <w:t>传播特性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四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基于CIP4</w:t>
      </w:r>
      <w:r>
        <w:rPr>
          <w:rFonts w:hint="eastAsia" w:ascii="仿宋_GB2312" w:hAnsi="宋体" w:eastAsia="仿宋_GB2312"/>
          <w:b/>
          <w:szCs w:val="21"/>
        </w:rPr>
        <w:t>的</w:t>
      </w:r>
      <w:r>
        <w:rPr>
          <w:rFonts w:ascii="仿宋_GB2312" w:hAnsi="宋体" w:eastAsia="仿宋_GB2312"/>
          <w:b/>
          <w:szCs w:val="21"/>
        </w:rPr>
        <w:t>数字集成化、</w:t>
      </w:r>
      <w:r>
        <w:rPr>
          <w:rFonts w:hint="eastAsia" w:ascii="仿宋_GB2312" w:hAnsi="宋体" w:eastAsia="仿宋_GB2312"/>
          <w:b/>
          <w:szCs w:val="21"/>
        </w:rPr>
        <w:t>信息化</w:t>
      </w:r>
      <w:r>
        <w:rPr>
          <w:rFonts w:ascii="仿宋_GB2312" w:hAnsi="宋体" w:eastAsia="仿宋_GB2312"/>
          <w:b/>
          <w:szCs w:val="21"/>
        </w:rPr>
        <w:t>出版流程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CIP4</w:t>
      </w:r>
      <w:r>
        <w:rPr>
          <w:rFonts w:hint="eastAsia" w:ascii="仿宋_GB2312" w:hAnsi="宋体" w:eastAsia="仿宋_GB2312"/>
          <w:szCs w:val="21"/>
        </w:rPr>
        <w:t>简介、</w:t>
      </w:r>
      <w:r>
        <w:rPr>
          <w:rFonts w:ascii="仿宋_GB2312" w:hAnsi="宋体" w:eastAsia="仿宋_GB2312"/>
          <w:szCs w:val="21"/>
        </w:rPr>
        <w:t>CIP4的工作流程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六</w:t>
      </w:r>
      <w:r>
        <w:rPr>
          <w:rFonts w:hint="eastAsia" w:ascii="仿宋_GB2312" w:hAnsi="宋体" w:eastAsia="仿宋_GB2312"/>
          <w:b/>
          <w:szCs w:val="21"/>
        </w:rPr>
        <w:t xml:space="preserve">章 </w:t>
      </w:r>
      <w:r>
        <w:rPr>
          <w:rFonts w:ascii="仿宋_GB2312" w:hAnsi="宋体" w:eastAsia="仿宋_GB2312"/>
          <w:b/>
          <w:szCs w:val="21"/>
        </w:rPr>
        <w:t>数字新媒体的内容产业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新媒体的内容分析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数字新媒体的内容及其形态</w:t>
      </w:r>
      <w:r>
        <w:rPr>
          <w:rFonts w:hint="eastAsia" w:ascii="仿宋_GB2312" w:hAnsi="宋体" w:eastAsia="仿宋_GB2312"/>
          <w:szCs w:val="21"/>
        </w:rPr>
        <w:t>、数字新媒体</w:t>
      </w:r>
      <w:r>
        <w:rPr>
          <w:rFonts w:ascii="仿宋_GB2312" w:hAnsi="宋体" w:eastAsia="仿宋_GB2312"/>
          <w:szCs w:val="21"/>
        </w:rPr>
        <w:t>内容的服务建构</w:t>
      </w:r>
      <w:r>
        <w:rPr>
          <w:rFonts w:hint="eastAsia" w:ascii="仿宋_GB2312" w:hAnsi="宋体" w:eastAsia="仿宋_GB2312"/>
          <w:szCs w:val="21"/>
        </w:rPr>
        <w:t>、数字</w:t>
      </w:r>
      <w:r>
        <w:rPr>
          <w:rFonts w:ascii="仿宋_GB2312" w:hAnsi="宋体" w:eastAsia="仿宋_GB2312"/>
          <w:szCs w:val="21"/>
        </w:rPr>
        <w:t>新媒体内容的创新发展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二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新媒体的内容产业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数字内容产业的产业结构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数字内容产业的政策导向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三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新媒体的产业经营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数字新媒体产业链的形成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数字新媒体的经营模式</w:t>
      </w:r>
      <w:r>
        <w:rPr>
          <w:rFonts w:hint="eastAsia" w:ascii="仿宋_GB2312" w:hAnsi="宋体" w:eastAsia="仿宋_GB2312"/>
          <w:szCs w:val="21"/>
        </w:rPr>
        <w:t>、数字新媒体</w:t>
      </w:r>
      <w:r>
        <w:rPr>
          <w:rFonts w:ascii="仿宋_GB2312" w:hAnsi="宋体" w:eastAsia="仿宋_GB2312"/>
          <w:szCs w:val="21"/>
        </w:rPr>
        <w:t>产业的盈利模式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七</w:t>
      </w:r>
      <w:r>
        <w:rPr>
          <w:rFonts w:hint="eastAsia" w:ascii="仿宋_GB2312" w:hAnsi="宋体" w:eastAsia="仿宋_GB2312"/>
          <w:b/>
          <w:szCs w:val="21"/>
        </w:rPr>
        <w:t xml:space="preserve">章 </w:t>
      </w:r>
      <w:r>
        <w:rPr>
          <w:rFonts w:ascii="仿宋_GB2312" w:hAnsi="宋体" w:eastAsia="仿宋_GB2312"/>
          <w:b/>
          <w:szCs w:val="21"/>
        </w:rPr>
        <w:t>数字新媒体的发展趋势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</w:t>
      </w:r>
      <w:r>
        <w:rPr>
          <w:rFonts w:ascii="仿宋_GB2312" w:hAnsi="宋体" w:eastAsia="仿宋_GB2312"/>
          <w:b/>
          <w:szCs w:val="21"/>
        </w:rPr>
        <w:t xml:space="preserve"> 融合是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新媒体的发展趋势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数字新媒体内容的融合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数字新媒体网络的融合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数字新媒体终端的融合</w:t>
      </w:r>
    </w:p>
    <w:p>
      <w:pPr>
        <w:widowControl/>
        <w:spacing w:line="520" w:lineRule="exact"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</w:t>
      </w:r>
      <w:r>
        <w:rPr>
          <w:rFonts w:ascii="仿宋_GB2312" w:hAnsi="宋体" w:eastAsia="仿宋_GB2312"/>
          <w:b/>
          <w:szCs w:val="21"/>
        </w:rPr>
        <w:t>二</w:t>
      </w:r>
      <w:r>
        <w:rPr>
          <w:rFonts w:hint="eastAsia" w:ascii="仿宋_GB2312" w:hAnsi="宋体" w:eastAsia="仿宋_GB2312"/>
          <w:b/>
          <w:szCs w:val="21"/>
        </w:rPr>
        <w:t>节</w:t>
      </w:r>
      <w:r>
        <w:rPr>
          <w:rFonts w:ascii="仿宋_GB2312" w:hAnsi="宋体" w:eastAsia="仿宋_GB2312"/>
          <w:b/>
          <w:szCs w:val="21"/>
        </w:rPr>
        <w:t xml:space="preserve"> 移动化和宽带化是</w:t>
      </w:r>
      <w:r>
        <w:rPr>
          <w:rFonts w:hint="eastAsia" w:ascii="仿宋_GB2312" w:hAnsi="宋体" w:eastAsia="仿宋_GB2312"/>
          <w:b/>
          <w:szCs w:val="21"/>
        </w:rPr>
        <w:t>数字</w:t>
      </w:r>
      <w:r>
        <w:rPr>
          <w:rFonts w:ascii="仿宋_GB2312" w:hAnsi="宋体" w:eastAsia="仿宋_GB2312"/>
          <w:b/>
          <w:szCs w:val="21"/>
        </w:rPr>
        <w:t>新媒体的发展趋势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数字新媒体的移动化趋势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数字新媒体的宽带化趋势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Cs w:val="21"/>
        </w:rPr>
      </w:pP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四、参考书目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1.《</w:t>
      </w:r>
      <w:r>
        <w:rPr>
          <w:rFonts w:ascii="仿宋_GB2312" w:hAnsi="宋体" w:eastAsia="仿宋_GB2312"/>
          <w:szCs w:val="21"/>
        </w:rPr>
        <w:t>数字媒体概论</w:t>
      </w:r>
      <w:r>
        <w:rPr>
          <w:rFonts w:hint="eastAsia" w:ascii="仿宋_GB2312" w:hAnsi="宋体" w:eastAsia="仿宋_GB2312"/>
          <w:szCs w:val="21"/>
        </w:rPr>
        <w:t>》，</w:t>
      </w:r>
      <w:r>
        <w:rPr>
          <w:rFonts w:ascii="仿宋_GB2312" w:hAnsi="宋体" w:eastAsia="仿宋_GB2312"/>
          <w:szCs w:val="21"/>
        </w:rPr>
        <w:t>李海峰</w:t>
      </w:r>
      <w:r>
        <w:rPr>
          <w:rFonts w:hint="eastAsia" w:ascii="仿宋_GB2312" w:hAnsi="宋体" w:eastAsia="仿宋_GB2312"/>
          <w:szCs w:val="21"/>
        </w:rPr>
        <w:t>编著，</w:t>
      </w:r>
      <w:r>
        <w:rPr>
          <w:rFonts w:ascii="仿宋_GB2312" w:hAnsi="宋体" w:eastAsia="仿宋_GB2312"/>
          <w:szCs w:val="21"/>
        </w:rPr>
        <w:t>清华大学</w:t>
      </w:r>
      <w:r>
        <w:rPr>
          <w:rFonts w:hint="eastAsia" w:ascii="仿宋_GB2312" w:hAnsi="宋体" w:eastAsia="仿宋_GB2312"/>
          <w:szCs w:val="21"/>
        </w:rPr>
        <w:t>出版社，201</w:t>
      </w:r>
      <w:r>
        <w:rPr>
          <w:rFonts w:ascii="仿宋_GB2312" w:hAnsi="宋体" w:eastAsia="仿宋_GB2312"/>
          <w:szCs w:val="21"/>
        </w:rPr>
        <w:t>3</w:t>
      </w:r>
      <w:r>
        <w:rPr>
          <w:rFonts w:hint="eastAsia" w:ascii="仿宋_GB2312" w:hAnsi="宋体" w:eastAsia="仿宋_GB2312"/>
          <w:szCs w:val="21"/>
        </w:rPr>
        <w:t>年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2.《</w:t>
      </w:r>
      <w:r>
        <w:rPr>
          <w:rFonts w:ascii="仿宋_GB2312" w:hAnsi="宋体" w:eastAsia="仿宋_GB2312"/>
          <w:szCs w:val="21"/>
        </w:rPr>
        <w:t>数字新媒体概论</w:t>
      </w:r>
      <w:r>
        <w:rPr>
          <w:rFonts w:hint="eastAsia" w:ascii="仿宋_GB2312" w:hAnsi="宋体" w:eastAsia="仿宋_GB2312"/>
          <w:szCs w:val="21"/>
        </w:rPr>
        <w:t>》，</w:t>
      </w:r>
      <w:r>
        <w:rPr>
          <w:rFonts w:ascii="仿宋_GB2312" w:hAnsi="宋体" w:eastAsia="仿宋_GB2312"/>
          <w:szCs w:val="21"/>
        </w:rPr>
        <w:t>张文俊</w:t>
      </w:r>
      <w:r>
        <w:rPr>
          <w:rFonts w:hint="eastAsia" w:ascii="仿宋_GB2312" w:hAnsi="宋体" w:eastAsia="仿宋_GB2312"/>
          <w:szCs w:val="21"/>
        </w:rPr>
        <w:t>编著，</w:t>
      </w:r>
      <w:r>
        <w:rPr>
          <w:rFonts w:ascii="仿宋_GB2312" w:hAnsi="宋体" w:eastAsia="仿宋_GB2312"/>
          <w:szCs w:val="21"/>
        </w:rPr>
        <w:t>复旦大学</w:t>
      </w:r>
      <w:r>
        <w:rPr>
          <w:rFonts w:hint="eastAsia" w:ascii="仿宋_GB2312" w:hAnsi="宋体" w:eastAsia="仿宋_GB2312"/>
          <w:szCs w:val="21"/>
        </w:rPr>
        <w:t>出版社，201</w:t>
      </w:r>
      <w:r>
        <w:rPr>
          <w:rFonts w:ascii="仿宋_GB2312" w:hAnsi="宋体" w:eastAsia="仿宋_GB2312"/>
          <w:szCs w:val="21"/>
        </w:rPr>
        <w:t>5</w:t>
      </w:r>
      <w:r>
        <w:rPr>
          <w:rFonts w:hint="eastAsia" w:ascii="仿宋_GB2312" w:hAnsi="宋体" w:eastAsia="仿宋_GB2312"/>
          <w:szCs w:val="21"/>
        </w:rPr>
        <w:t>年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3.《大学计算机基础》（第3版），刘腾红，王少波，范爱萍编著，</w:t>
      </w:r>
      <w:r>
        <w:rPr>
          <w:rFonts w:ascii="仿宋_GB2312" w:hAnsi="宋体" w:eastAsia="仿宋_GB2312"/>
          <w:szCs w:val="21"/>
        </w:rPr>
        <w:t>清华大学</w:t>
      </w:r>
      <w:r>
        <w:rPr>
          <w:rFonts w:hint="eastAsia" w:ascii="仿宋_GB2312" w:hAnsi="宋体" w:eastAsia="仿宋_GB2312"/>
          <w:szCs w:val="21"/>
        </w:rPr>
        <w:t>出版社，201</w:t>
      </w:r>
      <w:r>
        <w:rPr>
          <w:rFonts w:ascii="仿宋_GB2312" w:hAnsi="宋体" w:eastAsia="仿宋_GB2312"/>
          <w:szCs w:val="21"/>
        </w:rPr>
        <w:t>3</w:t>
      </w:r>
      <w:r>
        <w:rPr>
          <w:rFonts w:hint="eastAsia" w:ascii="仿宋_GB2312" w:hAnsi="宋体" w:eastAsia="仿宋_GB2312"/>
          <w:szCs w:val="21"/>
        </w:rPr>
        <w:t>年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96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5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21"/>
    <w:rsid w:val="00005B63"/>
    <w:rsid w:val="00021087"/>
    <w:rsid w:val="000238B1"/>
    <w:rsid w:val="000310C8"/>
    <w:rsid w:val="00037DE9"/>
    <w:rsid w:val="00050D56"/>
    <w:rsid w:val="00086BFA"/>
    <w:rsid w:val="00097983"/>
    <w:rsid w:val="000A0813"/>
    <w:rsid w:val="000B6086"/>
    <w:rsid w:val="000C29DB"/>
    <w:rsid w:val="000D1515"/>
    <w:rsid w:val="000D708B"/>
    <w:rsid w:val="00121282"/>
    <w:rsid w:val="00121530"/>
    <w:rsid w:val="001268B4"/>
    <w:rsid w:val="0013112D"/>
    <w:rsid w:val="00132079"/>
    <w:rsid w:val="00133B98"/>
    <w:rsid w:val="00141B1E"/>
    <w:rsid w:val="00146EC6"/>
    <w:rsid w:val="00151921"/>
    <w:rsid w:val="00154A20"/>
    <w:rsid w:val="001624DD"/>
    <w:rsid w:val="00174EFD"/>
    <w:rsid w:val="001816A9"/>
    <w:rsid w:val="0018498F"/>
    <w:rsid w:val="001A4F26"/>
    <w:rsid w:val="001C1B68"/>
    <w:rsid w:val="001D098E"/>
    <w:rsid w:val="00200AF7"/>
    <w:rsid w:val="00202C8C"/>
    <w:rsid w:val="00203166"/>
    <w:rsid w:val="00213E95"/>
    <w:rsid w:val="00233DD1"/>
    <w:rsid w:val="002420C8"/>
    <w:rsid w:val="002627BF"/>
    <w:rsid w:val="002851BB"/>
    <w:rsid w:val="00286B24"/>
    <w:rsid w:val="00290F0D"/>
    <w:rsid w:val="002935CD"/>
    <w:rsid w:val="002B1CCD"/>
    <w:rsid w:val="002D4190"/>
    <w:rsid w:val="002D7CF8"/>
    <w:rsid w:val="002F5C25"/>
    <w:rsid w:val="003136ED"/>
    <w:rsid w:val="0031761F"/>
    <w:rsid w:val="00317B35"/>
    <w:rsid w:val="00321BE0"/>
    <w:rsid w:val="00331ADF"/>
    <w:rsid w:val="00335CFF"/>
    <w:rsid w:val="003375C7"/>
    <w:rsid w:val="00340E1F"/>
    <w:rsid w:val="00364231"/>
    <w:rsid w:val="0039745B"/>
    <w:rsid w:val="003B3AB7"/>
    <w:rsid w:val="003B7DA8"/>
    <w:rsid w:val="003C3E35"/>
    <w:rsid w:val="003C3F27"/>
    <w:rsid w:val="003C4B1C"/>
    <w:rsid w:val="003D0CC4"/>
    <w:rsid w:val="003D3903"/>
    <w:rsid w:val="003D5619"/>
    <w:rsid w:val="003D642B"/>
    <w:rsid w:val="00407FDF"/>
    <w:rsid w:val="00424BFB"/>
    <w:rsid w:val="004361D4"/>
    <w:rsid w:val="0045111B"/>
    <w:rsid w:val="0046755D"/>
    <w:rsid w:val="004714B6"/>
    <w:rsid w:val="00477D52"/>
    <w:rsid w:val="00485350"/>
    <w:rsid w:val="00487FEF"/>
    <w:rsid w:val="004A4FA9"/>
    <w:rsid w:val="004A7B13"/>
    <w:rsid w:val="004C525A"/>
    <w:rsid w:val="004D09CF"/>
    <w:rsid w:val="004E392A"/>
    <w:rsid w:val="004F0D2B"/>
    <w:rsid w:val="005140C4"/>
    <w:rsid w:val="005201DA"/>
    <w:rsid w:val="00522394"/>
    <w:rsid w:val="0052470B"/>
    <w:rsid w:val="0054258A"/>
    <w:rsid w:val="0054754B"/>
    <w:rsid w:val="00554E73"/>
    <w:rsid w:val="00566879"/>
    <w:rsid w:val="00577DA4"/>
    <w:rsid w:val="0058773F"/>
    <w:rsid w:val="005A4A4A"/>
    <w:rsid w:val="005D19C4"/>
    <w:rsid w:val="0060422D"/>
    <w:rsid w:val="0061223C"/>
    <w:rsid w:val="00617914"/>
    <w:rsid w:val="006321B4"/>
    <w:rsid w:val="006329E0"/>
    <w:rsid w:val="00632FF4"/>
    <w:rsid w:val="00636310"/>
    <w:rsid w:val="00647598"/>
    <w:rsid w:val="00652093"/>
    <w:rsid w:val="006570D7"/>
    <w:rsid w:val="006757C0"/>
    <w:rsid w:val="006859C3"/>
    <w:rsid w:val="006A0144"/>
    <w:rsid w:val="006A685C"/>
    <w:rsid w:val="006B7C72"/>
    <w:rsid w:val="006C1396"/>
    <w:rsid w:val="006C1B96"/>
    <w:rsid w:val="006C6222"/>
    <w:rsid w:val="006C68EE"/>
    <w:rsid w:val="006E32D9"/>
    <w:rsid w:val="006E3ADC"/>
    <w:rsid w:val="006F01E2"/>
    <w:rsid w:val="007055B1"/>
    <w:rsid w:val="0071298F"/>
    <w:rsid w:val="0073494E"/>
    <w:rsid w:val="007356BE"/>
    <w:rsid w:val="007524BE"/>
    <w:rsid w:val="007623F6"/>
    <w:rsid w:val="007641EF"/>
    <w:rsid w:val="00792B06"/>
    <w:rsid w:val="007D3286"/>
    <w:rsid w:val="007D41E8"/>
    <w:rsid w:val="007D6735"/>
    <w:rsid w:val="007E0924"/>
    <w:rsid w:val="007E6C07"/>
    <w:rsid w:val="00801C56"/>
    <w:rsid w:val="0081415A"/>
    <w:rsid w:val="008161E7"/>
    <w:rsid w:val="00817D05"/>
    <w:rsid w:val="00823D41"/>
    <w:rsid w:val="0083079F"/>
    <w:rsid w:val="00832A95"/>
    <w:rsid w:val="008357C0"/>
    <w:rsid w:val="00851E7F"/>
    <w:rsid w:val="00853463"/>
    <w:rsid w:val="0087226A"/>
    <w:rsid w:val="008758A5"/>
    <w:rsid w:val="00880C50"/>
    <w:rsid w:val="008851D2"/>
    <w:rsid w:val="008C109A"/>
    <w:rsid w:val="008D3630"/>
    <w:rsid w:val="008D6E35"/>
    <w:rsid w:val="008F0746"/>
    <w:rsid w:val="008F3D21"/>
    <w:rsid w:val="00913B15"/>
    <w:rsid w:val="0093416C"/>
    <w:rsid w:val="00945165"/>
    <w:rsid w:val="00967608"/>
    <w:rsid w:val="009843E5"/>
    <w:rsid w:val="009917A9"/>
    <w:rsid w:val="00993E25"/>
    <w:rsid w:val="00995474"/>
    <w:rsid w:val="009A3DC7"/>
    <w:rsid w:val="009A56B1"/>
    <w:rsid w:val="009B09A9"/>
    <w:rsid w:val="009D1BAC"/>
    <w:rsid w:val="00A008EB"/>
    <w:rsid w:val="00A116E9"/>
    <w:rsid w:val="00A16784"/>
    <w:rsid w:val="00A31D4A"/>
    <w:rsid w:val="00A36E2B"/>
    <w:rsid w:val="00A664D2"/>
    <w:rsid w:val="00A773C1"/>
    <w:rsid w:val="00A90444"/>
    <w:rsid w:val="00AA0ECD"/>
    <w:rsid w:val="00AB5509"/>
    <w:rsid w:val="00AC2A74"/>
    <w:rsid w:val="00AC2CEC"/>
    <w:rsid w:val="00AD73B5"/>
    <w:rsid w:val="00AE3B29"/>
    <w:rsid w:val="00AF7A1E"/>
    <w:rsid w:val="00B04837"/>
    <w:rsid w:val="00B14E0C"/>
    <w:rsid w:val="00B23A13"/>
    <w:rsid w:val="00B2730F"/>
    <w:rsid w:val="00B42C9B"/>
    <w:rsid w:val="00B43029"/>
    <w:rsid w:val="00B47820"/>
    <w:rsid w:val="00B730B8"/>
    <w:rsid w:val="00B74745"/>
    <w:rsid w:val="00B75F04"/>
    <w:rsid w:val="00B917B2"/>
    <w:rsid w:val="00BA3B5D"/>
    <w:rsid w:val="00BA6C0E"/>
    <w:rsid w:val="00BB134C"/>
    <w:rsid w:val="00BC055A"/>
    <w:rsid w:val="00BE0F71"/>
    <w:rsid w:val="00BE124A"/>
    <w:rsid w:val="00C110BA"/>
    <w:rsid w:val="00C11473"/>
    <w:rsid w:val="00C11DB9"/>
    <w:rsid w:val="00C33A4B"/>
    <w:rsid w:val="00C358AC"/>
    <w:rsid w:val="00C36892"/>
    <w:rsid w:val="00C44ED9"/>
    <w:rsid w:val="00C4558A"/>
    <w:rsid w:val="00C53126"/>
    <w:rsid w:val="00C55A19"/>
    <w:rsid w:val="00C74DAB"/>
    <w:rsid w:val="00C82E58"/>
    <w:rsid w:val="00CA798A"/>
    <w:rsid w:val="00CB187E"/>
    <w:rsid w:val="00CD48DB"/>
    <w:rsid w:val="00CF3292"/>
    <w:rsid w:val="00D2097E"/>
    <w:rsid w:val="00D22C21"/>
    <w:rsid w:val="00D27212"/>
    <w:rsid w:val="00D40753"/>
    <w:rsid w:val="00D62FBF"/>
    <w:rsid w:val="00D75A1F"/>
    <w:rsid w:val="00D81B34"/>
    <w:rsid w:val="00D93A2B"/>
    <w:rsid w:val="00D947C2"/>
    <w:rsid w:val="00DA2AC3"/>
    <w:rsid w:val="00DB0C85"/>
    <w:rsid w:val="00DB61D6"/>
    <w:rsid w:val="00DC055F"/>
    <w:rsid w:val="00DC166A"/>
    <w:rsid w:val="00DD0BEA"/>
    <w:rsid w:val="00DD4D2A"/>
    <w:rsid w:val="00DE64D6"/>
    <w:rsid w:val="00DE6BCD"/>
    <w:rsid w:val="00DF4D97"/>
    <w:rsid w:val="00E05708"/>
    <w:rsid w:val="00E07BF7"/>
    <w:rsid w:val="00E1226D"/>
    <w:rsid w:val="00E53F95"/>
    <w:rsid w:val="00E648C1"/>
    <w:rsid w:val="00E6571A"/>
    <w:rsid w:val="00E8470D"/>
    <w:rsid w:val="00E93D00"/>
    <w:rsid w:val="00EA0540"/>
    <w:rsid w:val="00EA3BBE"/>
    <w:rsid w:val="00EB0A2B"/>
    <w:rsid w:val="00EC5BE2"/>
    <w:rsid w:val="00ED3B3E"/>
    <w:rsid w:val="00ED6476"/>
    <w:rsid w:val="00F124F0"/>
    <w:rsid w:val="00F14ED9"/>
    <w:rsid w:val="00F161E0"/>
    <w:rsid w:val="00F20F61"/>
    <w:rsid w:val="00F51323"/>
    <w:rsid w:val="00F8550C"/>
    <w:rsid w:val="00F8743C"/>
    <w:rsid w:val="00FB4133"/>
    <w:rsid w:val="00FD120F"/>
    <w:rsid w:val="00FD413C"/>
    <w:rsid w:val="00FE0944"/>
    <w:rsid w:val="00FE16C7"/>
    <w:rsid w:val="00FE5519"/>
    <w:rsid w:val="00FF22AC"/>
    <w:rsid w:val="00FF2F5C"/>
    <w:rsid w:val="00FF655C"/>
    <w:rsid w:val="4C875409"/>
    <w:rsid w:val="5C551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 Char"/>
    <w:basedOn w:val="1"/>
    <w:uiPriority w:val="0"/>
    <w:rPr>
      <w:rFonts w:ascii="Tahoma" w:hAnsi="Tahoma"/>
      <w:sz w:val="24"/>
      <w:szCs w:val="20"/>
    </w:rPr>
  </w:style>
  <w:style w:type="character" w:customStyle="1" w:styleId="11">
    <w:name w:val="纯文本 Char"/>
    <w:link w:val="2"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368</Words>
  <Characters>2100</Characters>
  <Lines>17</Lines>
  <Paragraphs>4</Paragraphs>
  <TotalTime>0</TotalTime>
  <ScaleCrop>false</ScaleCrop>
  <LinksUpToDate>false</LinksUpToDate>
  <CharactersWithSpaces>2464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2016-09-27T06:59:00Z</dcterms:created>
  <dc:creator>一点空间</dc:creator>
  <cp:lastModifiedBy>Administrator</cp:lastModifiedBy>
  <dcterms:modified xsi:type="dcterms:W3CDTF">2021-08-30T12:05:19Z</dcterms:modified>
  <dc:title>关于编制2012年全日制硕士研究生招生简章的通知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