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《当代中国政治制度》科目大纲</w:t>
      </w:r>
    </w:p>
    <w:p>
      <w:pPr>
        <w:widowControl/>
        <w:spacing w:line="460" w:lineRule="exact"/>
        <w:jc w:val="left"/>
        <w:rPr>
          <w:rFonts w:hint="eastAsia" w:ascii="黑体" w:hAnsi="宋体" w:eastAsia="黑体"/>
          <w:b/>
          <w:sz w:val="48"/>
          <w:szCs w:val="48"/>
          <w:lang w:val="en-US" w:eastAsia="zh-CN"/>
        </w:rPr>
      </w:pPr>
      <w:r>
        <w:rPr>
          <w:rFonts w:hint="eastAsia" w:ascii="黑体" w:hAnsi="宋体" w:eastAsia="黑体"/>
          <w:b/>
          <w:sz w:val="48"/>
          <w:szCs w:val="48"/>
          <w:lang w:val="en-US" w:eastAsia="zh-CN"/>
        </w:rPr>
        <w:t xml:space="preserve"> </w:t>
      </w:r>
    </w:p>
    <w:p>
      <w:pPr>
        <w:widowControl/>
        <w:spacing w:line="460" w:lineRule="exact"/>
        <w:jc w:val="left"/>
        <w:rPr>
          <w:rFonts w:hint="eastAsia" w:ascii="黑体" w:hAnsi="宋体" w:eastAsia="黑体"/>
          <w:b/>
          <w:sz w:val="48"/>
          <w:szCs w:val="48"/>
          <w:lang w:val="en-US" w:eastAsia="zh-CN"/>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马克思主义学院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eastAsia="zh-CN"/>
        </w:rPr>
        <w:t>王宗礼</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宋体" w:hAnsi="宋体"/>
          <w:sz w:val="24"/>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1</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《当代中国政治制度》科目大纲</w:t>
      </w:r>
    </w:p>
    <w:p>
      <w:pPr>
        <w:widowControl/>
        <w:spacing w:line="520" w:lineRule="exact"/>
        <w:jc w:val="center"/>
        <w:rPr>
          <w:rFonts w:hint="eastAsia" w:ascii="黑体" w:hAnsi="宋体" w:eastAsia="黑体"/>
          <w:b/>
          <w:sz w:val="48"/>
          <w:szCs w:val="48"/>
          <w:lang w:val="en-US" w:eastAsia="zh-CN"/>
        </w:rPr>
      </w:pPr>
      <w:r>
        <w:rPr>
          <w:rFonts w:hint="eastAsia" w:ascii="黑体" w:hAnsi="宋体" w:eastAsia="黑体"/>
          <w:b/>
          <w:sz w:val="48"/>
          <w:szCs w:val="48"/>
          <w:lang w:val="en-US" w:eastAsia="zh-CN"/>
        </w:rPr>
        <w:t xml:space="preserve"> </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当代中国政治制度》是政治学理论和国际政治专业学术型硕士学位研究生入学考试的科目之一。考试力求反映考生的基本素质和综合能力，选拔具有培养前途和发展潜力的优秀人才，从而为国家培养从事政治学教学、科研以及相关工作的高级专业人才。</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before="100" w:beforeAutospacing="1" w:after="100" w:afterAutospacing="1" w:line="360" w:lineRule="auto"/>
        <w:ind w:firstLine="420" w:firstLineChars="200"/>
        <w:jc w:val="left"/>
        <w:rPr>
          <w:rFonts w:hint="eastAsia" w:ascii="仿宋_GB2312" w:hAnsi="宋体" w:eastAsia="仿宋_GB2312" w:cs="宋体"/>
          <w:color w:val="222222"/>
          <w:kern w:val="0"/>
          <w:szCs w:val="21"/>
        </w:rPr>
      </w:pPr>
      <w:r>
        <w:rPr>
          <w:rFonts w:hint="eastAsia" w:ascii="仿宋_GB2312" w:hAnsi="宋体" w:eastAsia="仿宋_GB2312" w:cs="宋体"/>
          <w:color w:val="222222"/>
          <w:kern w:val="0"/>
          <w:szCs w:val="21"/>
        </w:rPr>
        <w:t>要求考生系统了解和掌握当代中国政治制度的基础知识、基本概念、基本理论，加深对当代中国政治制度的认识，以及对中国特色社会主义政治制度的理解。</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360" w:lineRule="auto"/>
        <w:ind w:firstLine="308" w:firstLineChars="147"/>
        <w:jc w:val="left"/>
        <w:rPr>
          <w:rFonts w:hint="eastAsia" w:ascii="仿宋_GB2312" w:hAnsi="宋体" w:eastAsia="仿宋_GB2312"/>
          <w:szCs w:val="21"/>
        </w:rPr>
      </w:pPr>
      <w:r>
        <w:rPr>
          <w:rFonts w:hint="eastAsia" w:ascii="仿宋_GB2312" w:hAnsi="宋体" w:eastAsia="仿宋_GB2312"/>
          <w:szCs w:val="21"/>
        </w:rPr>
        <w:t>《当代中国政治制度》科目考试的考核内容包括：</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第一章  人民代表大会制度</w:t>
      </w:r>
    </w:p>
    <w:p>
      <w:pPr>
        <w:widowControl/>
        <w:spacing w:line="360" w:lineRule="auto"/>
        <w:ind w:firstLine="315" w:firstLineChars="150"/>
        <w:jc w:val="left"/>
        <w:rPr>
          <w:rFonts w:hint="eastAsia" w:ascii="仿宋_GB2312" w:hAnsi="宋体" w:eastAsia="仿宋_GB2312"/>
          <w:szCs w:val="21"/>
        </w:rPr>
      </w:pPr>
      <w:r>
        <w:rPr>
          <w:rFonts w:hint="eastAsia" w:ascii="仿宋_GB2312" w:hAnsi="宋体" w:eastAsia="仿宋_GB2312"/>
          <w:szCs w:val="21"/>
        </w:rPr>
        <w:t>第一节 全国人民代表大会</w:t>
      </w:r>
    </w:p>
    <w:p>
      <w:pPr>
        <w:widowControl/>
        <w:spacing w:line="360" w:lineRule="auto"/>
        <w:ind w:firstLine="315" w:firstLineChars="150"/>
        <w:jc w:val="left"/>
        <w:rPr>
          <w:rFonts w:hint="eastAsia" w:ascii="仿宋_GB2312" w:hAnsi="宋体" w:eastAsia="仿宋_GB2312"/>
          <w:szCs w:val="21"/>
        </w:rPr>
      </w:pPr>
      <w:r>
        <w:rPr>
          <w:rFonts w:hint="eastAsia" w:ascii="仿宋_GB2312" w:hAnsi="宋体" w:eastAsia="仿宋_GB2312"/>
          <w:szCs w:val="21"/>
        </w:rPr>
        <w:t>第二节 全国人大常委会</w:t>
      </w:r>
    </w:p>
    <w:p>
      <w:pPr>
        <w:widowControl/>
        <w:spacing w:line="360" w:lineRule="auto"/>
        <w:ind w:firstLine="315" w:firstLineChars="150"/>
        <w:jc w:val="left"/>
        <w:rPr>
          <w:rFonts w:hint="eastAsia" w:ascii="仿宋_GB2312" w:hAnsi="宋体" w:eastAsia="仿宋_GB2312"/>
          <w:szCs w:val="21"/>
        </w:rPr>
      </w:pPr>
      <w:r>
        <w:rPr>
          <w:rFonts w:hint="eastAsia" w:ascii="仿宋_GB2312" w:hAnsi="宋体" w:eastAsia="仿宋_GB2312"/>
          <w:szCs w:val="21"/>
        </w:rPr>
        <w:t>第三节 全国人大专门委员会和特定问题调查委员会</w:t>
      </w:r>
    </w:p>
    <w:p>
      <w:pPr>
        <w:widowControl/>
        <w:spacing w:line="360" w:lineRule="auto"/>
        <w:ind w:firstLine="315" w:firstLineChars="150"/>
        <w:jc w:val="left"/>
        <w:rPr>
          <w:rFonts w:hint="eastAsia" w:ascii="仿宋_GB2312" w:hAnsi="宋体" w:eastAsia="仿宋_GB2312"/>
          <w:szCs w:val="21"/>
        </w:rPr>
      </w:pPr>
      <w:r>
        <w:rPr>
          <w:rFonts w:hint="eastAsia" w:ascii="仿宋_GB2312" w:hAnsi="宋体" w:eastAsia="仿宋_GB2312"/>
          <w:szCs w:val="21"/>
        </w:rPr>
        <w:t>第四节 地方各级人民代表大会</w:t>
      </w:r>
    </w:p>
    <w:p>
      <w:pPr>
        <w:widowControl/>
        <w:spacing w:line="360" w:lineRule="auto"/>
        <w:ind w:firstLine="315" w:firstLineChars="150"/>
        <w:jc w:val="left"/>
        <w:rPr>
          <w:rFonts w:ascii="仿宋_GB2312" w:hAnsi="宋体" w:eastAsia="仿宋_GB2312"/>
          <w:szCs w:val="21"/>
        </w:rPr>
      </w:pPr>
      <w:r>
        <w:rPr>
          <w:rFonts w:hint="eastAsia" w:ascii="仿宋_GB2312" w:hAnsi="宋体" w:eastAsia="仿宋_GB2312"/>
          <w:szCs w:val="21"/>
        </w:rPr>
        <w:t>第五节 人大代表</w:t>
      </w:r>
    </w:p>
    <w:p>
      <w:pPr>
        <w:widowControl/>
        <w:spacing w:line="360" w:lineRule="auto"/>
        <w:ind w:firstLine="316" w:firstLineChars="150"/>
        <w:jc w:val="left"/>
        <w:rPr>
          <w:rFonts w:hint="eastAsia" w:ascii="仿宋_GB2312" w:hAnsi="宋体" w:eastAsia="仿宋_GB2312"/>
          <w:b/>
          <w:szCs w:val="21"/>
        </w:rPr>
      </w:pPr>
      <w:r>
        <w:rPr>
          <w:rFonts w:hint="eastAsia" w:ascii="仿宋_GB2312" w:hAnsi="宋体" w:eastAsia="仿宋_GB2312"/>
          <w:b/>
          <w:szCs w:val="21"/>
        </w:rPr>
        <w:t>第二章 选举制度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选举制度的主要原则</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主持选举的机构与选举程序</w:t>
      </w:r>
    </w:p>
    <w:p>
      <w:pPr>
        <w:widowControl/>
        <w:spacing w:line="360" w:lineRule="auto"/>
        <w:ind w:firstLine="304" w:firstLineChars="145"/>
        <w:jc w:val="left"/>
        <w:rPr>
          <w:rFonts w:ascii="仿宋_GB2312" w:hAnsi="宋体" w:eastAsia="仿宋_GB2312"/>
          <w:szCs w:val="21"/>
        </w:rPr>
      </w:pPr>
      <w:r>
        <w:rPr>
          <w:rFonts w:hint="eastAsia" w:ascii="仿宋_GB2312" w:hAnsi="宋体" w:eastAsia="仿宋_GB2312"/>
          <w:szCs w:val="21"/>
        </w:rPr>
        <w:t>第三节 港澳台地区及解放军选举人大代表的方法</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第三章 国家行政制度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行政组织体制</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第二节 行政领导体制</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第三节 行政监督体制</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第四节 国务院</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第五节 省级人民政府</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第六节 地级人民政府</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第七节 县级人民政府</w:t>
      </w:r>
    </w:p>
    <w:p>
      <w:pPr>
        <w:widowControl/>
        <w:spacing w:line="360" w:lineRule="auto"/>
        <w:ind w:firstLine="304" w:firstLineChars="145"/>
        <w:jc w:val="left"/>
        <w:rPr>
          <w:rFonts w:ascii="仿宋_GB2312" w:hAnsi="宋体" w:eastAsia="仿宋_GB2312"/>
          <w:szCs w:val="21"/>
        </w:rPr>
      </w:pPr>
      <w:r>
        <w:rPr>
          <w:rFonts w:hint="eastAsia" w:ascii="仿宋_GB2312" w:hAnsi="宋体" w:eastAsia="仿宋_GB2312"/>
          <w:szCs w:val="21"/>
        </w:rPr>
        <w:t>第八节 乡级人民政府</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第四章 国家公务员制度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国家公务员制度的运行机制</w:t>
      </w:r>
    </w:p>
    <w:p>
      <w:pPr>
        <w:widowControl/>
        <w:spacing w:line="360" w:lineRule="auto"/>
        <w:ind w:firstLine="304" w:firstLineChars="145"/>
        <w:jc w:val="left"/>
        <w:rPr>
          <w:rFonts w:ascii="仿宋_GB2312" w:hAnsi="宋体" w:eastAsia="仿宋_GB2312"/>
          <w:szCs w:val="21"/>
        </w:rPr>
      </w:pPr>
      <w:r>
        <w:rPr>
          <w:rFonts w:hint="eastAsia" w:ascii="仿宋_GB2312" w:hAnsi="宋体" w:eastAsia="仿宋_GB2312"/>
          <w:szCs w:val="21"/>
        </w:rPr>
        <w:t>第二节 国家公务员的管理</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第五章 民族区域自治制度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民族自治地方</w:t>
      </w:r>
    </w:p>
    <w:p>
      <w:pPr>
        <w:widowControl/>
        <w:spacing w:line="360" w:lineRule="auto"/>
        <w:ind w:firstLine="304" w:firstLineChars="145"/>
        <w:jc w:val="left"/>
        <w:rPr>
          <w:rFonts w:ascii="仿宋_GB2312" w:hAnsi="宋体" w:eastAsia="仿宋_GB2312"/>
          <w:szCs w:val="21"/>
        </w:rPr>
      </w:pPr>
      <w:r>
        <w:rPr>
          <w:rFonts w:hint="eastAsia" w:ascii="仿宋_GB2312" w:hAnsi="宋体" w:eastAsia="仿宋_GB2312"/>
          <w:szCs w:val="21"/>
        </w:rPr>
        <w:t>第二节 民族自治地方的自治机关</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第六章 中国共产党领导的多党合作制度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中国共产党的领导</w:t>
      </w:r>
    </w:p>
    <w:p>
      <w:pPr>
        <w:widowControl/>
        <w:spacing w:line="360" w:lineRule="auto"/>
        <w:ind w:firstLine="304" w:firstLineChars="145"/>
        <w:jc w:val="left"/>
        <w:rPr>
          <w:rFonts w:ascii="仿宋_GB2312" w:hAnsi="宋体" w:eastAsia="仿宋_GB2312"/>
          <w:szCs w:val="21"/>
        </w:rPr>
      </w:pPr>
      <w:r>
        <w:rPr>
          <w:rFonts w:hint="eastAsia" w:ascii="仿宋_GB2312" w:hAnsi="宋体" w:eastAsia="仿宋_GB2312"/>
          <w:szCs w:val="21"/>
        </w:rPr>
        <w:t>第二节 各民主党派的参政</w:t>
      </w:r>
    </w:p>
    <w:p>
      <w:pPr>
        <w:widowControl/>
        <w:spacing w:line="360" w:lineRule="auto"/>
        <w:ind w:firstLine="306" w:firstLineChars="145"/>
        <w:jc w:val="left"/>
        <w:rPr>
          <w:rFonts w:hint="eastAsia" w:ascii="仿宋_GB2312" w:hAnsi="宋体" w:eastAsia="仿宋_GB2312"/>
          <w:b/>
          <w:szCs w:val="21"/>
        </w:rPr>
      </w:pPr>
      <w:r>
        <w:rPr>
          <w:rFonts w:hint="eastAsia" w:ascii="仿宋_GB2312" w:hAnsi="宋体" w:eastAsia="仿宋_GB2312"/>
          <w:b/>
          <w:szCs w:val="21"/>
        </w:rPr>
        <w:t>第七章 政治协商制度</w:t>
      </w:r>
    </w:p>
    <w:p>
      <w:pPr>
        <w:widowControl/>
        <w:spacing w:line="360" w:lineRule="auto"/>
        <w:ind w:firstLine="304" w:firstLineChars="145"/>
        <w:jc w:val="left"/>
        <w:rPr>
          <w:rFonts w:hint="eastAsia" w:ascii="仿宋_GB2312" w:hAnsi="宋体" w:eastAsia="仿宋_GB2312"/>
          <w:szCs w:val="21"/>
        </w:rPr>
      </w:pPr>
      <w:r>
        <w:rPr>
          <w:rFonts w:hint="eastAsia" w:ascii="仿宋_GB2312" w:hAnsi="宋体" w:eastAsia="仿宋_GB2312"/>
          <w:szCs w:val="21"/>
        </w:rPr>
        <w:t>第一节 人民政协的性质、任务和主要职能</w:t>
      </w:r>
    </w:p>
    <w:p>
      <w:pPr>
        <w:widowControl/>
        <w:spacing w:line="360" w:lineRule="auto"/>
        <w:ind w:firstLine="304" w:firstLineChars="145"/>
        <w:jc w:val="left"/>
        <w:rPr>
          <w:rFonts w:hint="eastAsia" w:ascii="仿宋_GB2312" w:eastAsia="仿宋_GB2312"/>
        </w:rPr>
      </w:pPr>
      <w:r>
        <w:rPr>
          <w:rFonts w:hint="eastAsia" w:ascii="仿宋_GB2312" w:hAnsi="宋体" w:eastAsia="仿宋_GB2312"/>
          <w:szCs w:val="21"/>
        </w:rPr>
        <w:t>第二节 人民政协的组成和组织体系</w:t>
      </w:r>
    </w:p>
    <w:p>
      <w:pPr>
        <w:rPr>
          <w:rFonts w:hint="eastAsia" w:ascii="仿宋_GB2312" w:eastAsia="仿宋_GB2312"/>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1、浦兴祖：《当代中国政治制度》，复旦大学出版社，</w:t>
      </w:r>
      <w:r>
        <w:rPr>
          <w:rFonts w:ascii="仿宋_GB2312" w:hAnsi="宋体" w:eastAsia="仿宋_GB2312"/>
          <w:szCs w:val="21"/>
        </w:rPr>
        <w:t>1999</w:t>
      </w:r>
      <w:r>
        <w:rPr>
          <w:rFonts w:hint="eastAsia" w:ascii="仿宋_GB2312" w:hAnsi="宋体" w:eastAsia="仿宋_GB2312"/>
          <w:szCs w:val="21"/>
        </w:rPr>
        <w:t>年版。</w:t>
      </w:r>
    </w:p>
    <w:sectPr>
      <w:headerReference r:id="rId3" w:type="default"/>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7BA9"/>
    <w:rsid w:val="00015FF6"/>
    <w:rsid w:val="00044AE2"/>
    <w:rsid w:val="0007385F"/>
    <w:rsid w:val="00083C81"/>
    <w:rsid w:val="000C1D6E"/>
    <w:rsid w:val="000D6ED4"/>
    <w:rsid w:val="000E2E9D"/>
    <w:rsid w:val="00144626"/>
    <w:rsid w:val="00146945"/>
    <w:rsid w:val="0014776D"/>
    <w:rsid w:val="00155BA2"/>
    <w:rsid w:val="00167D1B"/>
    <w:rsid w:val="00182132"/>
    <w:rsid w:val="00183AFE"/>
    <w:rsid w:val="00185D98"/>
    <w:rsid w:val="00196F6B"/>
    <w:rsid w:val="00197A98"/>
    <w:rsid w:val="001A0467"/>
    <w:rsid w:val="00200034"/>
    <w:rsid w:val="002036CF"/>
    <w:rsid w:val="002264A3"/>
    <w:rsid w:val="00257320"/>
    <w:rsid w:val="0026441C"/>
    <w:rsid w:val="002732D2"/>
    <w:rsid w:val="00273F90"/>
    <w:rsid w:val="0028124B"/>
    <w:rsid w:val="00290213"/>
    <w:rsid w:val="00290800"/>
    <w:rsid w:val="002A5405"/>
    <w:rsid w:val="00312366"/>
    <w:rsid w:val="003633A7"/>
    <w:rsid w:val="003668C9"/>
    <w:rsid w:val="003A6376"/>
    <w:rsid w:val="003B188A"/>
    <w:rsid w:val="003B4B0B"/>
    <w:rsid w:val="003D09F9"/>
    <w:rsid w:val="003D0ED7"/>
    <w:rsid w:val="003E0C57"/>
    <w:rsid w:val="003E41AC"/>
    <w:rsid w:val="003F5788"/>
    <w:rsid w:val="003F65AE"/>
    <w:rsid w:val="0041366D"/>
    <w:rsid w:val="004224D3"/>
    <w:rsid w:val="004429DE"/>
    <w:rsid w:val="0045218E"/>
    <w:rsid w:val="00455716"/>
    <w:rsid w:val="004C5436"/>
    <w:rsid w:val="004C6481"/>
    <w:rsid w:val="004E1981"/>
    <w:rsid w:val="004F6AD1"/>
    <w:rsid w:val="004F7675"/>
    <w:rsid w:val="00510C88"/>
    <w:rsid w:val="00513C1C"/>
    <w:rsid w:val="00523D60"/>
    <w:rsid w:val="005305C7"/>
    <w:rsid w:val="00585438"/>
    <w:rsid w:val="005947C6"/>
    <w:rsid w:val="005C4F2C"/>
    <w:rsid w:val="005F5AC0"/>
    <w:rsid w:val="006039F7"/>
    <w:rsid w:val="00616B04"/>
    <w:rsid w:val="00624B2B"/>
    <w:rsid w:val="00631D48"/>
    <w:rsid w:val="00653C73"/>
    <w:rsid w:val="0068017D"/>
    <w:rsid w:val="00681475"/>
    <w:rsid w:val="006901E6"/>
    <w:rsid w:val="006B05FE"/>
    <w:rsid w:val="006B39B8"/>
    <w:rsid w:val="006C2C16"/>
    <w:rsid w:val="006D34F5"/>
    <w:rsid w:val="006D3598"/>
    <w:rsid w:val="00707D06"/>
    <w:rsid w:val="00723A76"/>
    <w:rsid w:val="0072728D"/>
    <w:rsid w:val="007348AF"/>
    <w:rsid w:val="00741FF4"/>
    <w:rsid w:val="00745C59"/>
    <w:rsid w:val="00746265"/>
    <w:rsid w:val="00755D09"/>
    <w:rsid w:val="007639E6"/>
    <w:rsid w:val="0076708D"/>
    <w:rsid w:val="00797615"/>
    <w:rsid w:val="007B33DE"/>
    <w:rsid w:val="0084180B"/>
    <w:rsid w:val="00856BA6"/>
    <w:rsid w:val="0087625A"/>
    <w:rsid w:val="008A58E7"/>
    <w:rsid w:val="008D68CC"/>
    <w:rsid w:val="009101F9"/>
    <w:rsid w:val="0091360F"/>
    <w:rsid w:val="00952326"/>
    <w:rsid w:val="009529C1"/>
    <w:rsid w:val="009551A6"/>
    <w:rsid w:val="00973D1F"/>
    <w:rsid w:val="009B3393"/>
    <w:rsid w:val="009F1A5E"/>
    <w:rsid w:val="00A0479A"/>
    <w:rsid w:val="00A10AC3"/>
    <w:rsid w:val="00A26125"/>
    <w:rsid w:val="00A309FD"/>
    <w:rsid w:val="00A64E67"/>
    <w:rsid w:val="00AB00F4"/>
    <w:rsid w:val="00AB1222"/>
    <w:rsid w:val="00AC4E68"/>
    <w:rsid w:val="00AF6C9F"/>
    <w:rsid w:val="00B06B89"/>
    <w:rsid w:val="00B16B4C"/>
    <w:rsid w:val="00B17978"/>
    <w:rsid w:val="00B73EA8"/>
    <w:rsid w:val="00B843E5"/>
    <w:rsid w:val="00BB3E9C"/>
    <w:rsid w:val="00BC05D2"/>
    <w:rsid w:val="00BC2A5B"/>
    <w:rsid w:val="00BF6641"/>
    <w:rsid w:val="00C12A4C"/>
    <w:rsid w:val="00C23DF5"/>
    <w:rsid w:val="00C41C30"/>
    <w:rsid w:val="00CD102E"/>
    <w:rsid w:val="00D031A6"/>
    <w:rsid w:val="00D10281"/>
    <w:rsid w:val="00D3025A"/>
    <w:rsid w:val="00D324AF"/>
    <w:rsid w:val="00D332FC"/>
    <w:rsid w:val="00D5499A"/>
    <w:rsid w:val="00D825EC"/>
    <w:rsid w:val="00D95E8F"/>
    <w:rsid w:val="00DA21CE"/>
    <w:rsid w:val="00DA7E0A"/>
    <w:rsid w:val="00E15BD8"/>
    <w:rsid w:val="00E16F6A"/>
    <w:rsid w:val="00E21FB7"/>
    <w:rsid w:val="00E22AB7"/>
    <w:rsid w:val="00E617D7"/>
    <w:rsid w:val="00EA1DBD"/>
    <w:rsid w:val="00F06DF0"/>
    <w:rsid w:val="00F2799C"/>
    <w:rsid w:val="00F66444"/>
    <w:rsid w:val="00F73CB9"/>
    <w:rsid w:val="00F8294F"/>
    <w:rsid w:val="00FA1859"/>
    <w:rsid w:val="00FA563C"/>
    <w:rsid w:val="00FC789D"/>
    <w:rsid w:val="16F22B42"/>
    <w:rsid w:val="20422141"/>
    <w:rsid w:val="2EA47A61"/>
    <w:rsid w:val="39B6518D"/>
    <w:rsid w:val="5C443A9D"/>
    <w:rsid w:val="63D26D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999宝藏网</Company>
  <Pages>3</Pages>
  <Words>128</Words>
  <Characters>731</Characters>
  <Lines>6</Lines>
  <Paragraphs>1</Paragraphs>
  <TotalTime>0</TotalTime>
  <ScaleCrop>false</ScaleCrop>
  <LinksUpToDate>false</LinksUpToDate>
  <CharactersWithSpaces>858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2010-09-04T02:26:00Z</dcterms:created>
  <dc:creator>Admin</dc:creator>
  <cp:lastModifiedBy>Administrator</cp:lastModifiedBy>
  <cp:lastPrinted>2013-07-15T07:11:00Z</cp:lastPrinted>
  <dcterms:modified xsi:type="dcterms:W3CDTF">2021-08-30T12:07:06Z</dcterms:modified>
  <dc:title>关于做好全日制研究生入学考试考试科目大纲编制工作的通知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4244B85F00604D25B8ADA4244B81D7D0</vt:lpwstr>
  </property>
</Properties>
</file>