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726 《马克思主义理论综合》考试大纲</w:t>
      </w:r>
    </w:p>
    <w:p>
      <w:pPr>
        <w:pStyle w:val="2"/>
        <w:rPr>
          <w:rFonts w:hint="eastAsia" w:ascii="Times New Roman" w:hAnsi="Times New Roman"/>
          <w:b/>
          <w:sz w:val="32"/>
        </w:rPr>
      </w:pP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大纲</w:t>
      </w:r>
      <w:r>
        <w:rPr>
          <w:rFonts w:hint="eastAsia" w:ascii="Times New Roman" w:hAnsi="Times New Roman"/>
          <w:b/>
          <w:sz w:val="28"/>
          <w:szCs w:val="28"/>
        </w:rPr>
        <w:t>综述</w:t>
      </w:r>
    </w:p>
    <w:p>
      <w:pPr>
        <w:pStyle w:val="2"/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   《马克思主义理论综合》主要考察考生对马克思主义基本理论的掌握情况，其考核内容主要包括马克思主义哲学、马克思主义政治经济学、科学社会主义。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考试内容</w:t>
      </w:r>
    </w:p>
    <w:p>
      <w:pPr>
        <w:pStyle w:val="2"/>
        <w:snapToGrid w:val="0"/>
        <w:spacing w:before="120" w:beforeLines="50" w:after="120" w:afterLines="50" w:line="300" w:lineRule="auto"/>
        <w:ind w:left="420" w:left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1.马克思主义是科学的世界观和方法论</w:t>
      </w:r>
    </w:p>
    <w:p>
      <w:pPr>
        <w:pStyle w:val="2"/>
        <w:snapToGrid w:val="0"/>
        <w:spacing w:before="120" w:beforeLines="50" w:after="120" w:afterLines="50" w:line="300" w:lineRule="auto"/>
        <w:ind w:left="420" w:left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2.马克思主义的物质观、意识观</w:t>
      </w:r>
    </w:p>
    <w:p>
      <w:pPr>
        <w:pStyle w:val="2"/>
        <w:snapToGrid w:val="0"/>
        <w:spacing w:before="120" w:beforeLines="50" w:after="120" w:afterLines="50" w:line="300" w:lineRule="auto"/>
        <w:ind w:left="420" w:left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3.物质与意识的辩证关系</w:t>
      </w:r>
    </w:p>
    <w:p>
      <w:pPr>
        <w:pStyle w:val="2"/>
        <w:snapToGrid w:val="0"/>
        <w:spacing w:before="120" w:beforeLines="50" w:after="120" w:afterLines="50" w:line="300" w:lineRule="auto"/>
        <w:ind w:left="420" w:left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4.世界的真正统一性在于它的物质性</w:t>
      </w:r>
    </w:p>
    <w:p>
      <w:pPr>
        <w:pStyle w:val="2"/>
        <w:snapToGrid w:val="0"/>
        <w:spacing w:before="120" w:beforeLines="50" w:after="120" w:afterLines="50" w:line="300" w:lineRule="auto"/>
        <w:ind w:left="420" w:left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5.主观能动性与客观规律性的统一</w:t>
      </w:r>
    </w:p>
    <w:p>
      <w:pPr>
        <w:pStyle w:val="2"/>
        <w:snapToGrid w:val="0"/>
        <w:spacing w:before="120" w:beforeLines="50" w:after="120" w:afterLines="50" w:line="300" w:lineRule="auto"/>
        <w:ind w:left="420" w:left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6.联系和发展的普遍性</w:t>
      </w:r>
    </w:p>
    <w:p>
      <w:pPr>
        <w:pStyle w:val="2"/>
        <w:snapToGrid w:val="0"/>
        <w:spacing w:before="120" w:beforeLines="50" w:after="120" w:afterLines="50" w:line="300" w:lineRule="auto"/>
        <w:ind w:left="420" w:left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7.事物运动的三大规律</w:t>
      </w:r>
    </w:p>
    <w:p>
      <w:pPr>
        <w:pStyle w:val="2"/>
        <w:snapToGrid w:val="0"/>
        <w:spacing w:before="120" w:beforeLines="50" w:after="120" w:afterLines="50" w:line="300" w:lineRule="auto"/>
        <w:ind w:left="420" w:left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8.辩证思维方法</w:t>
      </w:r>
    </w:p>
    <w:p>
      <w:pPr>
        <w:pStyle w:val="2"/>
        <w:snapToGrid w:val="0"/>
        <w:spacing w:before="120" w:beforeLines="50" w:after="120" w:afterLines="50" w:line="300" w:lineRule="auto"/>
        <w:ind w:left="420" w:left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9.实践的观点是认识论的首要的和基本的观点</w:t>
      </w:r>
    </w:p>
    <w:p>
      <w:pPr>
        <w:pStyle w:val="2"/>
        <w:snapToGrid w:val="0"/>
        <w:spacing w:before="120" w:beforeLines="50" w:after="120" w:afterLines="50" w:line="300" w:lineRule="auto"/>
        <w:ind w:left="420" w:left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10.认识是主体对客体的能动反映</w:t>
      </w:r>
    </w:p>
    <w:p>
      <w:pPr>
        <w:pStyle w:val="2"/>
        <w:snapToGrid w:val="0"/>
        <w:spacing w:before="120" w:beforeLines="50" w:after="120" w:afterLines="50" w:line="300" w:lineRule="auto"/>
        <w:ind w:left="420" w:left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11.实践是检验真理的标准</w:t>
      </w:r>
    </w:p>
    <w:p>
      <w:pPr>
        <w:pStyle w:val="2"/>
        <w:snapToGrid w:val="0"/>
        <w:spacing w:before="120" w:beforeLines="50" w:after="120" w:afterLines="50" w:line="300" w:lineRule="auto"/>
        <w:ind w:left="420" w:left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12.自由是对必然的认识和对客观世界的改造</w:t>
      </w:r>
    </w:p>
    <w:p>
      <w:pPr>
        <w:pStyle w:val="2"/>
        <w:snapToGrid w:val="0"/>
        <w:spacing w:before="120" w:beforeLines="50" w:after="120" w:afterLines="50" w:line="300" w:lineRule="auto"/>
        <w:ind w:left="420" w:left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13.社会存在与社会意识的辩证关系</w:t>
      </w:r>
    </w:p>
    <w:p>
      <w:pPr>
        <w:pStyle w:val="2"/>
        <w:snapToGrid w:val="0"/>
        <w:spacing w:before="120" w:beforeLines="50" w:after="120" w:afterLines="50" w:line="300" w:lineRule="auto"/>
        <w:ind w:left="420" w:left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14.生产方式是社会发展的决定性力量</w:t>
      </w:r>
    </w:p>
    <w:p>
      <w:pPr>
        <w:pStyle w:val="2"/>
        <w:snapToGrid w:val="0"/>
        <w:spacing w:before="120" w:beforeLines="50" w:after="120" w:afterLines="50" w:line="300" w:lineRule="auto"/>
        <w:ind w:left="420" w:left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15.生产力与生产关系的辩证关系</w:t>
      </w:r>
    </w:p>
    <w:p>
      <w:pPr>
        <w:pStyle w:val="2"/>
        <w:snapToGrid w:val="0"/>
        <w:spacing w:before="120" w:beforeLines="50" w:after="120" w:afterLines="50" w:line="300" w:lineRule="auto"/>
        <w:ind w:left="420" w:left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16.经济基础与上层建筑的辩证关系</w:t>
      </w:r>
    </w:p>
    <w:p>
      <w:pPr>
        <w:pStyle w:val="2"/>
        <w:snapToGrid w:val="0"/>
        <w:spacing w:before="120" w:beforeLines="50" w:after="120" w:afterLines="50" w:line="300" w:lineRule="auto"/>
        <w:ind w:left="420" w:left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17.阶级斗争是阶级社会历史发展的直接动力</w:t>
      </w:r>
    </w:p>
    <w:p>
      <w:pPr>
        <w:pStyle w:val="2"/>
        <w:snapToGrid w:val="0"/>
        <w:spacing w:before="120" w:beforeLines="50" w:after="120" w:afterLines="50" w:line="300" w:lineRule="auto"/>
        <w:ind w:left="420" w:left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18.科学技术在社会发展中的作用</w:t>
      </w:r>
    </w:p>
    <w:p>
      <w:pPr>
        <w:pStyle w:val="2"/>
        <w:snapToGrid w:val="0"/>
        <w:spacing w:before="120" w:beforeLines="50" w:after="120" w:afterLines="50" w:line="300" w:lineRule="auto"/>
        <w:ind w:left="420" w:left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19.群众史观与英雄史观</w:t>
      </w:r>
    </w:p>
    <w:p>
      <w:pPr>
        <w:pStyle w:val="2"/>
        <w:snapToGrid w:val="0"/>
        <w:spacing w:before="120" w:beforeLines="50" w:after="120" w:afterLines="50" w:line="300" w:lineRule="auto"/>
        <w:ind w:left="420" w:left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20.价值规律</w:t>
      </w:r>
    </w:p>
    <w:p>
      <w:pPr>
        <w:pStyle w:val="2"/>
        <w:snapToGrid w:val="0"/>
        <w:spacing w:before="120" w:beforeLines="50" w:after="120" w:afterLines="50" w:line="300" w:lineRule="auto"/>
        <w:ind w:left="420" w:left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21.劳动价值论及其意义</w:t>
      </w:r>
    </w:p>
    <w:p>
      <w:pPr>
        <w:pStyle w:val="2"/>
        <w:snapToGrid w:val="0"/>
        <w:spacing w:before="120" w:beforeLines="50" w:after="120" w:afterLines="50" w:line="300" w:lineRule="auto"/>
        <w:ind w:left="420" w:left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22.剩余价值论及其意义</w:t>
      </w:r>
    </w:p>
    <w:p>
      <w:pPr>
        <w:pStyle w:val="2"/>
        <w:snapToGrid w:val="0"/>
        <w:spacing w:before="120" w:beforeLines="50" w:after="120" w:afterLines="50" w:line="300" w:lineRule="auto"/>
        <w:ind w:left="420" w:left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23.异化劳动与私有财产</w:t>
      </w:r>
    </w:p>
    <w:p>
      <w:pPr>
        <w:pStyle w:val="2"/>
        <w:snapToGrid w:val="0"/>
        <w:spacing w:before="120" w:beforeLines="50" w:after="120" w:afterLines="50" w:line="300" w:lineRule="auto"/>
        <w:ind w:left="420" w:left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24.经济危机理论及其当代价值</w:t>
      </w:r>
    </w:p>
    <w:p>
      <w:pPr>
        <w:pStyle w:val="2"/>
        <w:snapToGrid w:val="0"/>
        <w:spacing w:before="120" w:beforeLines="50" w:after="120" w:afterLines="50" w:line="300" w:lineRule="auto"/>
        <w:ind w:left="420" w:left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25.当代资本主义的新变化</w:t>
      </w:r>
    </w:p>
    <w:p>
      <w:pPr>
        <w:pStyle w:val="2"/>
        <w:snapToGrid w:val="0"/>
        <w:spacing w:before="120" w:beforeLines="50" w:after="120" w:afterLines="50" w:line="300" w:lineRule="auto"/>
        <w:ind w:left="420" w:left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26.社会形态更替的一般规律及其特殊形式</w:t>
      </w:r>
    </w:p>
    <w:p>
      <w:pPr>
        <w:pStyle w:val="2"/>
        <w:snapToGrid w:val="0"/>
        <w:spacing w:before="120" w:beforeLines="50" w:after="120" w:afterLines="50" w:line="300" w:lineRule="auto"/>
        <w:ind w:left="420" w:left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27.社会主义五百年的</w:t>
      </w:r>
      <w:r>
        <w:rPr>
          <w:rFonts w:ascii="Times New Roman" w:hAnsi="Times New Roman"/>
          <w:sz w:val="24"/>
          <w:szCs w:val="24"/>
        </w:rPr>
        <w:t>历史进程</w:t>
      </w:r>
    </w:p>
    <w:p>
      <w:pPr>
        <w:pStyle w:val="2"/>
        <w:snapToGrid w:val="0"/>
        <w:spacing w:before="120" w:beforeLines="50" w:after="120" w:afterLines="50" w:line="300" w:lineRule="auto"/>
        <w:ind w:left="420" w:left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28.科学社会主义一般原则</w:t>
      </w:r>
    </w:p>
    <w:p>
      <w:pPr>
        <w:pStyle w:val="2"/>
        <w:snapToGrid w:val="0"/>
        <w:spacing w:before="120" w:beforeLines="50" w:after="120" w:afterLines="50" w:line="300" w:lineRule="auto"/>
        <w:ind w:left="420" w:left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29.经济文化相对落后国家建设社会主义的长期性</w:t>
      </w:r>
    </w:p>
    <w:p>
      <w:pPr>
        <w:pStyle w:val="2"/>
        <w:snapToGrid w:val="0"/>
        <w:spacing w:before="120" w:beforeLines="50" w:after="120" w:afterLines="50" w:line="300" w:lineRule="auto"/>
        <w:ind w:left="420" w:left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30.社会主义在实践探索中开拓前进</w:t>
      </w:r>
    </w:p>
    <w:p>
      <w:pPr>
        <w:pStyle w:val="2"/>
        <w:snapToGrid w:val="0"/>
        <w:spacing w:before="120" w:beforeLines="50" w:after="120" w:afterLines="50" w:line="300" w:lineRule="auto"/>
        <w:ind w:left="420" w:left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31.共产主义是人类最崇高的社会理想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考试要求</w:t>
      </w:r>
    </w:p>
    <w:p>
      <w:pPr>
        <w:pStyle w:val="2"/>
        <w:snapToGrid w:val="0"/>
        <w:spacing w:before="120" w:beforeLines="50" w:after="120" w:afterLines="50" w:line="300" w:lineRule="auto"/>
        <w:ind w:firstLine="57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1.正确、牢固把握马克思主义理论的基本概念、基本原理。</w:t>
      </w:r>
    </w:p>
    <w:p>
      <w:pPr>
        <w:pStyle w:val="2"/>
        <w:snapToGrid w:val="0"/>
        <w:spacing w:before="120" w:beforeLines="50" w:after="120" w:afterLines="50" w:line="300" w:lineRule="auto"/>
        <w:ind w:firstLine="57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2.能灵活运用马克思主义基本立场、观点和方法分析现实问题，提出解决问题的正确思路和有效办法。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试题结构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1.名词解释（30分）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2.简答题（60分）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3.分析论述题（60分）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考试方式及时间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考试方式为闭卷、笔试，时间为3小时，满分为1</w:t>
      </w:r>
      <w:r>
        <w:rPr>
          <w:rFonts w:hint="eastAsia"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0分。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主要参考书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1.《马克思主义基本原理概论》，高等教育出版社，2018年。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2.《马克思恩格斯列宁哲学经典著作导读》，人民出版社、高等教育出版社，2012年。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</w:p>
    <w:sectPr>
      <w:pgSz w:w="12240" w:h="15840"/>
      <w:pgMar w:top="1418" w:right="1134" w:bottom="1440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34569"/>
    <w:multiLevelType w:val="multilevel"/>
    <w:tmpl w:val="3B334569"/>
    <w:lvl w:ilvl="0" w:tentative="0">
      <w:start w:val="1"/>
      <w:numFmt w:val="chineseCountingThousand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decimal"/>
      <w:lvlText w:val="%2、"/>
      <w:lvlJc w:val="left"/>
      <w:pPr>
        <w:tabs>
          <w:tab w:val="left" w:pos="840"/>
        </w:tabs>
        <w:ind w:left="840" w:hanging="420"/>
      </w:pPr>
      <w:rPr>
        <w:rFonts w:ascii="Times New Roman" w:hAnsi="Times New Roman" w:eastAsia="Times New Roman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79"/>
    <w:rsid w:val="00011ADC"/>
    <w:rsid w:val="00021F1E"/>
    <w:rsid w:val="000352CB"/>
    <w:rsid w:val="000440E5"/>
    <w:rsid w:val="00064330"/>
    <w:rsid w:val="00072D6A"/>
    <w:rsid w:val="0009290A"/>
    <w:rsid w:val="000A1215"/>
    <w:rsid w:val="000D2BB0"/>
    <w:rsid w:val="000E117C"/>
    <w:rsid w:val="00111C29"/>
    <w:rsid w:val="001173D8"/>
    <w:rsid w:val="0017141E"/>
    <w:rsid w:val="00171E64"/>
    <w:rsid w:val="0018358A"/>
    <w:rsid w:val="0019403D"/>
    <w:rsid w:val="001A7390"/>
    <w:rsid w:val="001B40DD"/>
    <w:rsid w:val="001C3764"/>
    <w:rsid w:val="001D25F3"/>
    <w:rsid w:val="001E7FA3"/>
    <w:rsid w:val="001F7166"/>
    <w:rsid w:val="00205D70"/>
    <w:rsid w:val="002453E7"/>
    <w:rsid w:val="002502DD"/>
    <w:rsid w:val="0025536B"/>
    <w:rsid w:val="0026116E"/>
    <w:rsid w:val="00306B67"/>
    <w:rsid w:val="00310DB6"/>
    <w:rsid w:val="003162FB"/>
    <w:rsid w:val="00331D58"/>
    <w:rsid w:val="00332C21"/>
    <w:rsid w:val="0033635A"/>
    <w:rsid w:val="00337B57"/>
    <w:rsid w:val="003427DE"/>
    <w:rsid w:val="003B4044"/>
    <w:rsid w:val="003C3B96"/>
    <w:rsid w:val="003D0ED0"/>
    <w:rsid w:val="003F23C0"/>
    <w:rsid w:val="00407C33"/>
    <w:rsid w:val="00436997"/>
    <w:rsid w:val="0046746D"/>
    <w:rsid w:val="00483F78"/>
    <w:rsid w:val="004A4271"/>
    <w:rsid w:val="004C2BDE"/>
    <w:rsid w:val="004D38F1"/>
    <w:rsid w:val="004F10BD"/>
    <w:rsid w:val="004F2454"/>
    <w:rsid w:val="005105D8"/>
    <w:rsid w:val="00517B79"/>
    <w:rsid w:val="0057348D"/>
    <w:rsid w:val="00591AED"/>
    <w:rsid w:val="005A5E11"/>
    <w:rsid w:val="005C4597"/>
    <w:rsid w:val="00615C74"/>
    <w:rsid w:val="00632047"/>
    <w:rsid w:val="006323F5"/>
    <w:rsid w:val="00634C59"/>
    <w:rsid w:val="0065151E"/>
    <w:rsid w:val="00654DC6"/>
    <w:rsid w:val="006608D1"/>
    <w:rsid w:val="00674E30"/>
    <w:rsid w:val="006E6F6C"/>
    <w:rsid w:val="006F5D94"/>
    <w:rsid w:val="007035F0"/>
    <w:rsid w:val="00706BDE"/>
    <w:rsid w:val="0072364C"/>
    <w:rsid w:val="007616C6"/>
    <w:rsid w:val="007630EB"/>
    <w:rsid w:val="00763BEB"/>
    <w:rsid w:val="00783F86"/>
    <w:rsid w:val="0078795E"/>
    <w:rsid w:val="007A4B12"/>
    <w:rsid w:val="007B04E7"/>
    <w:rsid w:val="007B402D"/>
    <w:rsid w:val="007B45BF"/>
    <w:rsid w:val="007B502D"/>
    <w:rsid w:val="007C1C12"/>
    <w:rsid w:val="007C6E29"/>
    <w:rsid w:val="007C7ADB"/>
    <w:rsid w:val="007C7B67"/>
    <w:rsid w:val="00815FB8"/>
    <w:rsid w:val="00823EF0"/>
    <w:rsid w:val="00882579"/>
    <w:rsid w:val="00883FA6"/>
    <w:rsid w:val="008E47B7"/>
    <w:rsid w:val="008F779F"/>
    <w:rsid w:val="00911C00"/>
    <w:rsid w:val="0091308A"/>
    <w:rsid w:val="00943C07"/>
    <w:rsid w:val="00943FA2"/>
    <w:rsid w:val="009469AD"/>
    <w:rsid w:val="009665A6"/>
    <w:rsid w:val="00974A0E"/>
    <w:rsid w:val="0097556E"/>
    <w:rsid w:val="009A31B2"/>
    <w:rsid w:val="009C1FA0"/>
    <w:rsid w:val="009E67B1"/>
    <w:rsid w:val="009E7D55"/>
    <w:rsid w:val="00A20384"/>
    <w:rsid w:val="00A55A5C"/>
    <w:rsid w:val="00A611AF"/>
    <w:rsid w:val="00A646DA"/>
    <w:rsid w:val="00A66E0D"/>
    <w:rsid w:val="00A817EE"/>
    <w:rsid w:val="00A83E6A"/>
    <w:rsid w:val="00A9799F"/>
    <w:rsid w:val="00AA30CE"/>
    <w:rsid w:val="00AA3FDB"/>
    <w:rsid w:val="00AD0855"/>
    <w:rsid w:val="00AF05BF"/>
    <w:rsid w:val="00B14D8B"/>
    <w:rsid w:val="00B30CD8"/>
    <w:rsid w:val="00B44A35"/>
    <w:rsid w:val="00B54F0C"/>
    <w:rsid w:val="00B602E1"/>
    <w:rsid w:val="00B66D78"/>
    <w:rsid w:val="00B94138"/>
    <w:rsid w:val="00BD38B8"/>
    <w:rsid w:val="00BF70FA"/>
    <w:rsid w:val="00C201BE"/>
    <w:rsid w:val="00C57DB7"/>
    <w:rsid w:val="00C949DF"/>
    <w:rsid w:val="00CA08A4"/>
    <w:rsid w:val="00CB400E"/>
    <w:rsid w:val="00CB74BA"/>
    <w:rsid w:val="00CC0A89"/>
    <w:rsid w:val="00CC34EB"/>
    <w:rsid w:val="00CC4CEE"/>
    <w:rsid w:val="00CE5419"/>
    <w:rsid w:val="00CE71F8"/>
    <w:rsid w:val="00D21D9C"/>
    <w:rsid w:val="00D2225D"/>
    <w:rsid w:val="00D2302D"/>
    <w:rsid w:val="00D42FC3"/>
    <w:rsid w:val="00D61687"/>
    <w:rsid w:val="00D72741"/>
    <w:rsid w:val="00D87156"/>
    <w:rsid w:val="00D964E9"/>
    <w:rsid w:val="00DC19AB"/>
    <w:rsid w:val="00DC7B2C"/>
    <w:rsid w:val="00DD7CAF"/>
    <w:rsid w:val="00DF06C5"/>
    <w:rsid w:val="00DF690D"/>
    <w:rsid w:val="00E521C0"/>
    <w:rsid w:val="00E55B4E"/>
    <w:rsid w:val="00E7736C"/>
    <w:rsid w:val="00EB6BFC"/>
    <w:rsid w:val="00EF73FE"/>
    <w:rsid w:val="00F104AA"/>
    <w:rsid w:val="00F213BA"/>
    <w:rsid w:val="00F42D17"/>
    <w:rsid w:val="00F63227"/>
    <w:rsid w:val="00F70E58"/>
    <w:rsid w:val="00F83903"/>
    <w:rsid w:val="00F87A19"/>
    <w:rsid w:val="00FC7958"/>
    <w:rsid w:val="00FD20D4"/>
    <w:rsid w:val="00FE2BB8"/>
    <w:rsid w:val="05C24DC4"/>
    <w:rsid w:val="197C62CA"/>
    <w:rsid w:val="34CE445A"/>
    <w:rsid w:val="4A127A38"/>
    <w:rsid w:val="543A309F"/>
    <w:rsid w:val="58C23BF8"/>
    <w:rsid w:val="58E70472"/>
    <w:rsid w:val="715C72CF"/>
    <w:rsid w:val="71F3076C"/>
    <w:rsid w:val="7B283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iPriority w:val="99"/>
    <w:rPr>
      <w:rFonts w:ascii="宋体" w:hAnsi="Courier New"/>
      <w:szCs w:val="20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2"/>
    <w:qFormat/>
    <w:uiPriority w:val="0"/>
    <w:pPr>
      <w:spacing w:before="240" w:after="60"/>
      <w:jc w:val="center"/>
      <w:outlineLvl w:val="0"/>
    </w:pPr>
    <w:rPr>
      <w:rFonts w:ascii="等线 Light" w:hAnsi="等线 Light" w:cs="Times New Roman"/>
      <w:b/>
      <w:bCs/>
      <w:sz w:val="32"/>
      <w:szCs w:val="32"/>
    </w:rPr>
  </w:style>
  <w:style w:type="character" w:styleId="8">
    <w:name w:val="Hyperlink"/>
    <w:uiPriority w:val="0"/>
    <w:rPr>
      <w:color w:val="0000FF"/>
      <w:u w:val="none"/>
    </w:rPr>
  </w:style>
  <w:style w:type="character" w:customStyle="1" w:styleId="9">
    <w:name w:val="页眉 字符"/>
    <w:link w:val="4"/>
    <w:uiPriority w:val="0"/>
    <w:rPr>
      <w:kern w:val="2"/>
      <w:sz w:val="18"/>
      <w:szCs w:val="18"/>
    </w:rPr>
  </w:style>
  <w:style w:type="character" w:customStyle="1" w:styleId="10">
    <w:name w:val="页脚 字符"/>
    <w:link w:val="3"/>
    <w:uiPriority w:val="0"/>
    <w:rPr>
      <w:kern w:val="2"/>
      <w:sz w:val="18"/>
      <w:szCs w:val="18"/>
    </w:rPr>
  </w:style>
  <w:style w:type="character" w:customStyle="1" w:styleId="11">
    <w:name w:val="纯文本 字符"/>
    <w:link w:val="2"/>
    <w:uiPriority w:val="99"/>
    <w:rPr>
      <w:rFonts w:ascii="宋体" w:hAnsi="Courier New"/>
      <w:kern w:val="2"/>
      <w:sz w:val="21"/>
    </w:rPr>
  </w:style>
  <w:style w:type="character" w:customStyle="1" w:styleId="12">
    <w:name w:val="标题 字符"/>
    <w:link w:val="5"/>
    <w:uiPriority w:val="0"/>
    <w:rPr>
      <w:rFonts w:ascii="等线 Light" w:hAnsi="等线 Light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125</Words>
  <Characters>719</Characters>
  <Lines>5</Lines>
  <Paragraphs>1</Paragraphs>
  <TotalTime>0</TotalTime>
  <ScaleCrop>false</ScaleCrop>
  <LinksUpToDate>false</LinksUpToDate>
  <CharactersWithSpaces>843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2008-12-15T07:07:00Z</dcterms:created>
  <dc:creator>Administrator</dc:creator>
  <cp:lastModifiedBy>Administrator</cp:lastModifiedBy>
  <dcterms:modified xsi:type="dcterms:W3CDTF">2021-09-01T02:40:31Z</dcterms:modified>
  <dc:title>《环境工程微生物学》考试大纲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