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rPr>
      </w:pPr>
      <w:bookmarkStart w:id="0" w:name="_GoBack"/>
      <w:bookmarkEnd w:id="0"/>
      <w:r>
        <w:rPr>
          <w:rFonts w:hint="eastAsia"/>
          <w:b/>
          <w:bCs/>
          <w:sz w:val="28"/>
        </w:rPr>
        <w:t>南京信息工程大学硕士研究生招生入学考试</w:t>
      </w:r>
    </w:p>
    <w:p>
      <w:pPr>
        <w:jc w:val="center"/>
        <w:rPr>
          <w:rFonts w:hint="eastAsia"/>
          <w:b/>
          <w:bCs/>
          <w:sz w:val="28"/>
        </w:rPr>
      </w:pPr>
      <w:r>
        <w:rPr>
          <w:rFonts w:hint="eastAsia"/>
          <w:b/>
          <w:bCs/>
          <w:sz w:val="28"/>
        </w:rPr>
        <w:t>考试大纲</w:t>
      </w:r>
    </w:p>
    <w:p>
      <w:pPr>
        <w:pStyle w:val="5"/>
        <w:rPr>
          <w:rFonts w:hint="eastAsia"/>
        </w:rPr>
      </w:pPr>
    </w:p>
    <w:p>
      <w:pPr>
        <w:pStyle w:val="5"/>
        <w:spacing w:line="500" w:lineRule="exact"/>
        <w:rPr>
          <w:rFonts w:hint="eastAsia"/>
        </w:rPr>
      </w:pPr>
      <w:r>
        <w:rPr>
          <w:rFonts w:hint="eastAsia"/>
        </w:rPr>
        <w:t>科目代码：845</w:t>
      </w:r>
    </w:p>
    <w:p>
      <w:pPr>
        <w:pStyle w:val="5"/>
        <w:spacing w:line="500" w:lineRule="exact"/>
        <w:rPr>
          <w:rFonts w:hint="eastAsia"/>
        </w:rPr>
      </w:pPr>
      <w:r>
        <w:rPr>
          <w:rFonts w:hint="eastAsia"/>
        </w:rPr>
        <w:t>科目名称：机械原理</w:t>
      </w:r>
    </w:p>
    <w:p>
      <w:pPr>
        <w:rPr>
          <w:rFonts w:hint="eastAsia"/>
        </w:rPr>
      </w:pPr>
    </w:p>
    <w:p>
      <w:pPr>
        <w:numPr>
          <w:ilvl w:val="0"/>
          <w:numId w:val="1"/>
        </w:numPr>
        <w:jc w:val="center"/>
        <w:rPr>
          <w:rFonts w:hint="eastAsia"/>
          <w:b/>
          <w:bCs/>
          <w:sz w:val="28"/>
        </w:rPr>
      </w:pPr>
      <w:r>
        <w:rPr>
          <w:rFonts w:hint="eastAsia"/>
          <w:b/>
          <w:bCs/>
          <w:sz w:val="28"/>
        </w:rPr>
        <w:t xml:space="preserve"> 目标与基本要求</w:t>
      </w:r>
    </w:p>
    <w:p>
      <w:pPr>
        <w:numPr>
          <w:ilvl w:val="0"/>
          <w:numId w:val="2"/>
        </w:numPr>
        <w:spacing w:line="500" w:lineRule="exact"/>
        <w:outlineLvl w:val="0"/>
        <w:rPr>
          <w:b/>
          <w:sz w:val="24"/>
        </w:rPr>
      </w:pPr>
      <w:r>
        <w:rPr>
          <w:rFonts w:hint="eastAsia"/>
          <w:b/>
          <w:sz w:val="24"/>
        </w:rPr>
        <w:t>目标</w:t>
      </w:r>
    </w:p>
    <w:p>
      <w:pPr>
        <w:widowControl/>
        <w:snapToGrid w:val="0"/>
        <w:spacing w:line="500" w:lineRule="exact"/>
        <w:ind w:firstLine="480" w:firstLineChars="200"/>
        <w:rPr>
          <w:rFonts w:hint="eastAsia" w:ascii="宋体" w:hAnsi="宋体"/>
          <w:bCs/>
          <w:color w:val="000000"/>
          <w:sz w:val="24"/>
        </w:rPr>
      </w:pPr>
      <w:r>
        <w:rPr>
          <w:rFonts w:hint="eastAsia" w:ascii="宋体" w:hAnsi="宋体"/>
          <w:bCs/>
          <w:color w:val="000000"/>
          <w:sz w:val="24"/>
        </w:rPr>
        <w:t>机械原理</w:t>
      </w:r>
      <w:r>
        <w:rPr>
          <w:rFonts w:ascii="宋体" w:hAnsi="宋体"/>
          <w:bCs/>
          <w:color w:val="000000"/>
          <w:sz w:val="24"/>
        </w:rPr>
        <w:t>主要研究各种机械的一般共性问题，即</w:t>
      </w:r>
      <w:r>
        <w:rPr>
          <w:rFonts w:hint="eastAsia" w:ascii="宋体" w:hAnsi="宋体"/>
          <w:bCs/>
          <w:color w:val="000000"/>
          <w:sz w:val="24"/>
        </w:rPr>
        <w:t>机械</w:t>
      </w:r>
      <w:r>
        <w:rPr>
          <w:rFonts w:ascii="宋体" w:hAnsi="宋体"/>
          <w:bCs/>
          <w:color w:val="000000"/>
          <w:sz w:val="24"/>
        </w:rPr>
        <w:t>机构的组成原理、运动学、动力学</w:t>
      </w:r>
      <w:r>
        <w:rPr>
          <w:rFonts w:hint="eastAsia" w:ascii="宋体" w:hAnsi="宋体"/>
          <w:bCs/>
          <w:color w:val="000000"/>
          <w:sz w:val="24"/>
        </w:rPr>
        <w:t>分析以及</w:t>
      </w:r>
      <w:r>
        <w:rPr>
          <w:rFonts w:ascii="宋体" w:hAnsi="宋体"/>
          <w:bCs/>
          <w:color w:val="000000"/>
          <w:sz w:val="24"/>
        </w:rPr>
        <w:t>常用机构的分析与设计问题。</w:t>
      </w:r>
      <w:r>
        <w:rPr>
          <w:rFonts w:hint="eastAsia" w:ascii="宋体" w:hAnsi="宋体"/>
          <w:bCs/>
          <w:color w:val="000000"/>
          <w:sz w:val="24"/>
        </w:rPr>
        <w:t>要求考生通过本课程的学习，</w:t>
      </w:r>
      <w:r>
        <w:rPr>
          <w:rFonts w:ascii="宋体" w:hAnsi="宋体"/>
          <w:bCs/>
          <w:color w:val="000000"/>
          <w:sz w:val="24"/>
        </w:rPr>
        <w:t>掌握</w:t>
      </w:r>
      <w:r>
        <w:rPr>
          <w:rFonts w:hint="eastAsia" w:ascii="宋体" w:hAnsi="宋体"/>
          <w:bCs/>
          <w:color w:val="000000"/>
          <w:sz w:val="24"/>
        </w:rPr>
        <w:t>普通</w:t>
      </w:r>
      <w:r>
        <w:rPr>
          <w:rFonts w:ascii="宋体" w:hAnsi="宋体"/>
          <w:bCs/>
          <w:color w:val="000000"/>
          <w:sz w:val="24"/>
        </w:rPr>
        <w:t>机构学和机械系统</w:t>
      </w:r>
      <w:r>
        <w:rPr>
          <w:rFonts w:hint="eastAsia" w:ascii="宋体" w:hAnsi="宋体"/>
          <w:bCs/>
          <w:color w:val="000000"/>
          <w:sz w:val="24"/>
        </w:rPr>
        <w:t>运动学、</w:t>
      </w:r>
      <w:r>
        <w:rPr>
          <w:rFonts w:ascii="宋体" w:hAnsi="宋体"/>
          <w:bCs/>
          <w:color w:val="000000"/>
          <w:sz w:val="24"/>
        </w:rPr>
        <w:t>动力学的基本理论、基本知识和基本技能，</w:t>
      </w:r>
      <w:r>
        <w:rPr>
          <w:rFonts w:hint="eastAsia" w:ascii="宋体" w:hAnsi="宋体"/>
          <w:bCs/>
          <w:color w:val="000000"/>
          <w:sz w:val="24"/>
        </w:rPr>
        <w:t>能对一般机械机构进行运动学、动力学分析，并具有一般性机械机构的设计能力</w:t>
      </w:r>
      <w:r>
        <w:rPr>
          <w:rFonts w:ascii="宋体" w:hAnsi="宋体"/>
          <w:bCs/>
          <w:color w:val="000000"/>
          <w:sz w:val="24"/>
        </w:rPr>
        <w:t>，</w:t>
      </w:r>
      <w:r>
        <w:rPr>
          <w:rFonts w:hint="eastAsia" w:ascii="宋体" w:hAnsi="宋体"/>
          <w:bCs/>
          <w:color w:val="000000"/>
          <w:sz w:val="24"/>
        </w:rPr>
        <w:t>为系统掌握机械类相关课程打下良好的基础。</w:t>
      </w:r>
    </w:p>
    <w:p>
      <w:pPr>
        <w:widowControl/>
        <w:snapToGrid w:val="0"/>
        <w:spacing w:line="500" w:lineRule="exact"/>
        <w:rPr>
          <w:b/>
          <w:sz w:val="24"/>
        </w:rPr>
      </w:pPr>
      <w:r>
        <w:rPr>
          <w:rFonts w:hint="eastAsia"/>
          <w:b/>
          <w:sz w:val="24"/>
        </w:rPr>
        <w:t>2、基本要求</w:t>
      </w:r>
    </w:p>
    <w:p>
      <w:pPr>
        <w:widowControl/>
        <w:snapToGrid w:val="0"/>
        <w:spacing w:line="500" w:lineRule="exact"/>
        <w:ind w:firstLine="480" w:firstLineChars="200"/>
        <w:rPr>
          <w:rFonts w:hint="eastAsia"/>
          <w:sz w:val="24"/>
        </w:rPr>
      </w:pPr>
      <w:r>
        <w:rPr>
          <w:rFonts w:hint="eastAsia"/>
          <w:sz w:val="24"/>
        </w:rPr>
        <w:t xml:space="preserve">要求考生系统掌握常用机构自由度、运动副的概念和特点以及怎样运用运动副来分析一般性机构的方法；系统掌握平面机构的运动学及动力学分析方法；理解和运用机械机构效率含义及相关分析方法，理解自锁的概念和应用；掌握针对机构性能要求设计一般性平面四连杆机构的方法；掌握凸轮机构的特点以及设计方法；全面理解和掌握齿轮机构的概念、传动特点、应用场合以及加工方法，能分析直齿圆柱齿轮的运动学和动力学参数，能按照要求设计直齿圆柱齿轮；了解齿轮变位、直齿圆锥齿轮、斜齿圆柱齿轮、蜗轮蜗杆的概念和特点；系统掌握定轴轮系、周转轮系的分析方法；了解其他常用轮系的特点以及应用场合；理解平衡对机械机构的重要性以及静平衡、动平衡的特点；理解机械波动的概念；掌握常用机构的运动原理、特性、计算方法、主要类型、应用场合、以及相关的基本设计理论和基本设计方法；基本具备运用上述基本知识、基本理论与基本方法综合解决实际问题的初步能力。 </w:t>
      </w:r>
    </w:p>
    <w:p>
      <w:pPr>
        <w:numPr>
          <w:ilvl w:val="0"/>
          <w:numId w:val="1"/>
        </w:numPr>
        <w:jc w:val="center"/>
        <w:rPr>
          <w:rFonts w:hint="eastAsia"/>
          <w:b/>
          <w:bCs/>
          <w:sz w:val="28"/>
        </w:rPr>
      </w:pPr>
      <w:r>
        <w:rPr>
          <w:rFonts w:hint="eastAsia"/>
          <w:b/>
          <w:bCs/>
          <w:sz w:val="28"/>
        </w:rPr>
        <w:t>具体内容</w:t>
      </w:r>
    </w:p>
    <w:p>
      <w:pPr>
        <w:widowControl/>
        <w:snapToGrid w:val="0"/>
        <w:spacing w:line="500" w:lineRule="exact"/>
        <w:rPr>
          <w:rFonts w:hint="eastAsia"/>
          <w:b/>
          <w:sz w:val="24"/>
        </w:rPr>
      </w:pPr>
      <w:r>
        <w:rPr>
          <w:rFonts w:hint="eastAsia"/>
          <w:b/>
          <w:sz w:val="24"/>
        </w:rPr>
        <w:t>1、常用概念的掌握</w:t>
      </w:r>
    </w:p>
    <w:p>
      <w:pPr>
        <w:widowControl/>
        <w:snapToGrid w:val="0"/>
        <w:spacing w:line="500" w:lineRule="exact"/>
        <w:rPr>
          <w:rFonts w:hint="eastAsia"/>
          <w:sz w:val="24"/>
        </w:rPr>
      </w:pPr>
      <w:r>
        <w:rPr>
          <w:rFonts w:hint="eastAsia"/>
          <w:sz w:val="24"/>
        </w:rPr>
        <w:t>（1）理解和掌握机构运动副（低副、高副）、自由度、约束等概念；</w:t>
      </w:r>
    </w:p>
    <w:p>
      <w:pPr>
        <w:widowControl/>
        <w:snapToGrid w:val="0"/>
        <w:spacing w:line="500" w:lineRule="exact"/>
        <w:rPr>
          <w:rFonts w:hint="eastAsia"/>
          <w:sz w:val="24"/>
        </w:rPr>
      </w:pPr>
      <w:r>
        <w:rPr>
          <w:rFonts w:hint="eastAsia"/>
          <w:sz w:val="24"/>
        </w:rPr>
        <w:t>（2）掌握构件、运动副、约束与自由度之间的关系；</w:t>
      </w:r>
    </w:p>
    <w:p>
      <w:pPr>
        <w:widowControl/>
        <w:snapToGrid w:val="0"/>
        <w:spacing w:line="500" w:lineRule="exact"/>
        <w:rPr>
          <w:sz w:val="24"/>
        </w:rPr>
      </w:pPr>
      <w:r>
        <w:rPr>
          <w:rFonts w:hint="eastAsia"/>
          <w:sz w:val="24"/>
        </w:rPr>
        <w:t>（3）能针对常用机构确定和计算运动副、自由度等。</w:t>
      </w:r>
    </w:p>
    <w:p>
      <w:pPr>
        <w:widowControl/>
        <w:snapToGrid w:val="0"/>
        <w:spacing w:line="500" w:lineRule="exact"/>
        <w:rPr>
          <w:rFonts w:hint="eastAsia"/>
          <w:b/>
          <w:sz w:val="24"/>
        </w:rPr>
      </w:pPr>
      <w:r>
        <w:rPr>
          <w:b/>
          <w:sz w:val="24"/>
        </w:rPr>
        <w:t>2、</w:t>
      </w:r>
      <w:r>
        <w:rPr>
          <w:rFonts w:hint="eastAsia"/>
          <w:b/>
          <w:sz w:val="24"/>
        </w:rPr>
        <w:t>平面机构的运动分析</w:t>
      </w:r>
    </w:p>
    <w:p>
      <w:pPr>
        <w:widowControl/>
        <w:snapToGrid w:val="0"/>
        <w:spacing w:line="500" w:lineRule="exact"/>
        <w:rPr>
          <w:rFonts w:hint="eastAsia"/>
          <w:sz w:val="24"/>
        </w:rPr>
      </w:pPr>
      <w:r>
        <w:rPr>
          <w:rFonts w:hint="eastAsia"/>
          <w:sz w:val="24"/>
        </w:rPr>
        <w:t>（1）掌握平面机构自由度的计算和机构运动简图的绘制；</w:t>
      </w:r>
    </w:p>
    <w:p>
      <w:pPr>
        <w:widowControl/>
        <w:snapToGrid w:val="0"/>
        <w:spacing w:line="500" w:lineRule="exact"/>
        <w:rPr>
          <w:rFonts w:hint="eastAsia"/>
          <w:sz w:val="24"/>
        </w:rPr>
      </w:pPr>
      <w:r>
        <w:rPr>
          <w:rFonts w:hint="eastAsia"/>
          <w:sz w:val="24"/>
        </w:rPr>
        <w:t>（2）掌握用瞬心法、矢量作图法来分析机构运动参数的方法；</w:t>
      </w:r>
    </w:p>
    <w:p>
      <w:pPr>
        <w:widowControl/>
        <w:snapToGrid w:val="0"/>
        <w:spacing w:line="500" w:lineRule="exact"/>
        <w:rPr>
          <w:sz w:val="24"/>
        </w:rPr>
      </w:pPr>
      <w:r>
        <w:rPr>
          <w:rFonts w:hint="eastAsia"/>
          <w:sz w:val="24"/>
        </w:rPr>
        <w:t>（3）掌握运用解析法来分析机构运动学参数的方法；</w:t>
      </w:r>
    </w:p>
    <w:p>
      <w:pPr>
        <w:widowControl/>
        <w:snapToGrid w:val="0"/>
        <w:spacing w:line="500" w:lineRule="exact"/>
        <w:rPr>
          <w:rFonts w:hint="eastAsia"/>
          <w:b/>
          <w:sz w:val="24"/>
        </w:rPr>
      </w:pPr>
      <w:r>
        <w:rPr>
          <w:b/>
          <w:sz w:val="24"/>
        </w:rPr>
        <w:t>3、</w:t>
      </w:r>
      <w:r>
        <w:rPr>
          <w:rFonts w:hint="eastAsia"/>
          <w:b/>
          <w:sz w:val="24"/>
        </w:rPr>
        <w:t>平面机构的动力学分析</w:t>
      </w:r>
    </w:p>
    <w:p>
      <w:pPr>
        <w:widowControl/>
        <w:snapToGrid w:val="0"/>
        <w:spacing w:line="500" w:lineRule="exact"/>
        <w:rPr>
          <w:rFonts w:hint="eastAsia"/>
          <w:sz w:val="24"/>
        </w:rPr>
      </w:pPr>
      <w:r>
        <w:rPr>
          <w:rFonts w:hint="eastAsia"/>
          <w:sz w:val="24"/>
        </w:rPr>
        <w:t>（1）充分理解摩擦在其中所起的作用和地位；</w:t>
      </w:r>
    </w:p>
    <w:p>
      <w:pPr>
        <w:widowControl/>
        <w:snapToGrid w:val="0"/>
        <w:spacing w:line="500" w:lineRule="exact"/>
        <w:rPr>
          <w:rFonts w:hint="eastAsia"/>
          <w:sz w:val="24"/>
        </w:rPr>
      </w:pPr>
      <w:r>
        <w:rPr>
          <w:rFonts w:hint="eastAsia"/>
          <w:sz w:val="24"/>
        </w:rPr>
        <w:t>（2）掌握和运用力平衡原理来分析机构，获取相关动力学参数的基本方法；</w:t>
      </w:r>
    </w:p>
    <w:p>
      <w:pPr>
        <w:widowControl/>
        <w:snapToGrid w:val="0"/>
        <w:spacing w:line="500" w:lineRule="exact"/>
        <w:rPr>
          <w:rFonts w:hint="eastAsia"/>
          <w:sz w:val="24"/>
        </w:rPr>
      </w:pPr>
      <w:r>
        <w:rPr>
          <w:rFonts w:hint="eastAsia"/>
          <w:sz w:val="24"/>
        </w:rPr>
        <w:t>（3）理解和掌握机械机构效率的概念以及相关计算方法；</w:t>
      </w:r>
    </w:p>
    <w:p>
      <w:pPr>
        <w:widowControl/>
        <w:snapToGrid w:val="0"/>
        <w:spacing w:line="500" w:lineRule="exact"/>
        <w:rPr>
          <w:rFonts w:hint="eastAsia"/>
          <w:sz w:val="24"/>
        </w:rPr>
      </w:pPr>
      <w:r>
        <w:rPr>
          <w:rFonts w:hint="eastAsia"/>
          <w:sz w:val="24"/>
        </w:rPr>
        <w:t>（4）理解机械机构中的自锁现象以及它的运用。</w:t>
      </w:r>
    </w:p>
    <w:p>
      <w:pPr>
        <w:widowControl/>
        <w:snapToGrid w:val="0"/>
        <w:spacing w:line="500" w:lineRule="exact"/>
        <w:rPr>
          <w:b/>
          <w:sz w:val="24"/>
        </w:rPr>
      </w:pPr>
      <w:r>
        <w:rPr>
          <w:rFonts w:hint="eastAsia"/>
          <w:b/>
          <w:sz w:val="24"/>
        </w:rPr>
        <w:t>4、平面连杆机构及其设计</w:t>
      </w:r>
    </w:p>
    <w:p>
      <w:pPr>
        <w:widowControl/>
        <w:snapToGrid w:val="0"/>
        <w:spacing w:line="500" w:lineRule="exact"/>
        <w:ind w:left="540" w:hanging="540" w:hangingChars="225"/>
        <w:rPr>
          <w:rFonts w:hint="eastAsia"/>
          <w:sz w:val="24"/>
        </w:rPr>
      </w:pPr>
      <w:r>
        <w:rPr>
          <w:rFonts w:hint="eastAsia"/>
          <w:sz w:val="24"/>
        </w:rPr>
        <w:t>（1）理解和掌握平面连杆机构的概念、基本组成、运动特点、类型以及应用场合；</w:t>
      </w:r>
    </w:p>
    <w:p>
      <w:pPr>
        <w:widowControl/>
        <w:snapToGrid w:val="0"/>
        <w:spacing w:line="500" w:lineRule="exact"/>
        <w:rPr>
          <w:rFonts w:hint="eastAsia"/>
          <w:sz w:val="24"/>
        </w:rPr>
      </w:pPr>
      <w:r>
        <w:rPr>
          <w:rFonts w:hint="eastAsia"/>
          <w:sz w:val="24"/>
        </w:rPr>
        <w:t>（2）掌握四连杆机构和曲柄连杆机构的基本分析方法；</w:t>
      </w:r>
    </w:p>
    <w:p>
      <w:pPr>
        <w:widowControl/>
        <w:snapToGrid w:val="0"/>
        <w:spacing w:line="500" w:lineRule="exact"/>
        <w:rPr>
          <w:sz w:val="24"/>
        </w:rPr>
      </w:pPr>
      <w:r>
        <w:rPr>
          <w:rFonts w:hint="eastAsia"/>
          <w:sz w:val="24"/>
        </w:rPr>
        <w:t>（3）掌握平面连杆机构的基本设计方法。</w:t>
      </w:r>
    </w:p>
    <w:p>
      <w:pPr>
        <w:widowControl/>
        <w:snapToGrid w:val="0"/>
        <w:spacing w:line="500" w:lineRule="exact"/>
        <w:rPr>
          <w:rFonts w:hint="eastAsia"/>
          <w:b/>
          <w:sz w:val="24"/>
        </w:rPr>
      </w:pPr>
      <w:r>
        <w:rPr>
          <w:rFonts w:hint="eastAsia"/>
          <w:b/>
          <w:sz w:val="24"/>
        </w:rPr>
        <w:t>5、凸轮机构及其设计</w:t>
      </w:r>
    </w:p>
    <w:p>
      <w:pPr>
        <w:widowControl/>
        <w:snapToGrid w:val="0"/>
        <w:spacing w:line="500" w:lineRule="exact"/>
        <w:rPr>
          <w:rFonts w:hint="eastAsia"/>
          <w:sz w:val="24"/>
        </w:rPr>
      </w:pPr>
      <w:r>
        <w:rPr>
          <w:rFonts w:hint="eastAsia"/>
          <w:sz w:val="24"/>
        </w:rPr>
        <w:t>（1）掌握凸轮机构的基本组成、运动特点（规律）以及应用场合；</w:t>
      </w:r>
    </w:p>
    <w:p>
      <w:pPr>
        <w:widowControl/>
        <w:snapToGrid w:val="0"/>
        <w:spacing w:line="500" w:lineRule="exact"/>
        <w:rPr>
          <w:rFonts w:hint="eastAsia"/>
          <w:sz w:val="24"/>
        </w:rPr>
      </w:pPr>
      <w:r>
        <w:rPr>
          <w:rFonts w:hint="eastAsia"/>
          <w:sz w:val="24"/>
        </w:rPr>
        <w:t>（2）掌握根据运动要求设计凸轮轮廓的基本原理和方法；</w:t>
      </w:r>
    </w:p>
    <w:p>
      <w:pPr>
        <w:widowControl/>
        <w:snapToGrid w:val="0"/>
        <w:spacing w:line="500" w:lineRule="exact"/>
        <w:rPr>
          <w:sz w:val="24"/>
        </w:rPr>
      </w:pPr>
      <w:r>
        <w:rPr>
          <w:rFonts w:hint="eastAsia"/>
          <w:sz w:val="24"/>
        </w:rPr>
        <w:t>（3）基本掌握能根据运动规律、凸轮轮廓设计基本凸轮结构的方法；</w:t>
      </w:r>
    </w:p>
    <w:p>
      <w:pPr>
        <w:widowControl/>
        <w:snapToGrid w:val="0"/>
        <w:spacing w:line="500" w:lineRule="exact"/>
        <w:rPr>
          <w:rFonts w:hint="eastAsia"/>
          <w:b/>
          <w:sz w:val="24"/>
        </w:rPr>
      </w:pPr>
      <w:r>
        <w:rPr>
          <w:rFonts w:hint="eastAsia"/>
          <w:b/>
          <w:sz w:val="24"/>
        </w:rPr>
        <w:t>6、齿轮机构及其设计</w:t>
      </w:r>
    </w:p>
    <w:p>
      <w:pPr>
        <w:widowControl/>
        <w:snapToGrid w:val="0"/>
        <w:spacing w:line="500" w:lineRule="exact"/>
        <w:ind w:left="540" w:hanging="540" w:hangingChars="225"/>
        <w:rPr>
          <w:rFonts w:hint="eastAsia"/>
          <w:sz w:val="24"/>
        </w:rPr>
      </w:pPr>
      <w:r>
        <w:rPr>
          <w:rFonts w:hint="eastAsia"/>
          <w:sz w:val="24"/>
        </w:rPr>
        <w:t>（1）系统掌握齿轮、啮合、渐开线、压力角、模数、精度等级、变位系数以及其他与齿轮有关的参数、常用的含义；</w:t>
      </w:r>
    </w:p>
    <w:p>
      <w:pPr>
        <w:widowControl/>
        <w:snapToGrid w:val="0"/>
        <w:spacing w:line="500" w:lineRule="exact"/>
        <w:rPr>
          <w:rFonts w:hint="eastAsia"/>
          <w:sz w:val="24"/>
        </w:rPr>
      </w:pPr>
      <w:r>
        <w:rPr>
          <w:rFonts w:hint="eastAsia"/>
          <w:sz w:val="24"/>
        </w:rPr>
        <w:t>（2）理解各类齿轮的啮合要求、类别、特点以及它们的主要应用场合；</w:t>
      </w:r>
    </w:p>
    <w:p>
      <w:pPr>
        <w:widowControl/>
        <w:snapToGrid w:val="0"/>
        <w:spacing w:line="500" w:lineRule="exact"/>
        <w:rPr>
          <w:rFonts w:hint="eastAsia"/>
          <w:sz w:val="24"/>
        </w:rPr>
      </w:pPr>
      <w:r>
        <w:rPr>
          <w:rFonts w:hint="eastAsia"/>
          <w:sz w:val="24"/>
        </w:rPr>
        <w:t>（3）掌握内外齿轮的基本加工方法；</w:t>
      </w:r>
    </w:p>
    <w:p>
      <w:pPr>
        <w:widowControl/>
        <w:snapToGrid w:val="0"/>
        <w:spacing w:line="500" w:lineRule="exact"/>
        <w:ind w:left="540" w:hanging="540" w:hangingChars="225"/>
        <w:rPr>
          <w:rFonts w:hint="eastAsia"/>
          <w:sz w:val="24"/>
        </w:rPr>
      </w:pPr>
      <w:r>
        <w:rPr>
          <w:rFonts w:hint="eastAsia"/>
          <w:sz w:val="24"/>
        </w:rPr>
        <w:t>（4）掌握渐开线齿廓的设计原理、标准直齿圆柱齿轮相应齿廓参数的设计方法；掌握定轴轮系传动比的计算方法；</w:t>
      </w:r>
    </w:p>
    <w:p>
      <w:pPr>
        <w:widowControl/>
        <w:snapToGrid w:val="0"/>
        <w:spacing w:line="500" w:lineRule="exact"/>
        <w:ind w:left="540" w:hanging="540" w:hangingChars="225"/>
        <w:rPr>
          <w:rFonts w:hint="eastAsia"/>
          <w:sz w:val="24"/>
        </w:rPr>
      </w:pPr>
      <w:r>
        <w:rPr>
          <w:rFonts w:hint="eastAsia"/>
          <w:sz w:val="24"/>
        </w:rPr>
        <w:t>（5）了解齿面质量对齿轮传动性能的影响以及齿轮齿面的常用表面处理方法；</w:t>
      </w:r>
    </w:p>
    <w:p>
      <w:pPr>
        <w:widowControl/>
        <w:snapToGrid w:val="0"/>
        <w:spacing w:line="500" w:lineRule="exact"/>
        <w:ind w:left="540" w:hanging="540" w:hangingChars="225"/>
        <w:rPr>
          <w:rFonts w:hint="eastAsia"/>
          <w:color w:val="FF0000"/>
          <w:sz w:val="24"/>
        </w:rPr>
      </w:pPr>
      <w:r>
        <w:rPr>
          <w:rFonts w:hint="eastAsia"/>
          <w:sz w:val="24"/>
        </w:rPr>
        <w:t>（6）了解圆锥齿轮、斜齿轮、蜗轮蜗杆的概念、特点、应用场合。</w:t>
      </w:r>
    </w:p>
    <w:p>
      <w:pPr>
        <w:widowControl/>
        <w:snapToGrid w:val="0"/>
        <w:spacing w:line="500" w:lineRule="exact"/>
        <w:rPr>
          <w:rFonts w:hint="eastAsia"/>
          <w:b/>
          <w:sz w:val="24"/>
        </w:rPr>
      </w:pPr>
      <w:r>
        <w:rPr>
          <w:rFonts w:hint="eastAsia"/>
          <w:b/>
          <w:sz w:val="24"/>
        </w:rPr>
        <w:t>7、轮系及其设计</w:t>
      </w:r>
    </w:p>
    <w:p>
      <w:pPr>
        <w:widowControl/>
        <w:snapToGrid w:val="0"/>
        <w:spacing w:line="500" w:lineRule="exact"/>
        <w:rPr>
          <w:rFonts w:hint="eastAsia"/>
          <w:sz w:val="24"/>
        </w:rPr>
      </w:pPr>
      <w:r>
        <w:rPr>
          <w:rFonts w:hint="eastAsia"/>
          <w:sz w:val="24"/>
        </w:rPr>
        <w:t>（1）了解各轮系的特点以及应用场合；</w:t>
      </w:r>
    </w:p>
    <w:p>
      <w:pPr>
        <w:widowControl/>
        <w:snapToGrid w:val="0"/>
        <w:spacing w:line="500" w:lineRule="exact"/>
        <w:rPr>
          <w:rFonts w:hint="eastAsia"/>
          <w:sz w:val="24"/>
        </w:rPr>
      </w:pPr>
      <w:r>
        <w:rPr>
          <w:rFonts w:hint="eastAsia"/>
          <w:sz w:val="24"/>
        </w:rPr>
        <w:t>（2）掌握定轴轮系和周转轮系传动比的计算方法。</w:t>
      </w:r>
    </w:p>
    <w:p>
      <w:pPr>
        <w:widowControl/>
        <w:snapToGrid w:val="0"/>
        <w:spacing w:line="500" w:lineRule="exact"/>
        <w:rPr>
          <w:rFonts w:hint="eastAsia"/>
          <w:b/>
          <w:sz w:val="24"/>
        </w:rPr>
      </w:pPr>
      <w:r>
        <w:rPr>
          <w:rFonts w:hint="eastAsia"/>
          <w:b/>
          <w:sz w:val="24"/>
        </w:rPr>
        <w:t>8、其他常用机构</w:t>
      </w:r>
    </w:p>
    <w:p>
      <w:pPr>
        <w:widowControl/>
        <w:snapToGrid w:val="0"/>
        <w:spacing w:line="500" w:lineRule="exact"/>
        <w:ind w:firstLine="480" w:firstLineChars="200"/>
        <w:rPr>
          <w:rFonts w:hint="eastAsia"/>
          <w:sz w:val="24"/>
        </w:rPr>
      </w:pPr>
      <w:r>
        <w:rPr>
          <w:rFonts w:hint="eastAsia"/>
          <w:sz w:val="24"/>
        </w:rPr>
        <w:t>基本了解其他常用机构（棘轮机构、槽轮机构、万向节等）的运动特点、应用场合。</w:t>
      </w:r>
    </w:p>
    <w:p>
      <w:pPr>
        <w:widowControl/>
        <w:snapToGrid w:val="0"/>
        <w:spacing w:line="500" w:lineRule="exact"/>
        <w:rPr>
          <w:b/>
          <w:sz w:val="24"/>
        </w:rPr>
      </w:pPr>
      <w:r>
        <w:rPr>
          <w:b/>
          <w:sz w:val="24"/>
        </w:rPr>
        <w:t>9、</w:t>
      </w:r>
      <w:r>
        <w:rPr>
          <w:rFonts w:hint="eastAsia"/>
          <w:b/>
          <w:sz w:val="24"/>
        </w:rPr>
        <w:t>机构波动</w:t>
      </w:r>
    </w:p>
    <w:p>
      <w:pPr>
        <w:widowControl/>
        <w:snapToGrid w:val="0"/>
        <w:spacing w:line="500" w:lineRule="exact"/>
        <w:rPr>
          <w:rFonts w:hint="eastAsia"/>
          <w:sz w:val="24"/>
        </w:rPr>
      </w:pPr>
      <w:r>
        <w:rPr>
          <w:rFonts w:hint="eastAsia"/>
          <w:sz w:val="24"/>
        </w:rPr>
        <w:t>（1）了解机构全程运动过程的特点；</w:t>
      </w:r>
    </w:p>
    <w:p>
      <w:pPr>
        <w:widowControl/>
        <w:snapToGrid w:val="0"/>
        <w:spacing w:line="500" w:lineRule="exact"/>
        <w:rPr>
          <w:rFonts w:hint="eastAsia"/>
          <w:sz w:val="24"/>
        </w:rPr>
      </w:pPr>
      <w:r>
        <w:rPr>
          <w:sz w:val="24"/>
        </w:rPr>
        <w:t>（2）</w:t>
      </w:r>
      <w:r>
        <w:rPr>
          <w:rFonts w:hint="eastAsia"/>
          <w:sz w:val="24"/>
        </w:rPr>
        <w:t>了解波动在机构运动过程中出现的必然性；</w:t>
      </w:r>
    </w:p>
    <w:p>
      <w:pPr>
        <w:widowControl/>
        <w:snapToGrid w:val="0"/>
        <w:spacing w:line="500" w:lineRule="exact"/>
        <w:rPr>
          <w:rFonts w:hint="eastAsia"/>
          <w:sz w:val="24"/>
        </w:rPr>
      </w:pPr>
      <w:r>
        <w:rPr>
          <w:rFonts w:hint="eastAsia"/>
          <w:sz w:val="24"/>
        </w:rPr>
        <w:t>（3）能根据机构的运动参数方程来分析其波动现象，调节其波动幅度。</w:t>
      </w:r>
    </w:p>
    <w:p>
      <w:pPr>
        <w:widowControl/>
        <w:snapToGrid w:val="0"/>
        <w:spacing w:line="500" w:lineRule="exact"/>
        <w:rPr>
          <w:b/>
          <w:sz w:val="24"/>
        </w:rPr>
      </w:pPr>
      <w:r>
        <w:rPr>
          <w:b/>
          <w:sz w:val="24"/>
        </w:rPr>
        <w:t>10、</w:t>
      </w:r>
      <w:r>
        <w:rPr>
          <w:rFonts w:hint="eastAsia"/>
          <w:b/>
          <w:sz w:val="24"/>
        </w:rPr>
        <w:t>机构平衡</w:t>
      </w:r>
    </w:p>
    <w:p>
      <w:pPr>
        <w:widowControl/>
        <w:snapToGrid w:val="0"/>
        <w:spacing w:line="500" w:lineRule="exact"/>
        <w:rPr>
          <w:rFonts w:hint="eastAsia"/>
          <w:sz w:val="24"/>
        </w:rPr>
      </w:pPr>
      <w:r>
        <w:rPr>
          <w:rFonts w:hint="eastAsia"/>
          <w:sz w:val="24"/>
        </w:rPr>
        <w:t>（1）了解平衡在整个机构中所起的作用和地位；</w:t>
      </w:r>
    </w:p>
    <w:p>
      <w:pPr>
        <w:widowControl/>
        <w:snapToGrid w:val="0"/>
        <w:spacing w:line="500" w:lineRule="exact"/>
        <w:rPr>
          <w:rFonts w:hint="eastAsia"/>
          <w:sz w:val="24"/>
        </w:rPr>
      </w:pPr>
      <w:r>
        <w:rPr>
          <w:rFonts w:hint="eastAsia"/>
          <w:sz w:val="24"/>
        </w:rPr>
        <w:t>（2）了解平衡的种类；</w:t>
      </w:r>
    </w:p>
    <w:p>
      <w:pPr>
        <w:widowControl/>
        <w:snapToGrid w:val="0"/>
        <w:spacing w:line="500" w:lineRule="exact"/>
        <w:rPr>
          <w:rFonts w:hint="eastAsia"/>
          <w:sz w:val="24"/>
        </w:rPr>
      </w:pPr>
      <w:r>
        <w:rPr>
          <w:rFonts w:hint="eastAsia"/>
          <w:sz w:val="24"/>
        </w:rPr>
        <w:t>（3）了解常用的机构平衡方法。</w:t>
      </w:r>
    </w:p>
    <w:p>
      <w:pPr>
        <w:widowControl/>
        <w:snapToGrid w:val="0"/>
        <w:spacing w:line="500" w:lineRule="exact"/>
        <w:rPr>
          <w:rFonts w:hint="eastAsia"/>
          <w:sz w:val="24"/>
        </w:rPr>
      </w:pPr>
    </w:p>
    <w:p>
      <w:pPr>
        <w:jc w:val="center"/>
        <w:rPr>
          <w:rFonts w:hint="eastAsia"/>
          <w:b/>
          <w:bCs/>
          <w:sz w:val="28"/>
        </w:rPr>
      </w:pPr>
      <w:r>
        <w:rPr>
          <w:rFonts w:hint="eastAsia"/>
          <w:b/>
          <w:bCs/>
          <w:sz w:val="28"/>
        </w:rPr>
        <w:t>第三部分  有关说明与实施要求</w:t>
      </w:r>
    </w:p>
    <w:p>
      <w:pPr>
        <w:widowControl/>
        <w:numPr>
          <w:ilvl w:val="0"/>
          <w:numId w:val="3"/>
        </w:numPr>
        <w:spacing w:line="400" w:lineRule="exact"/>
        <w:ind w:left="410" w:hanging="410" w:hangingChars="171"/>
        <w:jc w:val="left"/>
        <w:rPr>
          <w:rFonts w:hint="eastAsia"/>
          <w:bCs/>
          <w:sz w:val="24"/>
        </w:rPr>
      </w:pPr>
      <w:r>
        <w:rPr>
          <w:rFonts w:hint="eastAsia"/>
          <w:bCs/>
          <w:sz w:val="24"/>
        </w:rPr>
        <w:t>命题说明</w:t>
      </w:r>
    </w:p>
    <w:p>
      <w:pPr>
        <w:spacing w:line="500" w:lineRule="exact"/>
        <w:ind w:firstLine="480" w:firstLineChars="200"/>
        <w:rPr>
          <w:bCs/>
          <w:sz w:val="24"/>
        </w:rPr>
      </w:pPr>
      <w:r>
        <w:rPr>
          <w:rFonts w:hint="eastAsia"/>
          <w:bCs/>
          <w:sz w:val="24"/>
        </w:rPr>
        <w:t>本课程对各考点的能力要求分为三个层次用相关词语描述：</w:t>
      </w:r>
    </w:p>
    <w:p>
      <w:pPr>
        <w:spacing w:line="500" w:lineRule="exact"/>
        <w:ind w:left="840"/>
        <w:rPr>
          <w:bCs/>
          <w:sz w:val="24"/>
        </w:rPr>
      </w:pPr>
      <w:r>
        <w:rPr>
          <w:rFonts w:hint="eastAsia"/>
          <w:bCs/>
          <w:sz w:val="24"/>
        </w:rPr>
        <w:t>较低要求</w:t>
      </w:r>
      <w:r>
        <w:rPr>
          <w:bCs/>
          <w:sz w:val="24"/>
        </w:rPr>
        <w:t>——</w:t>
      </w:r>
      <w:r>
        <w:rPr>
          <w:rFonts w:hint="eastAsia"/>
          <w:bCs/>
          <w:sz w:val="24"/>
        </w:rPr>
        <w:t>了解、明确、基本了解；</w:t>
      </w:r>
    </w:p>
    <w:p>
      <w:pPr>
        <w:spacing w:line="500" w:lineRule="exact"/>
        <w:ind w:left="840"/>
        <w:rPr>
          <w:bCs/>
          <w:sz w:val="24"/>
        </w:rPr>
      </w:pPr>
      <w:r>
        <w:rPr>
          <w:rFonts w:hint="eastAsia"/>
          <w:bCs/>
          <w:sz w:val="24"/>
        </w:rPr>
        <w:t>一般要求</w:t>
      </w:r>
      <w:r>
        <w:rPr>
          <w:bCs/>
          <w:sz w:val="24"/>
        </w:rPr>
        <w:t>——</w:t>
      </w:r>
      <w:r>
        <w:rPr>
          <w:rFonts w:hint="eastAsia"/>
          <w:bCs/>
          <w:sz w:val="24"/>
        </w:rPr>
        <w:t>理解、应用、掌握；</w:t>
      </w:r>
    </w:p>
    <w:p>
      <w:pPr>
        <w:spacing w:line="500" w:lineRule="exact"/>
        <w:ind w:left="840"/>
        <w:rPr>
          <w:rFonts w:hint="eastAsia"/>
          <w:bCs/>
          <w:sz w:val="24"/>
        </w:rPr>
      </w:pPr>
      <w:r>
        <w:rPr>
          <w:rFonts w:hint="eastAsia"/>
          <w:bCs/>
          <w:sz w:val="24"/>
        </w:rPr>
        <w:t>较高要求</w:t>
      </w:r>
      <w:r>
        <w:rPr>
          <w:bCs/>
          <w:sz w:val="24"/>
        </w:rPr>
        <w:t>——</w:t>
      </w:r>
      <w:r>
        <w:rPr>
          <w:rFonts w:hint="eastAsia"/>
          <w:bCs/>
          <w:sz w:val="24"/>
        </w:rPr>
        <w:t>系统掌握、全面掌握、充分理解。</w:t>
      </w:r>
    </w:p>
    <w:p>
      <w:pPr>
        <w:spacing w:line="360" w:lineRule="auto"/>
        <w:ind w:left="357" w:leftChars="135" w:hanging="74" w:hangingChars="31"/>
        <w:rPr>
          <w:bCs/>
          <w:sz w:val="24"/>
        </w:rPr>
      </w:pPr>
      <w:r>
        <w:rPr>
          <w:rFonts w:hint="eastAsia"/>
          <w:bCs/>
          <w:sz w:val="24"/>
        </w:rPr>
        <w:t>（</w:t>
      </w:r>
      <w:r>
        <w:rPr>
          <w:bCs/>
          <w:sz w:val="24"/>
        </w:rPr>
        <w:t>1</w:t>
      </w:r>
      <w:r>
        <w:rPr>
          <w:rFonts w:hint="eastAsia"/>
          <w:bCs/>
          <w:sz w:val="24"/>
        </w:rPr>
        <w:t>）本课程的命题考试根据本大纲规定的考试内容来确定。试卷兼顾覆盖面、能力层次、内容、难易程度。</w:t>
      </w:r>
    </w:p>
    <w:p>
      <w:pPr>
        <w:spacing w:line="500" w:lineRule="exact"/>
        <w:ind w:firstLine="283" w:firstLineChars="118"/>
        <w:outlineLvl w:val="0"/>
        <w:rPr>
          <w:rFonts w:hint="eastAsia"/>
          <w:bCs/>
          <w:sz w:val="24"/>
        </w:rPr>
      </w:pPr>
      <w:r>
        <w:rPr>
          <w:rFonts w:hint="eastAsia"/>
          <w:bCs/>
          <w:sz w:val="24"/>
        </w:rPr>
        <w:t>（</w:t>
      </w:r>
      <w:r>
        <w:rPr>
          <w:bCs/>
          <w:sz w:val="24"/>
        </w:rPr>
        <w:t>2</w:t>
      </w:r>
      <w:r>
        <w:rPr>
          <w:rFonts w:hint="eastAsia"/>
          <w:bCs/>
          <w:sz w:val="24"/>
        </w:rPr>
        <w:t>）题型主要以计算题和分析题为主。</w:t>
      </w:r>
    </w:p>
    <w:p>
      <w:pPr>
        <w:spacing w:line="500" w:lineRule="exact"/>
        <w:ind w:left="537" w:leftChars="135" w:hanging="254" w:hangingChars="106"/>
        <w:outlineLvl w:val="0"/>
        <w:rPr>
          <w:rFonts w:hint="eastAsia"/>
          <w:bCs/>
          <w:sz w:val="24"/>
        </w:rPr>
      </w:pPr>
      <w:r>
        <w:rPr>
          <w:rFonts w:hint="eastAsia"/>
          <w:bCs/>
          <w:sz w:val="24"/>
        </w:rPr>
        <w:t>（</w:t>
      </w:r>
      <w:r>
        <w:rPr>
          <w:bCs/>
          <w:sz w:val="24"/>
        </w:rPr>
        <w:t>3</w:t>
      </w:r>
      <w:r>
        <w:rPr>
          <w:rFonts w:hint="eastAsia"/>
          <w:bCs/>
          <w:sz w:val="24"/>
        </w:rPr>
        <w:t>）试题难易度分为易、较易、较难、难四级，试卷中四级难易度题目分数比例一般为</w:t>
      </w:r>
      <w:r>
        <w:rPr>
          <w:bCs/>
          <w:sz w:val="24"/>
        </w:rPr>
        <w:t>2</w:t>
      </w:r>
      <w:r>
        <w:rPr>
          <w:rFonts w:hint="eastAsia"/>
          <w:bCs/>
          <w:sz w:val="24"/>
        </w:rPr>
        <w:t>：</w:t>
      </w:r>
      <w:r>
        <w:rPr>
          <w:bCs/>
          <w:sz w:val="24"/>
        </w:rPr>
        <w:t>3</w:t>
      </w:r>
      <w:r>
        <w:rPr>
          <w:rFonts w:hint="eastAsia"/>
          <w:bCs/>
          <w:sz w:val="24"/>
        </w:rPr>
        <w:t>：</w:t>
      </w:r>
      <w:r>
        <w:rPr>
          <w:bCs/>
          <w:sz w:val="24"/>
        </w:rPr>
        <w:t>4</w:t>
      </w:r>
      <w:r>
        <w:rPr>
          <w:rFonts w:hint="eastAsia"/>
          <w:bCs/>
          <w:sz w:val="24"/>
        </w:rPr>
        <w:t>：</w:t>
      </w:r>
      <w:r>
        <w:rPr>
          <w:bCs/>
          <w:sz w:val="24"/>
        </w:rPr>
        <w:t xml:space="preserve">1 </w:t>
      </w:r>
      <w:r>
        <w:rPr>
          <w:rFonts w:hint="eastAsia"/>
          <w:bCs/>
          <w:sz w:val="24"/>
        </w:rPr>
        <w:t>。</w:t>
      </w:r>
    </w:p>
    <w:p>
      <w:pPr>
        <w:widowControl/>
        <w:spacing w:line="400" w:lineRule="exact"/>
        <w:jc w:val="left"/>
        <w:rPr>
          <w:rFonts w:hint="eastAsia"/>
          <w:bCs/>
          <w:sz w:val="24"/>
        </w:rPr>
      </w:pPr>
      <w:r>
        <w:rPr>
          <w:bCs/>
          <w:sz w:val="24"/>
        </w:rPr>
        <w:t>2</w:t>
      </w:r>
      <w:r>
        <w:rPr>
          <w:rFonts w:hint="eastAsia"/>
          <w:bCs/>
          <w:sz w:val="24"/>
        </w:rPr>
        <w:t>、参考书目</w:t>
      </w:r>
    </w:p>
    <w:p>
      <w:pPr>
        <w:spacing w:line="500" w:lineRule="exact"/>
        <w:ind w:left="540" w:hanging="540" w:hangingChars="225"/>
        <w:rPr>
          <w:rFonts w:hint="eastAsia"/>
          <w:bCs/>
          <w:sz w:val="24"/>
        </w:rPr>
      </w:pPr>
      <w:r>
        <w:rPr>
          <w:rFonts w:hint="eastAsia"/>
          <w:bCs/>
          <w:sz w:val="24"/>
        </w:rPr>
        <w:t>（1）《机械原理》(第3版)，魏兵、喻全余主编，华中科技大学出版社，2018年1月，</w:t>
      </w:r>
      <w:r>
        <w:rPr>
          <w:bCs/>
          <w:sz w:val="24"/>
        </w:rPr>
        <w:t>20</w:t>
      </w:r>
      <w:r>
        <w:rPr>
          <w:rFonts w:hint="eastAsia"/>
          <w:bCs/>
          <w:sz w:val="24"/>
        </w:rPr>
        <w:t>13年。 ISBN：978-7-5680-3722-8。</w:t>
      </w:r>
    </w:p>
    <w:p>
      <w:pPr>
        <w:spacing w:line="500" w:lineRule="exact"/>
        <w:ind w:left="540" w:hanging="540" w:hangingChars="225"/>
        <w:rPr>
          <w:bCs/>
          <w:sz w:val="24"/>
        </w:rPr>
      </w:pPr>
      <w:r>
        <w:rPr>
          <w:rFonts w:hint="eastAsia"/>
          <w:bCs/>
          <w:sz w:val="24"/>
        </w:rPr>
        <w:t>（2）《机械原理》，纪莲清、朱贤华主编，华中科技大学出版社，</w:t>
      </w:r>
      <w:r>
        <w:rPr>
          <w:bCs/>
          <w:sz w:val="24"/>
        </w:rPr>
        <w:t>20</w:t>
      </w:r>
      <w:r>
        <w:rPr>
          <w:rFonts w:hint="eastAsia"/>
          <w:bCs/>
          <w:sz w:val="24"/>
        </w:rPr>
        <w:t>13年。 ISBN：978-7-5609-8900-6。</w:t>
      </w:r>
    </w:p>
    <w:p>
      <w:pPr>
        <w:spacing w:line="500" w:lineRule="exact"/>
        <w:rPr>
          <w:bCs/>
          <w:sz w:val="24"/>
        </w:rPr>
      </w:pPr>
      <w:r>
        <w:rPr>
          <w:rFonts w:hint="eastAsia"/>
          <w:bCs/>
          <w:sz w:val="24"/>
        </w:rPr>
        <w:t>3、其他规定：考试方式为闭卷笔试，总分150分，考试时间为180分钟。</w:t>
      </w:r>
    </w:p>
    <w:p>
      <w:pPr>
        <w:widowControl/>
        <w:spacing w:line="400" w:lineRule="exact"/>
        <w:jc w:val="left"/>
        <w:rPr>
          <w:rFonts w:hint="eastAsia"/>
          <w:bCs/>
          <w:sz w:val="24"/>
        </w:rPr>
      </w:pPr>
      <w:r>
        <w:rPr>
          <w:rFonts w:hint="eastAsia"/>
          <w:bCs/>
          <w:sz w:val="24"/>
        </w:rPr>
        <w:t>4、本科目考试不得使用计算器。</w:t>
      </w:r>
    </w:p>
    <w:p>
      <w:pPr>
        <w:spacing w:line="500" w:lineRule="exact"/>
        <w:ind w:firstLine="241" w:firstLineChars="100"/>
        <w:rPr>
          <w:rFonts w:hint="eastAsia"/>
          <w:b/>
          <w:sz w:val="24"/>
        </w:rPr>
      </w:pPr>
    </w:p>
    <w:p>
      <w:pPr>
        <w:widowControl/>
        <w:spacing w:line="400" w:lineRule="exact"/>
        <w:ind w:left="-359" w:leftChars="-171"/>
        <w:jc w:val="left"/>
        <w:rPr>
          <w:rFonts w:hint="eastAsia" w:ascii="宋体" w:hAnsi="宋体" w:cs="宋体"/>
          <w:color w:val="000000"/>
          <w:kern w:val="0"/>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lang/>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AB1"/>
    <w:multiLevelType w:val="multilevel"/>
    <w:tmpl w:val="0A674AB1"/>
    <w:lvl w:ilvl="0" w:tentative="0">
      <w:start w:val="1"/>
      <w:numFmt w:val="decimal"/>
      <w:lvlText w:val="%1、"/>
      <w:lvlJc w:val="left"/>
      <w:pPr>
        <w:ind w:left="372" w:hanging="37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3AA86FD"/>
    <w:multiLevelType w:val="singleLevel"/>
    <w:tmpl w:val="23AA86FD"/>
    <w:lvl w:ilvl="0" w:tentative="0">
      <w:start w:val="1"/>
      <w:numFmt w:val="decimal"/>
      <w:suff w:val="nothing"/>
      <w:lvlText w:val="%1、"/>
      <w:lvlJc w:val="left"/>
      <w:rPr>
        <w:rFonts w:hint="default" w:ascii="Times New Roman" w:hAnsi="Times New Roman" w:eastAsia="宋体" w:cs="Times New Roman"/>
      </w:rPr>
    </w:lvl>
  </w:abstractNum>
  <w:abstractNum w:abstractNumId="2">
    <w:nsid w:val="26FE1378"/>
    <w:multiLevelType w:val="singleLevel"/>
    <w:tmpl w:val="26FE1378"/>
    <w:lvl w:ilvl="0" w:tentative="0">
      <w:start w:val="1"/>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82"/>
    <w:rsid w:val="00014938"/>
    <w:rsid w:val="00032578"/>
    <w:rsid w:val="00051373"/>
    <w:rsid w:val="000569A2"/>
    <w:rsid w:val="00061273"/>
    <w:rsid w:val="000706E5"/>
    <w:rsid w:val="00076C15"/>
    <w:rsid w:val="00085E9B"/>
    <w:rsid w:val="000A2C94"/>
    <w:rsid w:val="000A3D0D"/>
    <w:rsid w:val="000A606B"/>
    <w:rsid w:val="000B4AD9"/>
    <w:rsid w:val="000C5863"/>
    <w:rsid w:val="000D00F4"/>
    <w:rsid w:val="00100822"/>
    <w:rsid w:val="00103AE1"/>
    <w:rsid w:val="0010484C"/>
    <w:rsid w:val="00137E9B"/>
    <w:rsid w:val="00162DFF"/>
    <w:rsid w:val="00171D34"/>
    <w:rsid w:val="001726CD"/>
    <w:rsid w:val="00172AD0"/>
    <w:rsid w:val="0017695E"/>
    <w:rsid w:val="00182F8F"/>
    <w:rsid w:val="001917A7"/>
    <w:rsid w:val="001A579B"/>
    <w:rsid w:val="001C2AF9"/>
    <w:rsid w:val="001D6F64"/>
    <w:rsid w:val="001E3CD1"/>
    <w:rsid w:val="001E5007"/>
    <w:rsid w:val="001E502E"/>
    <w:rsid w:val="00220B02"/>
    <w:rsid w:val="002279AB"/>
    <w:rsid w:val="002322A2"/>
    <w:rsid w:val="002559B3"/>
    <w:rsid w:val="002670C3"/>
    <w:rsid w:val="002A177B"/>
    <w:rsid w:val="002A50F2"/>
    <w:rsid w:val="002C3975"/>
    <w:rsid w:val="002C5661"/>
    <w:rsid w:val="002C7368"/>
    <w:rsid w:val="002D3139"/>
    <w:rsid w:val="002E6986"/>
    <w:rsid w:val="002F37B4"/>
    <w:rsid w:val="002F57BF"/>
    <w:rsid w:val="00320F1E"/>
    <w:rsid w:val="003215F0"/>
    <w:rsid w:val="00326DB1"/>
    <w:rsid w:val="003310B8"/>
    <w:rsid w:val="00336B2B"/>
    <w:rsid w:val="003517C7"/>
    <w:rsid w:val="0037049F"/>
    <w:rsid w:val="00380E8D"/>
    <w:rsid w:val="00385C51"/>
    <w:rsid w:val="00395D64"/>
    <w:rsid w:val="003A71EE"/>
    <w:rsid w:val="003B70A9"/>
    <w:rsid w:val="003C2F84"/>
    <w:rsid w:val="00402FA4"/>
    <w:rsid w:val="004077C6"/>
    <w:rsid w:val="004202C8"/>
    <w:rsid w:val="00426082"/>
    <w:rsid w:val="00456C6D"/>
    <w:rsid w:val="00457E0C"/>
    <w:rsid w:val="00470440"/>
    <w:rsid w:val="004874D0"/>
    <w:rsid w:val="00492BD7"/>
    <w:rsid w:val="004A1E0E"/>
    <w:rsid w:val="004B2720"/>
    <w:rsid w:val="004D0637"/>
    <w:rsid w:val="004F1544"/>
    <w:rsid w:val="00507A7E"/>
    <w:rsid w:val="00527FD1"/>
    <w:rsid w:val="00535626"/>
    <w:rsid w:val="00550C3B"/>
    <w:rsid w:val="00551072"/>
    <w:rsid w:val="005525B3"/>
    <w:rsid w:val="00555914"/>
    <w:rsid w:val="005771F1"/>
    <w:rsid w:val="005A034B"/>
    <w:rsid w:val="005B2FE8"/>
    <w:rsid w:val="005E7BF4"/>
    <w:rsid w:val="005F684B"/>
    <w:rsid w:val="005F7C5A"/>
    <w:rsid w:val="00617F1D"/>
    <w:rsid w:val="00625236"/>
    <w:rsid w:val="0066416D"/>
    <w:rsid w:val="006B71BA"/>
    <w:rsid w:val="006D415B"/>
    <w:rsid w:val="006D7451"/>
    <w:rsid w:val="006F0BAC"/>
    <w:rsid w:val="006F37B6"/>
    <w:rsid w:val="006F4258"/>
    <w:rsid w:val="00710034"/>
    <w:rsid w:val="007160A8"/>
    <w:rsid w:val="00721868"/>
    <w:rsid w:val="00721D7A"/>
    <w:rsid w:val="00724005"/>
    <w:rsid w:val="007336D5"/>
    <w:rsid w:val="007365F6"/>
    <w:rsid w:val="00757B72"/>
    <w:rsid w:val="00763ADA"/>
    <w:rsid w:val="007778FA"/>
    <w:rsid w:val="007941D4"/>
    <w:rsid w:val="007B10C5"/>
    <w:rsid w:val="007B5238"/>
    <w:rsid w:val="007C5551"/>
    <w:rsid w:val="007D1217"/>
    <w:rsid w:val="007D61AB"/>
    <w:rsid w:val="007E653A"/>
    <w:rsid w:val="007F6972"/>
    <w:rsid w:val="008277BB"/>
    <w:rsid w:val="00862DCF"/>
    <w:rsid w:val="00863021"/>
    <w:rsid w:val="00863847"/>
    <w:rsid w:val="008733A8"/>
    <w:rsid w:val="00880DC6"/>
    <w:rsid w:val="00890E1A"/>
    <w:rsid w:val="00892872"/>
    <w:rsid w:val="008A11B7"/>
    <w:rsid w:val="008A632F"/>
    <w:rsid w:val="008D312D"/>
    <w:rsid w:val="008E3830"/>
    <w:rsid w:val="008F071B"/>
    <w:rsid w:val="00910703"/>
    <w:rsid w:val="0092187C"/>
    <w:rsid w:val="00933C2F"/>
    <w:rsid w:val="009557A9"/>
    <w:rsid w:val="00956724"/>
    <w:rsid w:val="00957F26"/>
    <w:rsid w:val="009707F2"/>
    <w:rsid w:val="009C647F"/>
    <w:rsid w:val="009D1E8C"/>
    <w:rsid w:val="009D4A55"/>
    <w:rsid w:val="009E693F"/>
    <w:rsid w:val="009F1186"/>
    <w:rsid w:val="00A00C36"/>
    <w:rsid w:val="00A031E7"/>
    <w:rsid w:val="00A13DE4"/>
    <w:rsid w:val="00A154D7"/>
    <w:rsid w:val="00A468B1"/>
    <w:rsid w:val="00A46AA6"/>
    <w:rsid w:val="00A519CB"/>
    <w:rsid w:val="00A6653D"/>
    <w:rsid w:val="00A7478F"/>
    <w:rsid w:val="00A752BF"/>
    <w:rsid w:val="00AA5F35"/>
    <w:rsid w:val="00AB6347"/>
    <w:rsid w:val="00AD1E2D"/>
    <w:rsid w:val="00AE4BDF"/>
    <w:rsid w:val="00AF583B"/>
    <w:rsid w:val="00B12C28"/>
    <w:rsid w:val="00B32614"/>
    <w:rsid w:val="00B51F0E"/>
    <w:rsid w:val="00B57601"/>
    <w:rsid w:val="00B6563F"/>
    <w:rsid w:val="00B8066B"/>
    <w:rsid w:val="00BA1C30"/>
    <w:rsid w:val="00BA1CEA"/>
    <w:rsid w:val="00BA2E8E"/>
    <w:rsid w:val="00BC0FD6"/>
    <w:rsid w:val="00BE3A71"/>
    <w:rsid w:val="00C20319"/>
    <w:rsid w:val="00C2319A"/>
    <w:rsid w:val="00C4241C"/>
    <w:rsid w:val="00C51F76"/>
    <w:rsid w:val="00C54B07"/>
    <w:rsid w:val="00C7110C"/>
    <w:rsid w:val="00C75F1F"/>
    <w:rsid w:val="00C94EB2"/>
    <w:rsid w:val="00CB5263"/>
    <w:rsid w:val="00CE1983"/>
    <w:rsid w:val="00D250B8"/>
    <w:rsid w:val="00D66AB1"/>
    <w:rsid w:val="00D7431A"/>
    <w:rsid w:val="00D96A78"/>
    <w:rsid w:val="00DA03FE"/>
    <w:rsid w:val="00DB6418"/>
    <w:rsid w:val="00DD16CC"/>
    <w:rsid w:val="00DD6D7D"/>
    <w:rsid w:val="00DE681E"/>
    <w:rsid w:val="00E0428B"/>
    <w:rsid w:val="00E21AAD"/>
    <w:rsid w:val="00E44D6C"/>
    <w:rsid w:val="00E706E6"/>
    <w:rsid w:val="00E718CB"/>
    <w:rsid w:val="00E97344"/>
    <w:rsid w:val="00EA095F"/>
    <w:rsid w:val="00EC7D90"/>
    <w:rsid w:val="00ED0EBC"/>
    <w:rsid w:val="00EF0402"/>
    <w:rsid w:val="00EF7DFF"/>
    <w:rsid w:val="00F25D9E"/>
    <w:rsid w:val="00F36064"/>
    <w:rsid w:val="00F430C9"/>
    <w:rsid w:val="00F72658"/>
    <w:rsid w:val="00F86CBB"/>
    <w:rsid w:val="00F957B1"/>
    <w:rsid w:val="00FB6D28"/>
    <w:rsid w:val="00FD3A08"/>
    <w:rsid w:val="057750BA"/>
    <w:rsid w:val="0D0308B6"/>
    <w:rsid w:val="22931268"/>
    <w:rsid w:val="32D642CA"/>
    <w:rsid w:val="3C9C547C"/>
    <w:rsid w:val="49706B5F"/>
    <w:rsid w:val="787537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cs="宋体"/>
      <w:kern w:val="0"/>
      <w:sz w:val="24"/>
    </w:rPr>
  </w:style>
  <w:style w:type="paragraph" w:styleId="5">
    <w:name w:val="index 1"/>
    <w:basedOn w:val="1"/>
    <w:next w:val="1"/>
    <w:semiHidden/>
    <w:uiPriority w:val="0"/>
    <w:rPr>
      <w:rFonts w:ascii="宋体" w:hAnsi="宋体"/>
      <w:sz w:val="24"/>
    </w:rPr>
  </w:style>
  <w:style w:type="character" w:styleId="8">
    <w:name w:val="page number"/>
    <w:basedOn w:val="7"/>
    <w:uiPriority w:val="0"/>
  </w:style>
  <w:style w:type="character" w:customStyle="1" w:styleId="9">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4</Pages>
  <Words>301</Words>
  <Characters>1720</Characters>
  <Lines>14</Lines>
  <Paragraphs>4</Paragraphs>
  <TotalTime>0</TotalTime>
  <ScaleCrop>false</ScaleCrop>
  <LinksUpToDate>false</LinksUpToDate>
  <CharactersWithSpaces>2017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2021-06-08T04:00:00Z</dcterms:created>
  <dc:creator>MC SYSTEM</dc:creator>
  <cp:lastModifiedBy>Administrator</cp:lastModifiedBy>
  <cp:lastPrinted>2013-09-03T09:14:00Z</cp:lastPrinted>
  <dcterms:modified xsi:type="dcterms:W3CDTF">2021-09-13T06:38:34Z</dcterms:modified>
  <dc:title>南京信息工程大学硕士研究生招生入学考试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