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南京信息工程大学研究生招生入学考试考试大纲</w:t>
      </w:r>
    </w:p>
    <w:p>
      <w:pPr>
        <w:pStyle w:val="4"/>
        <w:rPr>
          <w:rFonts w:hint="eastAsia" w:ascii="宋体" w:hAnsi="宋体"/>
          <w:b/>
          <w:sz w:val="28"/>
          <w:szCs w:val="28"/>
        </w:rPr>
      </w:pPr>
    </w:p>
    <w:p>
      <w:pPr>
        <w:pStyle w:val="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科目代码：T11</w:t>
      </w:r>
    </w:p>
    <w:p>
      <w:pPr>
        <w:pStyle w:val="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科目名称：大气物理学</w:t>
      </w:r>
    </w:p>
    <w:p>
      <w:pPr>
        <w:rPr>
          <w:rFonts w:hint="eastAsia"/>
        </w:rPr>
      </w:pPr>
    </w:p>
    <w:p>
      <w:pPr>
        <w:spacing w:before="150" w:after="150"/>
        <w:jc w:val="center"/>
        <w:rPr>
          <w:rFonts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第一部分</w:t>
      </w:r>
      <w:r>
        <w:rPr>
          <w:rFonts w:ascii="宋体" w:hAnsi="宋体"/>
          <w:b/>
          <w:bCs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 w:val="0"/>
          <w:sz w:val="28"/>
          <w:szCs w:val="28"/>
        </w:rPr>
        <w:t>目标与基本要求</w:t>
      </w:r>
      <w:r>
        <w:rPr>
          <w:rFonts w:ascii="宋体" w:hAnsi="宋体"/>
          <w:b/>
          <w:bCs w:val="0"/>
          <w:sz w:val="28"/>
          <w:szCs w:val="28"/>
        </w:rPr>
        <w:t xml:space="preserve"> </w:t>
      </w:r>
    </w:p>
    <w:p>
      <w:pPr>
        <w:spacing w:before="150" w:after="1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一、课程目标</w:t>
      </w:r>
    </w:p>
    <w:p>
      <w:pPr>
        <w:spacing w:before="150" w:after="15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本课程主要研究大气科学的基本物理原理，并对范围广泛的大气现象进行初步的描述和解释。通过学习使学生能了解并掌握有关大气科学的基础知识和基础理论。</w:t>
      </w:r>
    </w:p>
    <w:p>
      <w:pPr>
        <w:spacing w:before="150" w:after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二、基本要求</w:t>
      </w:r>
    </w:p>
    <w:p>
      <w:pPr>
        <w:spacing w:before="150" w:after="150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要求学生掌握有关内容的基本概念、基本理论和基本方法。要求掌握大气的组成成分、大气的垂直分层、辐射能在大气中的传输、大气热力学、云雾降水物理学以及大气化学和大气污染等方面的基本理论和应用。</w:t>
      </w:r>
    </w:p>
    <w:p>
      <w:pPr>
        <w:spacing w:before="150" w:after="150"/>
        <w:ind w:firstLine="480" w:firstLineChars="200"/>
        <w:rPr>
          <w:rFonts w:ascii="宋体" w:hAnsi="宋体"/>
          <w:sz w:val="24"/>
        </w:rPr>
      </w:pPr>
    </w:p>
    <w:p>
      <w:pPr>
        <w:numPr>
          <w:ilvl w:val="0"/>
          <w:numId w:val="0"/>
        </w:numPr>
        <w:ind w:leftChars="0"/>
        <w:jc w:val="center"/>
        <w:rPr>
          <w:rFonts w:ascii="宋体" w:hAnsi="宋体"/>
          <w:sz w:val="24"/>
        </w:rPr>
      </w:pPr>
      <w:r>
        <w:rPr>
          <w:rFonts w:hint="eastAsia" w:ascii="Times New Roman Regular" w:hAnsi="Times New Roman Regular" w:cs="Times New Roman Regular"/>
          <w:b/>
          <w:bCs/>
          <w:sz w:val="28"/>
          <w:szCs w:val="28"/>
          <w:lang w:val="en-US" w:eastAsia="zh-Hans"/>
        </w:rPr>
        <w:t>第二部分</w:t>
      </w:r>
      <w:r>
        <w:rPr>
          <w:rFonts w:hint="default" w:ascii="Times New Roman Regular" w:hAnsi="Times New Roman Regular" w:cs="Times New Roman Regular"/>
          <w:b/>
          <w:bCs/>
          <w:sz w:val="28"/>
          <w:szCs w:val="28"/>
          <w:lang w:eastAsia="zh-Hans"/>
        </w:rPr>
        <w:t xml:space="preserve"> </w:t>
      </w:r>
      <w:r>
        <w:rPr>
          <w:rFonts w:hint="default" w:ascii="Times New Roman Regular" w:hAnsi="Times New Roman Regular" w:cs="Times New Roman Regular"/>
          <w:b/>
          <w:bCs/>
          <w:sz w:val="28"/>
          <w:szCs w:val="28"/>
          <w:lang w:val="en-US" w:eastAsia="zh-CN"/>
        </w:rPr>
        <w:t>具体内容</w:t>
      </w:r>
      <w:r>
        <w:rPr>
          <w:rFonts w:ascii="宋体" w:hAnsi="宋体"/>
          <w:bCs/>
          <w:sz w:val="24"/>
        </w:rPr>
        <w:t xml:space="preserve"> 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第一章</w:t>
      </w:r>
      <w:r>
        <w:rPr>
          <w:rFonts w:ascii="宋体" w:hAnsi="宋体"/>
          <w:bCs/>
          <w:sz w:val="24"/>
        </w:rPr>
        <w:t xml:space="preserve">  </w:t>
      </w:r>
      <w:r>
        <w:rPr>
          <w:rFonts w:hint="eastAsia" w:ascii="宋体" w:hAnsi="宋体"/>
          <w:bCs/>
          <w:sz w:val="24"/>
        </w:rPr>
        <w:t>大气概述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1、了解地球大气的成分和大气的重要性。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2、掌握空气状态方程和主要的气象要素。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3、掌握大气的垂直分层。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4、掌握大气静力学方程及其物理意义。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5、掌握压高公式及标准大气的定义。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6、熟悉气压场的表示方法及基本型式。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第二章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大气辐射学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1、掌握辐射的基本概念。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2、掌握热辐射的基本定律。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3、了解太阳辐射并掌握其在大气中的衰减规律。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4、掌握到达地面的太阳辐射并掌握地球辐射的有关知识。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5、掌握地面辐射差额和能量平衡模式及其结论。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 xml:space="preserve">第三章 </w:t>
      </w:r>
      <w:r>
        <w:rPr>
          <w:rFonts w:hint="eastAsia" w:ascii="宋体" w:hAnsi="宋体"/>
          <w:bCs/>
          <w:sz w:val="24"/>
        </w:rPr>
        <w:t>大气热力学</w:t>
      </w:r>
    </w:p>
    <w:p>
      <w:pPr>
        <w:numPr>
          <w:ilvl w:val="0"/>
          <w:numId w:val="1"/>
        </w:num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掌握热流量方程。</w:t>
      </w:r>
    </w:p>
    <w:p>
      <w:pPr>
        <w:numPr>
          <w:ilvl w:val="0"/>
          <w:numId w:val="1"/>
        </w:num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掌握干空气和未饱和湿空气及饱和湿空气的绝热变化。</w:t>
      </w:r>
    </w:p>
    <w:p>
      <w:pPr>
        <w:numPr>
          <w:ilvl w:val="0"/>
          <w:numId w:val="1"/>
        </w:num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掌握干、湿绝热过程和方程</w:t>
      </w:r>
      <w:r>
        <w:rPr>
          <w:rFonts w:ascii="宋体" w:hAnsi="宋体"/>
          <w:bCs/>
          <w:sz w:val="24"/>
        </w:rPr>
        <w:t>,</w:t>
      </w:r>
      <w:r>
        <w:rPr>
          <w:rFonts w:hint="eastAsia" w:ascii="宋体" w:hAnsi="宋体"/>
          <w:bCs/>
          <w:sz w:val="24"/>
        </w:rPr>
        <w:t>抬升凝结高度、位温、假相当位温。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4、掌握热力学图解及应用，会用</w:t>
      </w:r>
      <w:r>
        <w:rPr>
          <w:rFonts w:ascii="宋体" w:hAnsi="宋体"/>
          <w:bCs/>
          <w:sz w:val="24"/>
        </w:rPr>
        <w:t>T-lnP</w:t>
      </w:r>
      <w:r>
        <w:rPr>
          <w:rFonts w:hint="eastAsia" w:ascii="宋体" w:hAnsi="宋体"/>
          <w:bCs/>
          <w:sz w:val="24"/>
        </w:rPr>
        <w:t>图求各特征量及判定气层稳定度。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5、掌握大气静力稳定度的判别方法及影响大气层结变化的因子。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第四章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云、雾和降水物理学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1、了解水</w:t>
      </w:r>
      <w:r>
        <w:rPr>
          <w:rFonts w:ascii="宋体" w:hAnsi="宋体"/>
          <w:bCs/>
          <w:sz w:val="24"/>
        </w:rPr>
        <w:t>(</w:t>
      </w:r>
      <w:r>
        <w:rPr>
          <w:rFonts w:hint="eastAsia" w:ascii="宋体" w:hAnsi="宋体"/>
          <w:bCs/>
          <w:sz w:val="24"/>
        </w:rPr>
        <w:t>分</w:t>
      </w:r>
      <w:r>
        <w:rPr>
          <w:rFonts w:ascii="宋体" w:hAnsi="宋体"/>
          <w:bCs/>
          <w:sz w:val="24"/>
        </w:rPr>
        <w:t>)</w:t>
      </w:r>
      <w:r>
        <w:rPr>
          <w:rFonts w:hint="eastAsia" w:ascii="宋体" w:hAnsi="宋体"/>
          <w:bCs/>
          <w:sz w:val="24"/>
        </w:rPr>
        <w:t>循环</w:t>
      </w:r>
      <w:r>
        <w:rPr>
          <w:rFonts w:ascii="宋体" w:hAnsi="宋体"/>
          <w:bCs/>
          <w:sz w:val="24"/>
        </w:rPr>
        <w:t>·</w:t>
      </w:r>
      <w:r>
        <w:rPr>
          <w:rFonts w:hint="eastAsia" w:ascii="宋体" w:hAnsi="宋体"/>
          <w:bCs/>
          <w:sz w:val="24"/>
        </w:rPr>
        <w:t>相变。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2、了解云的分类、形成和特征。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3、掌握雾的形成和分类。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4、掌握形成云、雾的微观过程。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5、掌握降水的形成过程。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6、掌握冰雹的形成机制。</w:t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7、掌握人工影响天气原理与方法。</w:t>
      </w:r>
    </w:p>
    <w:p>
      <w:pPr>
        <w:spacing w:before="150" w:after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第五章 大气化学和大气污染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1、了解</w:t>
      </w:r>
      <w:r>
        <w:rPr>
          <w:rFonts w:hint="eastAsia" w:ascii="宋体" w:hAnsi="宋体"/>
          <w:sz w:val="24"/>
        </w:rPr>
        <w:t>控制大气化学成分的关键过程。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2、掌握</w:t>
      </w:r>
      <w:r>
        <w:rPr>
          <w:rFonts w:hint="eastAsia" w:ascii="宋体" w:hAnsi="宋体"/>
          <w:sz w:val="24"/>
        </w:rPr>
        <w:t>大气微量成分的循环过程。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3、了解</w:t>
      </w:r>
      <w:r>
        <w:rPr>
          <w:rFonts w:hint="eastAsia" w:ascii="宋体" w:hAnsi="宋体"/>
          <w:sz w:val="24"/>
        </w:rPr>
        <w:t>大气臭氧的生消过程及其随高度的分布。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了解</w:t>
      </w:r>
      <w:r>
        <w:rPr>
          <w:rFonts w:hint="eastAsia" w:ascii="宋体" w:hAnsi="宋体"/>
          <w:sz w:val="24"/>
        </w:rPr>
        <w:t>云雾降水中的化学成分及酸雨的概念。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掌握</w:t>
      </w:r>
      <w:r>
        <w:rPr>
          <w:rFonts w:hint="eastAsia" w:ascii="宋体" w:hAnsi="宋体"/>
          <w:sz w:val="24"/>
        </w:rPr>
        <w:t>大气污染的基本概念及污染物散布的影响因子。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掌握理想条件下污染物浓度的计算模式。</w:t>
      </w:r>
    </w:p>
    <w:p>
      <w:pPr>
        <w:spacing w:before="150" w:after="150"/>
        <w:rPr>
          <w:rFonts w:hint="eastAsia" w:ascii="宋体" w:hAnsi="宋体"/>
          <w:sz w:val="24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bCs/>
          <w:sz w:val="28"/>
        </w:rPr>
      </w:pPr>
      <w:r>
        <w:rPr>
          <w:rFonts w:hint="default" w:ascii="Times New Roman Regular" w:hAnsi="Times New Roman Regular" w:cs="Times New Roman Regular"/>
          <w:b/>
          <w:bCs/>
          <w:sz w:val="28"/>
        </w:rPr>
        <w:t>第三部分  有关说明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命题说明（可包含题型设计）：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(1)本课程的命题考试是根据本大纲规定的考试内容来确定的，根据本大纲规定的各种比例(每种比例规定可有5分以内的浮动幅度，来组配试卷，适当掌握试题的内容、覆盖面、能力层次和难易度)。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(2)各章考题所占分数大致如下：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第一章：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20%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第二章：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30%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第三章：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20%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第四章：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20%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第五章：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10%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(3)其难易度分为易、较易、较难、难四级，每份试卷中四种难易度，试题分数比例一般为2：3：3：2。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(4)试卷中对不同能力层次要求的试题所占的比例大致是：“理解”占20%，“掌握”占80%。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(5)试题主要题型有名词解释、填空题、单向选择题、简答题、计算题、查图题等六种类型。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(6)试题主要测验考生对本学科的基础理论、基本知识和基本技能掌握的程度，以及运用所学理论分析、解决问题的能力。试题要有一定的区分度，难易程度要适当。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(7)题型举例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●名词解释：冰晶效应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●填空题：使空气过饱和的途径有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u w:val="single"/>
        </w:rPr>
        <w:t xml:space="preserve">    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、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u w:val="single"/>
        </w:rPr>
        <w:t xml:space="preserve">    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及既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u w:val="single"/>
        </w:rPr>
        <w:t xml:space="preserve">      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又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u w:val="single"/>
        </w:rPr>
        <w:t xml:space="preserve">     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。在自然界形成云雾的主要降温过程有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u w:val="single"/>
        </w:rPr>
        <w:t xml:space="preserve">          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、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u w:val="single"/>
        </w:rPr>
        <w:t xml:space="preserve">           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、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u w:val="single"/>
        </w:rPr>
        <w:t xml:space="preserve">            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、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u w:val="single"/>
        </w:rPr>
        <w:t xml:space="preserve">           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。</w:t>
      </w:r>
    </w:p>
    <w:p>
      <w:pPr>
        <w:spacing w:line="360" w:lineRule="auto"/>
        <w:ind w:left="480" w:hanging="420" w:hangingChars="20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●单向选择题：下列各项中属于大气常定成分的是（        ）。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A、水汽（H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>2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O）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B、氧气（O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>2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）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C、氯氟烃(CFCs)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ab/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D、臭氧（O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>3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）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●简答题：按温度的垂直分布特征可将地球大气分成哪几层？各层的主要特点是甚么？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简述影响空气污染散布的主要因子有哪些？</w:t>
      </w:r>
    </w:p>
    <w:p>
      <w:pPr>
        <w:tabs>
          <w:tab w:val="left" w:pos="540"/>
        </w:tabs>
        <w:spacing w:line="360" w:lineRule="auto"/>
        <w:rPr>
          <w:rFonts w:hint="default" w:ascii="Times New Roman Regular" w:hAnsi="Times New Roman Regular" w:cs="Times New Roman Regular"/>
          <w:bCs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●计算题：</w:t>
      </w:r>
      <w:r>
        <w:rPr>
          <w:rFonts w:hint="default" w:ascii="Times New Roman Regular" w:hAnsi="Times New Roman Regular" w:cs="Times New Roman Regular"/>
          <w:bCs/>
          <w:i w:val="0"/>
          <w:sz w:val="21"/>
          <w:szCs w:val="21"/>
        </w:rPr>
        <w:t>计算气压为1000hPa，气温为27℃时的干空气密度和在相同温压条件下，水汽压为20 hPa时的湿空气密度。（结果保留三位小数）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●查图题：已知气块的气压P = 700 hpa, 气温t = -5℃, 露点t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>d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 xml:space="preserve"> =-10℃,求气块的 Z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>c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,θ, T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>V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,θ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 xml:space="preserve">se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,T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 xml:space="preserve">se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,θ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 xml:space="preserve">sw 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>, T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  <w:vertAlign w:val="subscript"/>
        </w:rPr>
        <w:t>sw</w:t>
      </w:r>
      <w:r>
        <w:rPr>
          <w:rFonts w:hint="default" w:ascii="Times New Roman Regular" w:hAnsi="Times New Roman Regular" w:cs="Times New Roman Regular"/>
          <w:i w:val="0"/>
          <w:sz w:val="21"/>
          <w:szCs w:val="21"/>
        </w:rPr>
        <w:t xml:space="preserve"> 及 q。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参考书目:</w:t>
      </w:r>
      <w:r>
        <w:rPr>
          <w:rFonts w:hint="default" w:ascii="宋体" w:hAnsi="宋体" w:cs="宋体"/>
          <w:color w:val="000000"/>
          <w:kern w:val="0"/>
          <w:szCs w:val="21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  <w:lang w:eastAsia="zh-Hans"/>
        </w:rPr>
        <w:t>《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Hans"/>
        </w:rPr>
        <w:t>大气物理学（第二版）》，盛裴轩等，北京大学出版社，</w:t>
      </w:r>
      <w:r>
        <w:rPr>
          <w:rFonts w:hint="default" w:ascii="宋体" w:hAnsi="宋体" w:cs="宋体"/>
          <w:color w:val="000000"/>
          <w:kern w:val="0"/>
          <w:szCs w:val="21"/>
          <w:lang w:eastAsia="zh-Hans"/>
        </w:rPr>
        <w:t>2013.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</w:rPr>
        <w:t>其他规定：考试方式为闭卷笔试，总分</w:t>
      </w:r>
      <w:r>
        <w:rPr>
          <w:rFonts w:hint="default"/>
        </w:rPr>
        <w:t>100</w:t>
      </w:r>
      <w:r>
        <w:rPr>
          <w:rFonts w:hint="eastAsia"/>
        </w:rPr>
        <w:t>分</w:t>
      </w:r>
      <w:r>
        <w:rPr>
          <w:rFonts w:hint="eastAsia"/>
          <w:lang w:eastAsia="zh-CN"/>
        </w:rPr>
        <w:t>（分值在考试科目列表内查询）</w:t>
      </w:r>
      <w:r>
        <w:rPr>
          <w:rFonts w:hint="eastAsia"/>
        </w:rPr>
        <w:t>，考试时间为</w:t>
      </w:r>
      <w:r>
        <w:rPr>
          <w:rFonts w:hint="default"/>
        </w:rPr>
        <w:t>120</w:t>
      </w:r>
      <w:r>
        <w:rPr>
          <w:rFonts w:hint="eastAsia"/>
        </w:rPr>
        <w:t>分钟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硕士</w:t>
      </w:r>
      <w:r>
        <w:rPr>
          <w:rFonts w:hint="eastAsia"/>
          <w:lang w:eastAsia="zh-CN"/>
        </w:rPr>
        <w:t>初试、复试的考试科目考试时间均为</w:t>
      </w:r>
      <w:r>
        <w:rPr>
          <w:rFonts w:hint="eastAsia"/>
          <w:lang w:val="en-US" w:eastAsia="zh-CN"/>
        </w:rPr>
        <w:t>180分钟，同等学力加试科目的考试时间为120分钟；博士初试的考试科目考试时间为120分钟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widowControl/>
        <w:numPr>
          <w:ilvl w:val="0"/>
          <w:numId w:val="2"/>
        </w:numPr>
        <w:spacing w:line="400" w:lineRule="exact"/>
        <w:ind w:left="359" w:hanging="359" w:hangingChars="171"/>
        <w:jc w:val="left"/>
        <w:rPr>
          <w:rFonts w:hint="eastAsia"/>
        </w:rPr>
      </w:pPr>
      <w:r>
        <w:rPr>
          <w:rFonts w:hint="eastAsia"/>
          <w:lang w:val="en-US" w:eastAsia="zh-CN"/>
        </w:rPr>
        <w:t>本科目考试不得使用计算器。</w:t>
      </w:r>
    </w:p>
    <w:p>
      <w:pPr>
        <w:spacing w:before="150" w:after="150"/>
        <w:rPr>
          <w:rFonts w:hint="default" w:ascii="Times New Roman Regular" w:hAnsi="Times New Roman Regular" w:cs="Times New Roman Regular"/>
          <w:i w:val="0"/>
          <w:sz w:val="21"/>
          <w:szCs w:val="21"/>
        </w:rPr>
      </w:pPr>
    </w:p>
    <w:p/>
    <w:p>
      <w:pPr>
        <w:rPr>
          <w:rFonts w:hint="eastAsia"/>
        </w:rPr>
      </w:pP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6C8"/>
    <w:multiLevelType w:val="multilevel"/>
    <w:tmpl w:val="1B1646C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3AA86FD"/>
    <w:multiLevelType w:val="singleLevel"/>
    <w:tmpl w:val="23AA86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DC"/>
    <w:rsid w:val="00023E46"/>
    <w:rsid w:val="0006394F"/>
    <w:rsid w:val="00127AEE"/>
    <w:rsid w:val="00171DC8"/>
    <w:rsid w:val="001A2A21"/>
    <w:rsid w:val="00326FDC"/>
    <w:rsid w:val="00652CA4"/>
    <w:rsid w:val="00736702"/>
    <w:rsid w:val="00760EEF"/>
    <w:rsid w:val="007E3670"/>
    <w:rsid w:val="00A76A89"/>
    <w:rsid w:val="00B12C55"/>
    <w:rsid w:val="00BB254A"/>
    <w:rsid w:val="00CB427B"/>
    <w:rsid w:val="00DC402A"/>
    <w:rsid w:val="00E67E96"/>
    <w:rsid w:val="00EA42D5"/>
    <w:rsid w:val="00F32FC9"/>
    <w:rsid w:val="00F63BF6"/>
    <w:rsid w:val="01F2161D"/>
    <w:rsid w:val="2B95A322"/>
    <w:rsid w:val="3CCB0888"/>
    <w:rsid w:val="48050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273</Words>
  <Characters>1557</Characters>
  <Lines>12</Lines>
  <Paragraphs>3</Paragraphs>
  <TotalTime>0</TotalTime>
  <ScaleCrop>false</ScaleCrop>
  <LinksUpToDate>false</LinksUpToDate>
  <CharactersWithSpaces>1827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2016-05-23T14:45:00Z</dcterms:created>
  <dc:creator>MC SYSTEM</dc:creator>
  <cp:lastModifiedBy>Administrator</cp:lastModifiedBy>
  <dcterms:modified xsi:type="dcterms:W3CDTF">2021-09-13T06:37:55Z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