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80"/>
        </w:tabs>
        <w:spacing w:line="330" w:lineRule="atLeast"/>
        <w:ind w:left="1284" w:leftChars="446" w:firstLine="2080" w:firstLineChars="740"/>
        <w:jc w:val="left"/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《兽医临床》</w:t>
      </w:r>
    </w:p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eastAsia="仿宋_GB2312"/>
          <w:b/>
          <w:color w:val="000000"/>
          <w:w w:val="100"/>
          <w:kern w:val="0"/>
          <w:sz w:val="14"/>
          <w:szCs w:val="14"/>
        </w:rPr>
      </w:pP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一、试卷满分及考试时间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《兽医临床》科目试卷满分为150分，考试时间为180分钟</w:t>
      </w:r>
    </w:p>
    <w:p>
      <w:pPr>
        <w:widowControl/>
        <w:tabs>
          <w:tab w:val="left" w:pos="1280"/>
        </w:tabs>
        <w:spacing w:line="330" w:lineRule="atLeast"/>
        <w:ind w:left="1280" w:hanging="720"/>
        <w:jc w:val="left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考试范围及内容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考试范围包括两门课程（每门课程75分）：兽医临床诊断和兽医传染病学。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兽医临床科目命题依据分别为：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《兽医临床诊断学》第二版，邓干臻主编，科学出版社（十三五规划建材），2017.2</w:t>
      </w:r>
    </w:p>
    <w:p>
      <w:pPr>
        <w:widowControl/>
        <w:numPr>
          <w:ilvl w:val="0"/>
          <w:numId w:val="1"/>
        </w:numPr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《兽医传染病学》第五版，陈溥言主编，中国农业出版社（面向21世纪课程教材）。</w:t>
      </w:r>
    </w:p>
    <w:p>
      <w:pPr>
        <w:widowControl/>
        <w:spacing w:line="330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（3）《兽医硕士专业学位兽医基础知识全国统一（联合）考试大纲及复习指南》（主编陆承平，中国农业大学出版社，2004年第2版）。</w:t>
      </w:r>
    </w:p>
    <w:p>
      <w:pPr>
        <w:widowControl/>
        <w:spacing w:line="330" w:lineRule="atLeast"/>
        <w:ind w:firstLine="562" w:firstLineChars="200"/>
        <w:jc w:val="left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w w:val="100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答题方式</w:t>
      </w:r>
    </w:p>
    <w:p>
      <w:pPr>
        <w:widowControl/>
        <w:spacing w:line="330" w:lineRule="atLeast"/>
        <w:ind w:left="56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闭卷、笔试</w:t>
      </w:r>
    </w:p>
    <w:p>
      <w:pPr>
        <w:widowControl/>
        <w:tabs>
          <w:tab w:val="left" w:pos="1755"/>
        </w:tabs>
        <w:spacing w:line="330" w:lineRule="atLeas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ab/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center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《兽医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临床诊断</w:t>
      </w: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学》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考试大纲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b/>
          <w:bCs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w w:val="100"/>
          <w:kern w:val="0"/>
          <w:sz w:val="28"/>
          <w:szCs w:val="28"/>
        </w:rPr>
        <w:t>绪论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掌握内容：症状的表现及临床意义，临床检查的基本程序等。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一、兽医临床诊断学的发展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二、兽医临床诊断学的主要内容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三、临床检查的基本程序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第一篇   兽医临床一般检查及系统检查</w:t>
      </w:r>
    </w:p>
    <w:p>
      <w:pPr>
        <w:widowControl/>
        <w:spacing w:line="400" w:lineRule="exact"/>
        <w:ind w:firstLine="280" w:firstLineChars="1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 第一章 兽医临床诊断的基本方法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掌握内容：诊断的基本方法、内容和注意事项等。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问诊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一、问诊的概念及其重要性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二、问诊的内容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三、问诊的方法和技巧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四、问诊的注意事项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视诊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一、视诊的基本方法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二、视诊的主要内容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三、视诊的注意事项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第三节、触诊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一、触诊的方法和类型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二、触诊的主要内容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三、触诊的注意事项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第四节、叩诊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一、叩诊音响的物理学特点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二、叩诊的应用范围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三、叩诊的方法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四、叩诊音的种类和性质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五、叩诊的注意事项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第五节、听诊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一、听诊的应用范围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二、听诊的分类及方法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三、听诊的注意事项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第六节、嗅诊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第二章  整体及一般状态的检查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掌握内容：一般检查的主要内容、临床表现和临床意义。</w:t>
      </w:r>
    </w:p>
    <w:p>
      <w:pPr>
        <w:widowControl/>
        <w:spacing w:line="400" w:lineRule="exact"/>
        <w:ind w:firstLine="1120" w:firstLineChars="4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全身状况的检查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一、精神状态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二、体格发育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三、营养状况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四、姿势与体态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五、运动与行为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体温、脉搏、呼吸及血压测定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一、体温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二、脉搏频率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三、呼吸频率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四、血压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被毛和皮肤的检查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一、被毛检查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二、皮肤的检查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三、皮下组织检查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 可视黏膜的检查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一、眼结合膜的检查方法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二、眼结合膜检查的内容</w:t>
      </w:r>
    </w:p>
    <w:p>
      <w:pPr>
        <w:widowControl/>
        <w:tabs>
          <w:tab w:val="left" w:pos="630"/>
        </w:tabs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表浅淋巴结及淋巴管的检查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一、淋巴结的检查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二、淋巴管的检查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群畜临床检查的特点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一、群体动物临床检查的方法和程序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二、群体动物临床检查的内容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第三章  心血管系统检查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掌握内容：心脏和血管检查的主要内容、临床表现和临床意义。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心脏的检查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一、心脏视诊和触诊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二、心脏叩诊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三、心脏听诊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血管的检查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一、动脉检查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二、毛细血管和静脉检查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第四章  胸廓、胸壁及呼吸系统的检查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掌握内容：胸廓、胸壁及呼吸系统检查的主要内容、临床表现和临床意义。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胸廓、胸壁的检查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一、胸廓的视诊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二、胸壁的触诊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上呼吸道的检查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一、呼出气的检查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二、鼻及鼻液的检查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三、喉及气管检查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四、鼻旁窦（副鼻窦）的检查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五、上呼吸道杂音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肺与胸膜的检查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 视诊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二、叩诊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三、听诊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第五章 腹壁、腹腔及消化系统检查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掌握内容：腹壁、腹腔及消化系统检查的主要内容、临床表现和临床意义。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腹壁及腹腔检查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一、腹壁检查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二、腹腔检查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口、咽及食道检查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一、口腔的检查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二、食道检查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胃导管技术及其应用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一、胃导管使用方法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二、胃导管的技术的应用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反刍动物前胃检查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一、瘤胃检查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二、网胃检查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三、瓣胃检查  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胃的检查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一、反刍兽皱胃检查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二、马属动物胃检查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三、猪胃检查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四、小动物胃检查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一、反刍动物肠管检查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二、马属动物肠管检查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三、直肠检查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四、猪肠管检查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五、小动物肠管检查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附：犬肛门腺的检查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 排粪动作及粪便的感观检查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一、排粪动作的检查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二、粪便的感观检查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第八节  家禽消化道检查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一、一般检查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二、病理剖检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第九节 肝、脾检查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一、肝脏的检查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二、脾脏的检查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第六章  泌尿系统检查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掌握内容：肾脏、尿道和排尿多做及尿液感官检查的主要内容、临床表现和临床意义。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排尿动作及尿液感观检查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一、排尿反射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二、排尿动作检查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三、尿液的感观检查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肾脏及输尿管检查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一、肾脏检查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二、输尿管检查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膀胱及尿道检查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一、膀胱检查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二、尿道检查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三、导尿术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第七章 生殖系统检查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掌握内容：雄性和雌性生殖器官检查的主要内容、临床表现和临床意义。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雄性生殖器官检查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一、包皮及包皮囊检查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二、阴茎检查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三、睾丸和阴囊检查 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四、犬前列腺检查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雌性生殖器官检查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一、阴道检查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二、子宫检查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三、卵巢及输卵管检查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四、乳房检查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第八章  神经系统及运动机能检查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掌握内容：中枢神经、脑神经检查的主要内容、临床表现和临床意义；运动、感觉、反射及自主神经检查的主要内容、临床表现和临床意义。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颅和脊柱检查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一、颅腔检查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二、脊柱检查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脑神经及特殊感觉检查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一、嗅神经检查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二、视神经检查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三、动眼神经、滑车神经和展神经检查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四、三叉神经和面神经检查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五、听神经检查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六、舌咽神经和迷走神经检查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七、副神经检查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八、舌下神经检查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 运动机能检查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一、四肢骨骼与关节检查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二、肌肉检查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三、不随意运动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四、共济失调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感觉机能的检查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一、浅感觉的检查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二、深感觉的检查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三、特种感觉的检查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 反射机能的检查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一、通常检查的反射活动及方法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二、反射机能的病理变化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自主神经功能检查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一、交感神经紧张性亢进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二、副交感神经紧张性亢进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三、交感和副交感神经紧张性均亢进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第二篇 兽医临床实验室检查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第九章  血液的一般检查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掌握内容：血常规检查的主要内容及其临床意义；交叉配血基本方法及结果评价。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红细胞数和血红蛋白数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一、红细胞及血红蛋白增多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二、红细胞及血红蛋白减少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红细胞比容和相关参数的应用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一、红细胞比容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二、红细胞三种平均值参数计算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白细胞计数和白细胞分类计数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一、白细胞计数和白细胞分类计数方法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二、白细胞特征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三、白细胞变化的临床意义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第四节 血小板计数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一、血小板增多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二、血小板减少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第五节 红细胞沉降率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一、血沉增快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二、血沉减慢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凝血时间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交叉配血试验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一、配血试验方法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二、汪意事项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第八节 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血细胞自动分析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与直方图</w:t>
      </w:r>
    </w:p>
    <w:p>
      <w:pPr>
        <w:widowControl/>
        <w:tabs>
          <w:tab w:val="left" w:pos="126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一、血细胞自动分析方法</w:t>
      </w:r>
    </w:p>
    <w:p>
      <w:pPr>
        <w:widowControl/>
        <w:tabs>
          <w:tab w:val="left" w:pos="420"/>
          <w:tab w:val="left" w:pos="126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二、血细胞直方图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第九节、禽类红细胞检查方法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二、形态结构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第十章  动物排泄物、分泌物及其他体液检查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掌握内容：尿液、粪便、呕吐物、脑脊髓液和浆膜腔积液检查的主要内容及其临床意义。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 尿液检查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一、样本的采集和保存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二、一般性状检查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四、化学检查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动物粪便和呕吐物检查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一、动物粪便和呕吐物显微镜检查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二、化学检测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动物脑脊髓液检查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二、一般性状检查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四、化学检查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动物浆膜腔积液检查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一、样本的采集和保存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二、浆膜腔积液的一般现状检查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三、浆膜腔积液的显微镜检查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四、浆膜腔积液的化学检查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第十一章  兽医临床常用生化检查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掌握内容：糖代谢、脂代谢和蛋白质代谢检测以及肝、肾、胰腺和肌肉功能检测的主要内容及其临床意义。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血清糖代谢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一、血糖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二、葡萄糖耐量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三、果糖胺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四、糖基化血红蛋白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血清脂代谢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一、血清胆固醇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二、血清甘油三酯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三、胆汁酸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肾功能检查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一、尿素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二、肌酐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四、尿酸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五、尿蛋白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/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肌酐比率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六、肾小球功能检测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肝功能检查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一、蛋白质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二、胆红素及其代谢产物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三、胆汁酸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四、血清酶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心肌损害指标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一、肌酸激酶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二、乳酸脱氢酶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 胰脏损伤的指标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一、α-淀粉酶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二、脂肪酶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第十二章 血清电解质及血气和酸碱平衡分析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掌握内容：血清电解质、血气和酸碱平衡检测的主要内容及其临床意义。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血清电解质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一、血清钾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二、血清钠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三、血清氯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四、血清钙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五、血清磷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血气及酸碱平衡分析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一、pH值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二、二氧化碳分压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三、氧分压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四、血氧饱和度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五、红细胞压积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六、剩余碱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七、实际碳酸盐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八、标准碳酸盐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九、阴离子隙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第三篇 兽医影像学检查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掌握内容：X检查技术和防护，各系统X线影像表现及常见病X线影征。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第十三章  X线检查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X线成像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一、X线成像及其基本原理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二、X线图像的特点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三、X线检查技术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四、X线的防护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五、X线图像分析与诊断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呼吸系统X线检查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一、呼吸系统X线检查方法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二、呼吸系统X线正常X线表现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三、呼吸系统X线常见疾病X线诊断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循环系统的X线检查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一、循环系统检查方法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二、循环系统正常X线表现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三、循环系统常见疾病的X线表现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消化系统X线检查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一、消化系统X线检查方法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二、消化系统正常X线表现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三、消化系统常见疾病的X线诊断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泌尿生殖系统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一、泌尿生殖系统X线检查方法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二、泌尿生殖系统正常X线表现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三、泌尿生殖系统常见疾病的X线诊断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骨骼和关节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一、骨与关节的检查方法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二、骨与关节的正常X线解剖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三、骨骼和关节病变的X线表现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四、骨骼和关节常见疾病的X线诊断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第十四章 超声检查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掌握内容：超声扫查技术，主要组织器官声像图表现和常见疾病的声像图影征。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超声诊断的基本知识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一、超声波及其物理学特性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二、动物体组织结构的回声性质与超声图像诊断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超声诊断的类型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一、A型超声波诊断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Style w:val="13"/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B型超声波诊断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三、M型超声波诊断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四、多普勒超声诊断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超声诊断的临床应用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一、肝、胆、脾、肾、胰的超声检查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二、泌尿系统的超声检查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三、妊娠诊断</w:t>
      </w:r>
    </w:p>
    <w:p>
      <w:pPr>
        <w:widowControl/>
        <w:tabs>
          <w:tab w:val="left" w:pos="0"/>
          <w:tab w:val="left" w:pos="180"/>
          <w:tab w:val="left" w:pos="360"/>
          <w:tab w:val="left" w:pos="540"/>
          <w:tab w:val="left" w:pos="1620"/>
        </w:tabs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四、心脏的超声诊断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五、腹水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第十五章  兽医内窥镜诊断技术</w:t>
      </w:r>
    </w:p>
    <w:p>
      <w:pPr>
        <w:widowControl/>
        <w:tabs>
          <w:tab w:val="left" w:pos="315"/>
        </w:tabs>
        <w:spacing w:line="400" w:lineRule="exact"/>
        <w:ind w:right="-95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掌握内容：消化道内镜的适应证、术前准备和常见病的内镜诊断。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内镜的基本知识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一、内镜种类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二、内镜用途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消化道内镜检查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一、消化道内镜检查种类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二、适应症与禁忌症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三、术前准备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四、消化道常见疾病的内镜诊断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纤维支气管镜检查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一、适应症与禁忌症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二、术前准备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四、并发症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第十六章  兽医心电图检查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掌握内容：心电图波段组成和命名，心电向量与心电图关系，心电图检测的操作及注意事项，心脏疾病的心电图检测。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 临床心电图基础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一、心电发生原理及心电向量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二、心电图的导联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三、心电图的记录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四、心电图分析步骤和方法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 正常心电图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一、心电图的组成与命名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二、心电图的测量方法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三、心电图各波段正常值及临床意义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心电图的临床应用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一、心房、心室肥大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二、心肌缺血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三、心肌梗塞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四、心律失常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五、电解质紊乱及药物对心电图的影响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 心电监护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一、ECG (心电图)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二、RESP (呼吸)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三、TEMP (温度)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四、SPO2(脉搏血氧饱和度)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五、NIBP (无创血压) 测量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六、呼气末二氧化碳分压(PETCO2)测量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第十七章 其它影像检查技术介绍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了解内容：CT、MRI成像原理、影像特点和临床应用的优缺点。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计算机体层成像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一、CT的成像基本原理与设备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二、基本概念和实例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磁共振成像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一、MRI设备及成像原理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二、MRI声像图的特点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三、MRI检查方法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四、MRI的临床应用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第四篇 兽医临床诊断的方法论及症候学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第十八章 兽医临床诊断步骤与诊断的思维方法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了解内容：诊断的步骤、内容和诊断书的书写要求。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诊断疾病的步骤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 xml:space="preserve">一、调查研究，广泛搜集资料 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 xml:space="preserve">二、综合分析，形成初步诊断 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三、反复实践，不断验证或修正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临床思维方法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一、临床思维的两大要素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二、临床思维的基本方法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三、临床思维的基本原则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四、常见误诊、漏诊的原因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临床诊断的内容与格式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一、诊断的内容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二、诊断书的书写要求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第十九章  症候学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掌握内容：症候的原因、临床表现、分类和鉴别诊断思路。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第一节、发热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第二节、水肿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第三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节、脱水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第四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节、贫血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第五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节、黄疸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节、呼吸困难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第七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节、发绀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节、咳嗽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一、原因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第九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节、红尿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节、呕吐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节、流涎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第十二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节、腹泻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第十三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节、便秘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第十四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节、异嗜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第十五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节、疼痛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节、意识障碍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第十七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节、跛行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一、病因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第十八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节、瘫痪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一、原因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二、临床表现及分类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三、伴随症状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四、鉴别诊断思路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第二十章 兽医医疗文书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了解内容：兽医医疗文书书写基本规则和要求，各种病历、检查报告格式和填写要求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第一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节 书写兽医医疗文书的基本规则和要求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一、格式规范，项目完整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二、内容真实，字迹工整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三、表述准确、措词得当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四、填写及时，签名清晰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兽医医疗文书的种类、格式和要求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一、门诊病历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二、住院期间医疗文书</w:t>
      </w:r>
    </w:p>
    <w:p>
      <w:pPr>
        <w:widowControl/>
        <w:spacing w:line="400" w:lineRule="exac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  <w:lang w:val="zh-CN"/>
        </w:rPr>
        <w:t>三、专科病历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常用检查报告书书写格式</w:t>
      </w:r>
    </w:p>
    <w:p>
      <w:pPr>
        <w:widowControl/>
        <w:spacing w:line="4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兽医医疗机构病历管理规定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center"/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《兽医传染病学》</w:t>
      </w:r>
      <w:r>
        <w:rPr>
          <w:rFonts w:hint="eastAsia" w:ascii="仿宋_GB2312" w:hAnsi="宋体" w:eastAsia="仿宋_GB2312" w:cs="宋体"/>
          <w:b/>
          <w:color w:val="000000"/>
          <w:w w:val="100"/>
          <w:kern w:val="0"/>
          <w:sz w:val="28"/>
          <w:szCs w:val="28"/>
        </w:rPr>
        <w:t>考试大纲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第一章 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动物传染病的传染过程和流行过程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掌握与传染病流行相关的基本概念，如不同类型的感染、传染病病程的发展阶段、传染病流行的基本环节、传播途径、疫源地和自然疫源地、流行的表现形式等。了解影响流行过程的因素。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感染和传染病的概念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感染的类型和传染病的分类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传染病病程的发展阶段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动物传染病流行过程的基本环节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一、传染源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二、传播途径和方式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三、动物的易感性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疫源地和自然疫源地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流行过程发展的某些规律性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第二章 动物传染病的防疫措施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掌握预防、控制、消灭、检疫、消毒等基本概念，掌握疫病流行时的扑灭措施、隔离、封锁、预防接种和紧急接种的操作原则，了解紫外消毒、消毒剂等的正确操作方法。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防疫工作的基本原则和内容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疫情报告和诊断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第三节 检疫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第四节 隔离和封锁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第五节 传染病的治疗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第六节 消毒、杀虫、灭鼠、防鸟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：重点掌握常见消毒方法的使用条件。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第七节 免疫接种和药物预防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：重点掌握免疫接种的类型和适用范围。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第三章 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病毒性人兽共患传染病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重点掌握内容：绵羊痘和山羊痘的基本特征及与传染性脓疱的鉴别诊断；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口蹄疫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病毒的基本特征、流行特点和防疫要求；流感病毒的基本特征及禽流感和猪流感的流行特点；乙型脑炎病毒的流行规律；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牛海绵状脑病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的病原特征和流行特点等。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一、痘病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二、传染性脓疱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三、口蹄疫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四、水疱性口炎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五、流行性感冒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六、狂犬病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七、流行性乙型脑炎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八、脑心肌炎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九、轮状病毒感染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十、裂谷热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十一、传染性海绵状脑病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十二、流行性出血热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十三、森林脑炎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十四、亨德拉病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十五、尼帕病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细菌性人兽共患传染病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重点掌握内容：畜禽（猪、牛、羊等）大肠杆菌病、沙门氏菌病和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巴氏杆菌病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的流行特征；牛羊布鲁氏菌病和牛结核病的流行特点与防控措施；炭疽流行特点；猪链球菌病流行特点；李氏杆菌病、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钩端螺旋体病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的致病特征。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一、大肠杆菌病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二、沙门氏菌病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三、巴氏杆菌病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四、布鲁菌病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五、结核病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六、炭疽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七、破伤风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八、葡萄球菌病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(一)牛链球菌病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(二)猪链球菌病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(三)羊败血性链球菌病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(四)马腺疫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(五)鸡链球菌病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(六)兔链球菌病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(七)人链球菌病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十、李氏杆菌病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十一、绿脓杆菌病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十二、肉毒梭菌毒素中毒症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十三、坏死杆菌病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十四、恶性水肿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十五、耶尔森菌病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十六、土拉杆菌病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十七、弯曲菌病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十八、鼻疽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十九、类鼻疽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二十、钩端螺旋体病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二十一、棒状杆菌病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二十二、放线菌病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二十三、嗜皮菌病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二十四、莱姆病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二十五、皮肤霉菌病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二十六、Q热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二十七、衣原体病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二十八、附红细胞体病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第四章 猪的传染病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重点掌握猪瘟、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猪伪狂犬病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猪繁殖与呼吸综合征(蓝耳病)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猪细小病毒病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猪传染性胃肠炎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猪圆环病毒感染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猪的病毒性传染病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一、猪瘟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二、非洲猪瘟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三、猪伪狂犬病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四、猪繁殖与呼吸综合征(蓝耳病)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五、猪细小病毒病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六、猪传染性胃肠炎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七、猪流行性腹泻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八、猪圆环病毒感染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九、猪水疱病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十、猪蓝眼病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十一、猪水疱性疹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十二、猪血凝性脑脊髓炎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十三、猪腺病毒感染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十四、猪肠病毒感染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十五、猪巨细胞病毒感染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十六、仔猪先天性震颤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猪的细菌性传染病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仔猪梭菌性肠炎(仔猪红痢)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猪支原体肺炎(气喘病)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猪接触传染性胸膜肺炎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猪传染性萎缩性鼻炎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副猪嗜血杆菌病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一、猪丹毒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二、仔猪梭菌性肠炎(仔猪红痢)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三、猪痢疾(猪血痢)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四、猪支原体肺炎(气喘病)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五、猪接触传染性胸膜肺炎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六、猪传染性萎缩性鼻炎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七、副猪嗜血杆菌病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八、猪增生性肠炎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九、猪呼吸道疾病综合征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第五章 反刍动物的传染病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反刍动物的病毒性传染病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重点掌握牛流行热、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牛病毒性腹泻／黏膜病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牛传染性鼻气管炎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蓝舌病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小反刍兽疫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等的流行特点与防控措施。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一、牛瘟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二、牛流行热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三、牛病毒性腹泻／黏膜病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四、恶性卡他热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五、牛传染性鼻气管炎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六、蓝舌病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七、茨城病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八、牛白血病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九、梅迪一维斯纳病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十、山羊病毒性关节炎-脑炎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十一、疙瘩皮肤病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十二、小反刍兽疫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十三、赤羽病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十四、水牛热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十五、边界病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十六、绵羊肺腺瘤病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十七、鹿流行性出血热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十八、牛副流行性感冒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十九、中山病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二十、牛免疫缺陷病毒感染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反刍动物的细菌性传染病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重点掌握牛肺疫、副结核病、羊梭菌性疾病、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羊支原体性肺炎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等的流行特点与防控措施。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一、气肿疽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二、副结核病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三、传染性角膜结膜炎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四、牛传染性胸膜肺炎(牛肺疫)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五、无浆体病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六、羊梭菌性疾病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(一)羊快疫及羊猝疽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(二)羊肠毒血症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(三)羊黑疫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(四)羔羊痢疾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七、羊支原体性肺炎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八、心水病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九、牛传染性脑膜脑炎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第六章 马的传染病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了解马传染性贫血、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马病毒性动脉炎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等重要马病的流行特点。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马的病毒性传染病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一、马传染性贫血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二、马传染性鼻肺炎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(一)波纳病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(二)美洲马传染性脑脊髓炎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(三)俄罗斯马传染性脑脊髓炎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四、马传染性胸膜肺炎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五、非洲马瘟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六、马病毒性动脉炎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七、马传染性支气管炎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马的细菌性传染病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一、马传染性子宫炎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二、流行性淋巴管炎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第七章 家禽的传染病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家禽的病毒性传染病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新城疫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传染性支气管炎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传染性喉气管炎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传染性法氏囊病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鸡传染性贫血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禽白血病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鸭瘟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等病毒病的流行特征与防控措施。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一、新城疫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二、传染性支气管炎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三、传染性喉气管炎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四、马立克病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五、传染性法氏囊病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六、鸡传染性贫血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七、禽腺病毒感染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(一)鸡包涵体肝炎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(二)产蛋下降综合征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(三)火鸡出血性肠炎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八、禽脑脊髓炎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九、禽呼肠孤病毒感染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十、禽白血病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十一、网状内皮组织增生症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十二、鸭瘟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十三、鸭病毒性肝炎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十四、小鹅瘟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十五、番鸭细小病毒病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十六、禽副黏病毒感染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十七、禽肺病毒感染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家禽的细菌性传染病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重点掌握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鸡毒支原体感染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鸭传染性浆膜炎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传染性鼻炎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等的发病特征。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一、传染性鼻炎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二、鸡毒支原体感染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三、鸭传染性浆膜炎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四、家禽念珠菌病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五、禽曲霉菌病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六、多病因呼吸道病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七、禽螺旋体病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八、溃疡性肠炎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第八章 兔、犬、猫和貂的传染病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了解兔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病毒性出血症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犬瘟热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犬细小病毒病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等的流行特征。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第一节 病毒性传染病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一、兔病毒性出血症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二、兔黏液瘤病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三、犬瘟热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四、犬传染性肝炎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五、犬细小病毒病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六、犬冠状病毒性腹泻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七、犬副流感病毒感染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八、犬疱疹病毒感染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九、猫泛白细胞减少症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十、猫杯状病毒感染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十一、猫病毒性鼻气管炎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十二、猫艾滋病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十三、猫白血病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十四、猫呼肠孤病毒感染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十五、猫传染性腹膜炎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十六、貂病毒性肠炎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十七、貂阿留申病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第二节 细菌性传染病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一、兔魏氏梭菌病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二、泰泽病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三、兔密螺旋体病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四、犬埃里希体病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五、貂脑膜炎</w:t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br w:type="textWrapping"/>
      </w: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六、貂克雷伯菌病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  <w:t>主要参考书目</w:t>
      </w:r>
      <w:r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  <w:t>：陈溥言主编，兽医传染病学（第五版）.中国农业出版社.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w w:val="1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32F6"/>
    <w:multiLevelType w:val="singleLevel"/>
    <w:tmpl w:val="4DB332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4"/>
    <w:rsid w:val="000A6019"/>
    <w:rsid w:val="001666C2"/>
    <w:rsid w:val="00675B9A"/>
    <w:rsid w:val="007322C0"/>
    <w:rsid w:val="00883A31"/>
    <w:rsid w:val="00A913A4"/>
    <w:rsid w:val="00B84861"/>
    <w:rsid w:val="00B862F4"/>
    <w:rsid w:val="00BC4E66"/>
    <w:rsid w:val="00D95A1F"/>
    <w:rsid w:val="0D572987"/>
    <w:rsid w:val="63D57F0B"/>
    <w:rsid w:val="7B4E3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w w:val="120"/>
      <w:kern w:val="16"/>
      <w:sz w:val="24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color w:val="00008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10"/>
    <w:link w:val="5"/>
    <w:uiPriority w:val="0"/>
    <w:rPr>
      <w:w w:val="120"/>
      <w:kern w:val="16"/>
      <w:sz w:val="18"/>
      <w:szCs w:val="18"/>
    </w:rPr>
  </w:style>
  <w:style w:type="character" w:customStyle="1" w:styleId="12">
    <w:name w:val="页眉 Char"/>
    <w:basedOn w:val="10"/>
    <w:link w:val="6"/>
    <w:uiPriority w:val="0"/>
    <w:rPr>
      <w:w w:val="120"/>
      <w:kern w:val="16"/>
      <w:sz w:val="18"/>
      <w:szCs w:val="18"/>
    </w:rPr>
  </w:style>
  <w:style w:type="character" w:customStyle="1" w:styleId="13">
    <w:name w:val="style2"/>
    <w:basedOn w:val="10"/>
    <w:qFormat/>
    <w:uiPriority w:val="0"/>
  </w:style>
  <w:style w:type="character" w:customStyle="1" w:styleId="14">
    <w:name w:val="批注框文本 Char"/>
    <w:basedOn w:val="10"/>
    <w:link w:val="4"/>
    <w:uiPriority w:val="0"/>
    <w:rPr>
      <w:w w:val="120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24</Pages>
  <Words>1290</Words>
  <Characters>7354</Characters>
  <Lines>61</Lines>
  <Paragraphs>17</Paragraphs>
  <TotalTime>0</TotalTime>
  <ScaleCrop>false</ScaleCrop>
  <LinksUpToDate>false</LinksUpToDate>
  <CharactersWithSpaces>8627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2013-10-21T02:58:00Z</dcterms:created>
  <dc:creator>Lenovo User</dc:creator>
  <cp:lastModifiedBy>Administrator</cp:lastModifiedBy>
  <dcterms:modified xsi:type="dcterms:W3CDTF">2021-09-13T13:03:06Z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