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科目代码：804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科目名称：安全系统工程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numPr>
          <w:ilvl w:val="0"/>
          <w:numId w:val="2"/>
        </w:numPr>
        <w:spacing w:before="150" w:after="150" w:line="360" w:lineRule="auto"/>
        <w:jc w:val="left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>课程目标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《安全系统工程》是安全科学与工程专业的一门专业必修课，也是本专业的主干课程之一，《安全系统工程》可以提高学生分析安全问题、解决安全问题的能力</w:t>
      </w:r>
      <w:r>
        <w:rPr>
          <w:bCs/>
          <w:sz w:val="24"/>
        </w:rPr>
        <w:t>本课程最能体现安全科学与工程学科的综合属性。本课程以系统的观点为主线，学习安全系统工程概论、系统安全定性分析、系统安全定量分析、系统安全评价、系统安全预测与决策、典型事故影响模型与计算等内容。</w:t>
      </w:r>
    </w:p>
    <w:p>
      <w:pPr>
        <w:spacing w:line="360" w:lineRule="auto"/>
        <w:ind w:firstLine="480" w:firstLineChars="200"/>
        <w:jc w:val="left"/>
        <w:rPr>
          <w:rFonts w:hint="eastAsia"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>通过</w:t>
      </w:r>
      <w:r>
        <w:rPr>
          <w:rFonts w:hint="eastAsia" w:ascii="Times New Roman Regular" w:hAnsi="Times New Roman Regular" w:cs="Times New Roman Regular"/>
          <w:sz w:val="24"/>
        </w:rPr>
        <w:t>安全系统工程</w:t>
      </w:r>
      <w:r>
        <w:rPr>
          <w:rFonts w:ascii="Times New Roman Regular" w:hAnsi="Times New Roman Regular" w:cs="Times New Roman Regular"/>
          <w:sz w:val="24"/>
        </w:rPr>
        <w:t>的学习，为</w:t>
      </w:r>
      <w:r>
        <w:rPr>
          <w:rFonts w:hint="eastAsia" w:ascii="Times New Roman Regular" w:hAnsi="Times New Roman Regular" w:cs="Times New Roman Regular"/>
          <w:sz w:val="24"/>
        </w:rPr>
        <w:t>高级安全工程专业人才的培养起到了十分积极的推进作用，同时，也为安全生产领域众多实际工作者提高专业理论水平提供学习资料。</w:t>
      </w:r>
    </w:p>
    <w:p>
      <w:pPr>
        <w:spacing w:before="150" w:after="150" w:line="360" w:lineRule="auto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>二、基本要求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通过各教学环节，使学生掌握系统安全分析、系统安全评价以及安全决策等基本理论和技术方法</w:t>
      </w:r>
      <w:r>
        <w:rPr>
          <w:rFonts w:hint="eastAsia"/>
          <w:sz w:val="24"/>
        </w:rPr>
        <w:t>。</w:t>
      </w:r>
      <w:r>
        <w:rPr>
          <w:sz w:val="24"/>
        </w:rPr>
        <w:t>提高学生综合能力的培养，提高分析问题、解决问题的能力</w:t>
      </w:r>
      <w:r>
        <w:rPr>
          <w:rFonts w:hint="eastAsia"/>
          <w:sz w:val="24"/>
        </w:rPr>
        <w:t>。</w:t>
      </w:r>
      <w:r>
        <w:rPr>
          <w:sz w:val="24"/>
        </w:rPr>
        <w:t>使学生对安全系统的基本知识与内容能有全面和系统的理解，运用正确的安全方法指导开展安全领域的研究与学习，为后续专业课程的学习奠定坚实的基础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安全系统工程概论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bCs/>
          <w:sz w:val="24"/>
        </w:rPr>
        <w:t>了解系统论的基础知识、系统工程发展简史、安全系统工程发展简史；理解安全、安全系统及安全系统工程的定义；明确安全系统工程的研究对象、研究内容、方法论及分析方法</w:t>
      </w:r>
      <w:r>
        <w:rPr>
          <w:rFonts w:hint="eastAsia"/>
          <w:bCs/>
          <w:sz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系统安全定性分析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了解系统安全分析方法的分类，掌握安全检查表、预先危险分析、故障类型及影响分析、危险与可操作研究等典型的定性系统安全分析方法，理解各方法的原理和适用范围，并具有运用以上方法开展系统安全分析的实践能力。</w:t>
      </w:r>
    </w:p>
    <w:p>
      <w:pPr>
        <w:numPr>
          <w:ilvl w:val="0"/>
          <w:numId w:val="3"/>
        </w:num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系统安全定量分析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了解事件树和事故树分析的基本原理，掌握事件树编制并学会运用其进行系统定性和定量分析，重点掌握事故树的编制及其运用</w:t>
      </w:r>
      <w:r>
        <w:rPr>
          <w:rFonts w:hint="eastAsia"/>
          <w:sz w:val="24"/>
        </w:rPr>
        <w:t>，包括：最小径集、最小割集、结构重要度的计算和分析，顶上事件发生概率的计算和分析。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系统安全评价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理解安全评价的定义，熟悉安全评价的基本原理和程序；掌握LEC法、道化法、蒙德法、概率危险性评价法、保护层分析法等安全评价方法；理解系统安全分析与系统安全评价的区别与联系，学会根据评价对象选用合理的评价方法开展安全评价工作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系统安全预测与决策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学会利用回归分析、灰色理论、马尔科夫链等知识分析安全现象的演变规律，预测其发展趋势；掌握安全决策的定义和要素，理解安全决策与系统安全分析、安全评价的区别与联系，熟悉确定性多属性决策法、决策树法、技术经济评价法、模糊决策法等典型的安全决策方法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典型事故影响模型与计算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要求掌握泄漏模型、扩散模型、火灾模型的机理及其计算表达式，熟悉火灾辐射伤害、爆炸超压伤害、毒物泄露伤害的计算方法，学会运用相关模型进行危化品事故的泄露、扩散、危害的计算和分析。</w:t>
      </w:r>
    </w:p>
    <w:p>
      <w:pPr>
        <w:numPr>
          <w:ilvl w:val="0"/>
          <w:numId w:val="1"/>
        </w:numPr>
        <w:spacing w:before="312" w:beforeLines="1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有关说明</w:t>
      </w:r>
    </w:p>
    <w:p>
      <w:pPr>
        <w:widowControl/>
        <w:numPr>
          <w:ilvl w:val="0"/>
          <w:numId w:val="4"/>
        </w:numPr>
        <w:spacing w:line="360" w:lineRule="auto"/>
        <w:ind w:left="410" w:hanging="410" w:hangingChars="171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命题说明：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本课程对各考核点的能力要求一般分为三个层次用相关词语描述：</w:t>
      </w:r>
    </w:p>
    <w:p>
      <w:pPr>
        <w:spacing w:line="360" w:lineRule="auto"/>
        <w:rPr>
          <w:sz w:val="24"/>
        </w:rPr>
      </w:pPr>
      <w:r>
        <w:rPr>
          <w:sz w:val="24"/>
        </w:rPr>
        <w:t>（1）较低要求——了解；</w:t>
      </w:r>
    </w:p>
    <w:p>
      <w:pPr>
        <w:spacing w:line="360" w:lineRule="auto"/>
        <w:rPr>
          <w:sz w:val="24"/>
        </w:rPr>
      </w:pPr>
      <w:r>
        <w:rPr>
          <w:sz w:val="24"/>
        </w:rPr>
        <w:t>（2）一般要求——理解、熟悉、会；</w:t>
      </w:r>
    </w:p>
    <w:p>
      <w:pPr>
        <w:spacing w:line="360" w:lineRule="auto"/>
        <w:rPr>
          <w:sz w:val="24"/>
        </w:rPr>
      </w:pPr>
      <w:r>
        <w:rPr>
          <w:sz w:val="24"/>
        </w:rPr>
        <w:t>（3）较高要求——掌握、应用。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一般来说，对概念、原理、理论知识等，可用“了解”、“理解”、“掌握”等词表述；对计算方法、应用方面，可用“会”、“应用”、“掌握”等词。</w:t>
      </w:r>
    </w:p>
    <w:p>
      <w:pPr>
        <w:widowControl/>
        <w:numPr>
          <w:ilvl w:val="0"/>
          <w:numId w:val="4"/>
        </w:numPr>
        <w:spacing w:line="360" w:lineRule="auto"/>
        <w:ind w:left="410" w:hanging="410" w:hangingChars="171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参考书目: 安全系统工程，徐志胜，第三版，机械工业出版社</w:t>
      </w:r>
    </w:p>
    <w:p>
      <w:pPr>
        <w:widowControl/>
        <w:numPr>
          <w:ilvl w:val="0"/>
          <w:numId w:val="4"/>
        </w:numPr>
        <w:spacing w:line="360" w:lineRule="auto"/>
        <w:ind w:left="410" w:hanging="410" w:hangingChars="171"/>
        <w:jc w:val="left"/>
        <w:rPr>
          <w:sz w:val="24"/>
        </w:rPr>
      </w:pPr>
      <w:r>
        <w:rPr>
          <w:sz w:val="24"/>
        </w:rPr>
        <w:t>其他规定：考试方式为闭卷笔试，总分150分，考试时间为180分钟。</w:t>
      </w:r>
    </w:p>
    <w:p>
      <w:pPr>
        <w:widowControl/>
        <w:numPr>
          <w:ilvl w:val="0"/>
          <w:numId w:val="4"/>
        </w:numPr>
        <w:adjustRightInd w:val="0"/>
        <w:snapToGrid w:val="0"/>
        <w:spacing w:before="50" w:line="360" w:lineRule="auto"/>
        <w:rPr>
          <w:sz w:val="24"/>
        </w:rPr>
      </w:pPr>
      <w:r>
        <w:rPr>
          <w:sz w:val="24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rPr>
          <w:rFonts w:hint="eastAsia"/>
          <w:b/>
          <w:bCs/>
          <w:sz w:val="28"/>
        </w:rPr>
      </w:pP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A98"/>
    <w:multiLevelType w:val="multilevel"/>
    <w:tmpl w:val="10485A9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54CCEB98"/>
    <w:multiLevelType w:val="singleLevel"/>
    <w:tmpl w:val="54CCEB98"/>
    <w:lvl w:ilvl="0" w:tentative="0">
      <w:start w:val="1"/>
      <w:numFmt w:val="chineseCounting"/>
      <w:suff w:val="nothing"/>
      <w:lvlText w:val="第%1章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449B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11116"/>
    <w:rsid w:val="002559B3"/>
    <w:rsid w:val="002C3975"/>
    <w:rsid w:val="002C7368"/>
    <w:rsid w:val="0037049F"/>
    <w:rsid w:val="00375D33"/>
    <w:rsid w:val="003B70A9"/>
    <w:rsid w:val="00402FA4"/>
    <w:rsid w:val="00426082"/>
    <w:rsid w:val="00492BD7"/>
    <w:rsid w:val="004B2720"/>
    <w:rsid w:val="00507A7E"/>
    <w:rsid w:val="00550C3B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A74E3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151392D"/>
    <w:rsid w:val="0D0308B6"/>
    <w:rsid w:val="22931268"/>
    <w:rsid w:val="2750052A"/>
    <w:rsid w:val="32D642CA"/>
    <w:rsid w:val="3C9C547C"/>
    <w:rsid w:val="51B92996"/>
    <w:rsid w:val="5C136950"/>
    <w:rsid w:val="787537C0"/>
    <w:rsid w:val="7F540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