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音乐学院硕士研究生招生考试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2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7" w:hRule="atLeast"/>
        </w:trPr>
        <w:tc>
          <w:tcPr>
            <w:tcW w:w="8280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621</w:t>
            </w: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 w:ascii="Times New Roman" w:hAnsi="Times New Roman"/>
                <w:b/>
                <w:sz w:val="24"/>
              </w:rPr>
              <w:t>中西方音乐史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一、清末民初音乐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二、二十年代音乐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三、三十年代音乐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四、四十年代音乐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五、古希腊古罗马时期音乐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六、中世纪时期音乐至巴洛克音乐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七、古典主义音乐至浪漫主义音乐</w:t>
            </w:r>
          </w:p>
          <w:p>
            <w:pPr>
              <w:pStyle w:val="4"/>
              <w:spacing w:before="0" w:beforeAutospacing="0" w:after="0" w:afterAutospacing="0" w:line="240" w:lineRule="auto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八、参考书目：</w:t>
            </w:r>
          </w:p>
          <w:p>
            <w:pPr>
              <w:pStyle w:val="4"/>
              <w:spacing w:before="0" w:beforeAutospacing="0" w:after="0" w:afterAutospacing="0" w:line="240" w:lineRule="auto"/>
              <w:ind w:firstLine="480" w:firstLineChars="200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1.《中国音乐通史简编》孙继南 周柱铨  山东教育出版社</w:t>
            </w:r>
          </w:p>
          <w:p>
            <w:pPr>
              <w:pStyle w:val="4"/>
              <w:spacing w:before="0" w:beforeAutospacing="0" w:after="0" w:afterAutospacing="0" w:line="240" w:lineRule="auto"/>
              <w:ind w:firstLine="480" w:firstLineChars="200"/>
              <w:textAlignment w:val="baseline"/>
              <w:rPr>
                <w:rFonts w:hint="eastAsia" w:ascii="黑体" w:hAnsi="黑体" w:eastAsia="黑体" w:cs="Tahoma"/>
                <w:kern w:val="2"/>
                <w:szCs w:val="14"/>
              </w:rPr>
            </w:pPr>
            <w:r>
              <w:rPr>
                <w:rFonts w:hint="eastAsia" w:ascii="黑体" w:hAnsi="黑体" w:eastAsia="黑体" w:cs="Tahoma"/>
                <w:kern w:val="2"/>
                <w:szCs w:val="14"/>
              </w:rPr>
              <w:t>2.《西方音乐史通史》于润洋  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8280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978</w:t>
            </w: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 w:ascii="Times New Roman" w:hAnsi="Times New Roman"/>
                <w:b/>
                <w:sz w:val="24"/>
              </w:rPr>
              <w:t>和声与曲式分析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一、自然音和弦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二、半音体系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三、离调转调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四、和弦外音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五、音乐陈述发展手法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六、曲式结构原则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七、</w:t>
            </w:r>
            <w:r>
              <w:rPr>
                <w:rFonts w:hint="eastAsia" w:ascii="黑体" w:eastAsia="黑体"/>
                <w:sz w:val="24"/>
                <w:szCs w:val="24"/>
              </w:rPr>
              <w:t>参考书目：</w:t>
            </w:r>
          </w:p>
          <w:p>
            <w:pPr>
              <w:ind w:firstLine="480" w:firstLineChars="20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1.</w:t>
            </w:r>
            <w:r>
              <w:rPr>
                <w:rFonts w:hint="eastAsia" w:ascii="黑体" w:eastAsia="黑体"/>
                <w:sz w:val="24"/>
                <w:szCs w:val="24"/>
              </w:rPr>
              <w:t>《基础和声》刘锦宣 中央民族大学出版社</w:t>
            </w:r>
          </w:p>
          <w:p>
            <w:pPr>
              <w:ind w:firstLine="480" w:firstLineChars="2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2.</w:t>
            </w:r>
            <w:r>
              <w:rPr>
                <w:rFonts w:hint="eastAsia" w:ascii="黑体" w:eastAsia="黑体"/>
                <w:sz w:val="24"/>
                <w:szCs w:val="24"/>
              </w:rPr>
              <w:t>《音乐分析基础教程》钱仁康 钱亦平 上海音乐出版社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2021-07-16T09:00:54Z</dcterms:created>
  <dc:creator>陈怡然</dc:creator>
  <cp:lastModifiedBy>我还不如只蝴蝶</cp:lastModifiedBy>
  <dcterms:modified xsi:type="dcterms:W3CDTF">2021-07-16T09:01:07Z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B32C1520B581484A9A2C2E0D99805AA5</vt:lpwstr>
  </property>
</Properties>
</file>