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建筑工程学院硕士研究生招生考试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4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9176" w:type="dxa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科目代码：848     科目名称：GNSS原理与应用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一、</w:t>
            </w:r>
            <w:r>
              <w:rPr>
                <w:rFonts w:hint="eastAsia"/>
                <w:szCs w:val="21"/>
              </w:rPr>
              <w:t>GPS卫星定位测量基础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1．GPS系统构成及其各部分功能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2．岁差、章动、极移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3．协议天球坐标系到协议地球坐标系的转换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4．GPS定位用到的空固系（J2000.0）和地固系WGS-84坐标系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5．北斗定位地固系CGCS2000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6．GPS定位的时间系统（世界时、恒星时、协调世界时、原子时、力学时、GPST、年积日、儒略日、简化儒略日）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7. 时钟的主要技术指标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8．人造地球卫星运动受到摄动力有哪些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9．卫星二体作用下轨道六参数及其含义</w:t>
            </w:r>
          </w:p>
          <w:p>
            <w:pPr>
              <w:pStyle w:val="8"/>
              <w:ind w:left="7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10. 时间系统、时间基准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二、GPS卫星信号及其测量原理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1．GPS卫星信号组成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2．伪随机噪声码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3．测距码（C/A码、P码、Y码、L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C码、L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码、M码）</w:t>
            </w:r>
          </w:p>
          <w:p>
            <w:pPr>
              <w:ind w:firstLine="640"/>
              <w:rPr>
                <w:szCs w:val="21"/>
              </w:rPr>
            </w:pPr>
            <w:r>
              <w:rPr>
                <w:rFonts w:hint="eastAsia"/>
                <w:szCs w:val="21"/>
              </w:rPr>
              <w:t>4．码相关伪距测量原理、伪距观测方程</w:t>
            </w:r>
          </w:p>
          <w:p>
            <w:pPr>
              <w:ind w:firstLine="640"/>
              <w:rPr>
                <w:szCs w:val="21"/>
              </w:rPr>
            </w:pPr>
            <w:r>
              <w:rPr>
                <w:rFonts w:hint="eastAsia"/>
                <w:szCs w:val="21"/>
              </w:rPr>
              <w:t>5. 什么采用测距码来测定伪距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6．导航电文定义及组成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7．广播星历、精密星历及其精度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8．GPS载波信号的调制与解调（载波重建）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9．载波相位测量原理、载波相位测量的观测值和观测方程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10．SA与AS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11．GPS接收机分类、构成及功能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12．GPS信号通道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三、GPS静态定位原理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1．GPS定位分类、原理及其能达到精度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2．绝对定位、相对定位、差分定位、静态定位、动态定位、PPP、DGPS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3．整周模糊度、周跳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4．GPS误差源及其改正措施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5．电离层折射误差影响因素及其改正措施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6．对流程折射误差影响因素及其改正措施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7．多路径效应误差概念及其改正措施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8．相对论效应概念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及其改正措施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9．双频P码及双频载波相位观测方程及其各部分含义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10．推导绝对定位基本公式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11．卫星几何分布因子（GDOP、PDOP、HDOP、VDOP）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12．写出静态相对定位单差、双差、三差观测方程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13．推导双差相对定位公式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14．推导双差相对定位相关性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15．周跳产生原因及其探测方法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16．整周模糊度确定的一般方法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17.  有实际价值的线性组合观测值应符合什么条件？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18.  宽巷观测值、无电离层延迟观测值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四、GPS动态定位原理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1．差分GPS原理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2．位置（坐标）差分原理、伪距差分原理、相位平滑伪距差分、载波相位差分原理及其优缺点，RTK概念、原理、作业方式、作业距离及其精度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3．简述整周模糊度的解算原理，以综合法为例简述模糊度解算步骤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4．局域差分GPS、广域差分GPS、伪卫星技术、CORS、简述CORS几种主流技术及其优缺点、局域增强系统、广域增强系统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五、GPS控制网的设计与外业工作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1．同步图形扩展方式（点连式、边连式、网连式、混连式）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2．同步环、异步环、重复基线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3．GPS控制网设计的一般原则、GPS网选点基本原则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4．GPS控制网的优化设计内容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5．GPS控制网可靠性（内部可靠性、外部可靠性）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6．GPS相对定位作业模式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7．GPS测量划分为哪5个等级，分别有什么用途？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8．计算一个GPS网中理论最少观测时段数、基线向量数、独立基线向量数、必要基线向量数、多余基线向量数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9．提高GPS网可靠性的方法，提高GPS网精度的方法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10．GPS在建网方面具有哪些优点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六、如何实现WGS84向国家坐标系转换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1．GPS基线向量网平差类型、及其概念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2．GPS网平差目的、意义和作用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3．无约束平差、约束平差、联合平差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4．无约束平差和约束平差的目的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5．简述三种高程系统区别与联系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6．GPS水准概念、影响GPS水准精度因素，常用的GPS水准方法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七、GPS定位测量技术应用</w:t>
            </w:r>
          </w:p>
          <w:p>
            <w:pPr>
              <w:ind w:left="630" w:left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1．IGS、ITRF、IERS、简述GPS在各领域应用（测量、水下GPS、室内GPS、GPS气象、精准农业）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八、现代全球卫星导航定位系统发展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1．GNSS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2．GPS、伽利略、Glonass、北斗定位系统之间的区别与联系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3．GPS现代化内容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4．Glonass K计划内容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5．北斗定位系统构成及其特点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6．简述现代几种空间大地测量手段原理、作用及其达到精度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7. 子午卫星系统及其局限性</w:t>
            </w:r>
          </w:p>
          <w:p>
            <w:pPr>
              <w:ind w:left="735" w:hanging="735" w:hanging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8. 北斗的发展历程，北斗一号、二号、三号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参考书：</w:t>
            </w:r>
          </w:p>
          <w:p>
            <w:pPr>
              <w:ind w:firstLine="420" w:firstLineChars="200"/>
              <w:rPr>
                <w:sz w:val="24"/>
              </w:rPr>
            </w:pPr>
            <w:r>
              <w:rPr>
                <w:rFonts w:hint="eastAsia"/>
                <w:szCs w:val="21"/>
              </w:rPr>
              <w:t>李征航，黄劲松. GPS测量与数据处理（第三版），武汉大学出版社.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  <w:jc w:val="center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科目代码：975    科目名称：遥感原理与应用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绪论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1．遥感的基本概念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2．遥感系统组成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3．遥感的类型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4．遥感的特点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5．遥感发展简史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二、电磁辐射与地物光谱特征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1．电磁波谱与电磁辐射（电磁波谱定义及特性、黑体及黑体辐射特性）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2．太阳辐射及大气对辐射的影响（太阳常数、大气对太阳辐射的影响形式、大气窗口）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3．地球的辐射与地物波谱（反射率、反射波谱特征及其影响因素、）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三、遥感成像原理与遥感图像特征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1．遥感平台（类型、轨道参数及特点、传感器参数）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2．摄影成像原理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3．扫描成像原理（扫描过程、扫描线衔接原理、MSS多光谱扫描仪、TM专题制图仪、成像光谱仪、雷达成像原理（真是孔径及合成孔径、成像特点））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4．遥感图像的特征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四、遥感图像处理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1．光学原理与光学处理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2．数字图像的校正（几何误差及其影响因素、几何校正定义及其步骤和方法、辐射误差及其来源、大气校正及其过程、方法）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3．数字图像增强（目的、意义及方法及其优缺点）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4．多源信息复合（目的、意义及方法及其优缺点）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五、遥感图像目视解译与制图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1．遥感图像目视解译原理（目视解译标志类型及其定义）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2．遥感图像目视解译基础</w:t>
            </w:r>
          </w:p>
          <w:p>
            <w:pPr>
              <w:ind w:firstLine="48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3．遥感制图（目视解译的过程及方法）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六、遥感数字图像计算机解译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1．遥感数字图像的性质与特点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2．遥感数字图像的计算机分类（监督分类级非监督分类的定义、常用方法、分类步骤、优缺点、特征变换的类型及步骤）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七、遥感的综合应用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掌握如何综合利用3S技术在测绘、精准农业、生态环境评估、防灾减灾、精准渔业、植被监测等领域的具体应用过程及方法。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参考书：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[1] 孙家抦等编著.《遥感原理与应用》，测绘出版社，2014年.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] 梅安新等编著.《遥感导论》，高等教育出版社，2001年.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] 李小文等编著.《遥感原理与应用》，科学出版社，2008年.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 991      科目名称：土木工程材料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一、砂石材料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1．石料技术性能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2．集料的技术性能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3．矿质混合料的级配理论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4．矿质混合料配合比设计方法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二、沥青材料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1．沥青基础知识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2．石油沥青的技术性质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3．改性沥青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4．乳化沥青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三、沥青混合料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1．沥青混合料的类型与组成结构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2．沥青混合料的技术性能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3．热拌密级配沥青混合料的组成设计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4．骨架型沥青混合料的组成设计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5．其他类型的沥青混合料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四、无机胶凝材料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1．石膏、石灰及水玻璃等气硬性胶凝材料的硬化机理性质及使用要点，其主要用途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2．硅酸盐水泥的矿物组成，硬化机理，硅酸盐水泥等几种通用水泥的性能特点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3．硅酸盐水泥强度和强度等级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4．特性水泥和专用水泥的主要性能及使用特点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五、水泥混凝土与砂浆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1．普通混凝土组成材料的品种、技术要求及选用；各种组成材料各项性质的要求，测定方法及对混凝土性能的影响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2．混凝土拌和物的性质及其测定和调整方法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3．硬化混凝土的力学性质，变形性质和耐久性及其影响因素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4．普通混凝土的配合比设计方法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5．混凝土技术的新进展及其发展趋势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6．砌筑砂浆的性质、组成、检测方法及其配比设计方法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7．抹面砂浆的主要品种性能要求及其配制方法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六、无机结合料稳定混合料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1．无机结合料稳定类混合料分类与强度特征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2．水泥稳定类混合料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3．石灰稳定类混合料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4．石灰粉煤灰稳定土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七、钢材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1．建筑钢材的微观结构及其与性质的关系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2．建筑钢材的力学性能（包括强度、弹性及塑性变形，耐疲劳性）的意义，测定方法及影响因素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3．建筑钢材的强化机理及强化方法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4．土木工程中常用的建筑钢材的分类及其选用原则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八、砌筑材料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1．烧结普通砖的技术性质、强度等级与质量等级的划分及合理应用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2．烧结多孔砖与空心砖技术性质及应用的特点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3．常用的屋面材料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参考书：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[1] 李立寒，孙大权. 道路工程材料（第六版）[M]. 北京：人民交通出版社，2018.2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[2] 杜红秀, 周梅. 土木工程材料[M].北京：机械工业出版社，2012</w:t>
            </w:r>
          </w:p>
        </w:tc>
      </w:tr>
    </w:tbl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25CDC"/>
    <w:rsid w:val="00030B32"/>
    <w:rsid w:val="0007016D"/>
    <w:rsid w:val="00081AE2"/>
    <w:rsid w:val="00085171"/>
    <w:rsid w:val="000915EC"/>
    <w:rsid w:val="000D0611"/>
    <w:rsid w:val="000F0470"/>
    <w:rsid w:val="001228BF"/>
    <w:rsid w:val="0014221F"/>
    <w:rsid w:val="00180772"/>
    <w:rsid w:val="00197AE0"/>
    <w:rsid w:val="001C51D1"/>
    <w:rsid w:val="001E43A0"/>
    <w:rsid w:val="00227F69"/>
    <w:rsid w:val="00242F9B"/>
    <w:rsid w:val="00245CD7"/>
    <w:rsid w:val="0026261F"/>
    <w:rsid w:val="00275074"/>
    <w:rsid w:val="002A634D"/>
    <w:rsid w:val="002D05E5"/>
    <w:rsid w:val="002E50C3"/>
    <w:rsid w:val="00327B4F"/>
    <w:rsid w:val="00356520"/>
    <w:rsid w:val="003B2A90"/>
    <w:rsid w:val="003D3682"/>
    <w:rsid w:val="004955B0"/>
    <w:rsid w:val="004C013E"/>
    <w:rsid w:val="004C0FC4"/>
    <w:rsid w:val="0054586C"/>
    <w:rsid w:val="005532DA"/>
    <w:rsid w:val="00622585"/>
    <w:rsid w:val="00677464"/>
    <w:rsid w:val="006A4571"/>
    <w:rsid w:val="006A480E"/>
    <w:rsid w:val="00714AAB"/>
    <w:rsid w:val="007C0F31"/>
    <w:rsid w:val="007C2F8F"/>
    <w:rsid w:val="007C511D"/>
    <w:rsid w:val="007D3A93"/>
    <w:rsid w:val="00833732"/>
    <w:rsid w:val="008528CD"/>
    <w:rsid w:val="008678AF"/>
    <w:rsid w:val="0087318C"/>
    <w:rsid w:val="008A6435"/>
    <w:rsid w:val="008E1651"/>
    <w:rsid w:val="008E55A1"/>
    <w:rsid w:val="00901889"/>
    <w:rsid w:val="00930DA6"/>
    <w:rsid w:val="00936992"/>
    <w:rsid w:val="00954A1D"/>
    <w:rsid w:val="009C65EA"/>
    <w:rsid w:val="00A35A1E"/>
    <w:rsid w:val="00A42358"/>
    <w:rsid w:val="00A44A1B"/>
    <w:rsid w:val="00A8747E"/>
    <w:rsid w:val="00AA2435"/>
    <w:rsid w:val="00AA7ADD"/>
    <w:rsid w:val="00AB2234"/>
    <w:rsid w:val="00AB2D13"/>
    <w:rsid w:val="00AB3488"/>
    <w:rsid w:val="00B25326"/>
    <w:rsid w:val="00B3535A"/>
    <w:rsid w:val="00B779AE"/>
    <w:rsid w:val="00C01151"/>
    <w:rsid w:val="00C8185D"/>
    <w:rsid w:val="00C86355"/>
    <w:rsid w:val="00CA6A38"/>
    <w:rsid w:val="00CC5182"/>
    <w:rsid w:val="00CD4D87"/>
    <w:rsid w:val="00CF636A"/>
    <w:rsid w:val="00D34760"/>
    <w:rsid w:val="00D478E3"/>
    <w:rsid w:val="00D57FBA"/>
    <w:rsid w:val="00DA16EA"/>
    <w:rsid w:val="00DB43F0"/>
    <w:rsid w:val="00DB7D55"/>
    <w:rsid w:val="00E37256"/>
    <w:rsid w:val="00E81C39"/>
    <w:rsid w:val="00EA3B83"/>
    <w:rsid w:val="00EA5C7F"/>
    <w:rsid w:val="00EC02FF"/>
    <w:rsid w:val="00EF1FC4"/>
    <w:rsid w:val="00EF5327"/>
    <w:rsid w:val="00F4708D"/>
    <w:rsid w:val="00FB5E94"/>
    <w:rsid w:val="17697D5C"/>
    <w:rsid w:val="19206879"/>
    <w:rsid w:val="4BDB0F9B"/>
    <w:rsid w:val="56FE58F9"/>
    <w:rsid w:val="7607071A"/>
    <w:rsid w:val="77C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sdut</Company>
  <Pages>10</Pages>
  <Words>967</Words>
  <Characters>5518</Characters>
  <Lines>45</Lines>
  <Paragraphs>12</Paragraphs>
  <TotalTime>2</TotalTime>
  <ScaleCrop>false</ScaleCrop>
  <LinksUpToDate>false</LinksUpToDate>
  <CharactersWithSpaces>6473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2020-07-14T07:54:00Z</dcterms:created>
  <dc:creator>Administrator</dc:creator>
  <cp:lastModifiedBy>Administrator</cp:lastModifiedBy>
  <dcterms:modified xsi:type="dcterms:W3CDTF">2021-07-16T03:14:20Z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A3127EC1363D454A81E36BD1873455F7</vt:lpwstr>
  </property>
</Properties>
</file>