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初试自命题科目考试大纲</w:t>
      </w:r>
    </w:p>
    <w:p>
      <w:pPr>
        <w:spacing w:after="468" w:afterLines="150" w:line="400" w:lineRule="exact"/>
        <w:jc w:val="center"/>
        <w:rPr>
          <w:rFonts w:hint="eastAsia" w:cs="楷体"/>
          <w:color w:val="FF0000"/>
          <w:sz w:val="24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外国语学院    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 外国语言文学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color w:val="000000"/>
          <w:szCs w:val="21"/>
          <w:u w:val="single"/>
        </w:rPr>
        <w:t>翻译与写作</w:t>
      </w:r>
      <w:r>
        <w:rPr>
          <w:rFonts w:hint="eastAsia"/>
          <w:szCs w:val="21"/>
          <w:u w:val="single"/>
        </w:rPr>
        <w:t xml:space="preserve">         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color w:val="000000"/>
          <w:szCs w:val="21"/>
        </w:rPr>
      </w:pPr>
      <w:r>
        <w:rPr>
          <w:rFonts w:hint="eastAsia"/>
          <w:b/>
          <w:bCs/>
          <w:color w:val="FF0000"/>
          <w:szCs w:val="21"/>
        </w:rPr>
        <w:t xml:space="preserve">   </w:t>
      </w:r>
      <w:r>
        <w:rPr>
          <w:rFonts w:hint="eastAsia" w:cs="楷体"/>
          <w:b/>
          <w:bCs/>
          <w:color w:val="FF0000"/>
          <w:szCs w:val="21"/>
        </w:rPr>
        <w:t xml:space="preserve"> </w:t>
      </w:r>
      <w:r>
        <w:rPr>
          <w:rFonts w:hint="eastAsia" w:cs="楷体"/>
          <w:b/>
          <w:bCs/>
          <w:color w:val="FF0000"/>
          <w:sz w:val="24"/>
        </w:rPr>
        <w:t xml:space="preserve"> </w:t>
      </w:r>
      <w:r>
        <w:rPr>
          <w:rFonts w:hint="eastAsia" w:hAnsi="新宋体"/>
          <w:color w:val="000000"/>
          <w:szCs w:val="21"/>
        </w:rPr>
        <w:t>本试卷满分为</w:t>
      </w:r>
      <w:r>
        <w:rPr>
          <w:rFonts w:hint="eastAsia"/>
          <w:color w:val="000000"/>
          <w:szCs w:val="21"/>
        </w:rPr>
        <w:t>150</w:t>
      </w:r>
      <w:r>
        <w:rPr>
          <w:rFonts w:hint="eastAsia" w:hAnsi="新宋体"/>
          <w:color w:val="000000"/>
          <w:szCs w:val="21"/>
        </w:rPr>
        <w:t>分，考试时间为</w:t>
      </w:r>
      <w:r>
        <w:rPr>
          <w:rFonts w:hint="eastAsia"/>
          <w:color w:val="000000"/>
          <w:szCs w:val="21"/>
        </w:rPr>
        <w:t>180</w:t>
      </w:r>
      <w:r>
        <w:rPr>
          <w:rFonts w:hint="eastAsia" w:hAnsi="新宋体"/>
          <w:color w:val="000000"/>
          <w:szCs w:val="21"/>
        </w:rPr>
        <w:t>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 w:hAnsi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 w:hAnsi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hAnsi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cs="Arial"/>
          <w:color w:val="000000"/>
          <w:szCs w:val="21"/>
        </w:rPr>
      </w:pPr>
      <w:r>
        <w:rPr>
          <w:rFonts w:hint="eastAsia" w:hAnsi="宋体" w:cs="Arial"/>
          <w:color w:val="000000"/>
          <w:szCs w:val="21"/>
        </w:rPr>
        <w:t>考试内容主要包括翻译实践</w:t>
      </w:r>
      <w:r>
        <w:rPr>
          <w:rFonts w:hint="eastAsia" w:cs="Arial"/>
          <w:color w:val="000000"/>
          <w:szCs w:val="21"/>
        </w:rPr>
        <w:t xml:space="preserve"> (45%)</w:t>
      </w:r>
      <w:r>
        <w:rPr>
          <w:rFonts w:hint="eastAsia" w:hAnsi="宋体" w:cs="Arial"/>
          <w:color w:val="000000"/>
          <w:szCs w:val="21"/>
        </w:rPr>
        <w:t>，翻译理论</w:t>
      </w:r>
      <w:r>
        <w:rPr>
          <w:rFonts w:hint="eastAsia" w:cs="Arial"/>
          <w:color w:val="000000"/>
          <w:szCs w:val="21"/>
        </w:rPr>
        <w:t>(25%)</w:t>
      </w:r>
      <w:r>
        <w:rPr>
          <w:rFonts w:hint="eastAsia" w:hAnsi="宋体" w:cs="Arial"/>
          <w:color w:val="000000"/>
          <w:szCs w:val="21"/>
        </w:rPr>
        <w:t>，写作</w:t>
      </w:r>
      <w:r>
        <w:rPr>
          <w:rFonts w:hint="eastAsia" w:cs="Arial"/>
          <w:color w:val="000000"/>
          <w:szCs w:val="21"/>
        </w:rPr>
        <w:t>(30%)</w:t>
      </w:r>
      <w:r>
        <w:rPr>
          <w:rFonts w:hint="eastAsia" w:hAnsi="宋体" w:cs="Arial"/>
          <w:color w:val="000000"/>
          <w:szCs w:val="21"/>
        </w:rPr>
        <w:t>。</w:t>
      </w:r>
    </w:p>
    <w:p>
      <w:pPr>
        <w:pStyle w:val="9"/>
        <w:spacing w:before="31" w:beforeLines="10" w:after="31" w:afterLines="10" w:line="360" w:lineRule="auto"/>
        <w:ind w:firstLine="422"/>
        <w:rPr>
          <w:b/>
          <w:szCs w:val="21"/>
        </w:rPr>
      </w:pPr>
      <w:r>
        <w:rPr>
          <w:rFonts w:hint="eastAsia" w:hAnsi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1. </w:t>
      </w:r>
      <w:r>
        <w:rPr>
          <w:rFonts w:hint="eastAsia" w:hAnsi="宋体"/>
          <w:color w:val="000000"/>
          <w:szCs w:val="21"/>
        </w:rPr>
        <w:t>字词翻译（</w:t>
      </w:r>
      <w:r>
        <w:rPr>
          <w:rFonts w:hint="eastAsia"/>
          <w:color w:val="000000"/>
          <w:szCs w:val="21"/>
        </w:rPr>
        <w:t>20</w:t>
      </w:r>
      <w:r>
        <w:rPr>
          <w:rFonts w:hint="eastAsia" w:hAnsi="宋体"/>
          <w:color w:val="000000"/>
          <w:szCs w:val="21"/>
        </w:rPr>
        <w:t>分），共</w:t>
      </w:r>
      <w:r>
        <w:rPr>
          <w:rFonts w:hint="eastAsia"/>
          <w:color w:val="000000"/>
          <w:szCs w:val="21"/>
        </w:rPr>
        <w:t>20</w:t>
      </w:r>
      <w:r>
        <w:rPr>
          <w:rFonts w:hint="eastAsia" w:hAnsi="宋体"/>
          <w:color w:val="000000"/>
          <w:szCs w:val="21"/>
        </w:rPr>
        <w:t>小题；</w:t>
      </w:r>
    </w:p>
    <w:p>
      <w:pPr>
        <w:spacing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2. </w:t>
      </w:r>
      <w:r>
        <w:rPr>
          <w:rFonts w:hint="eastAsia" w:hAnsi="宋体"/>
          <w:color w:val="000000"/>
          <w:szCs w:val="21"/>
        </w:rPr>
        <w:t>句子翻译（</w:t>
      </w:r>
      <w:r>
        <w:rPr>
          <w:rFonts w:hint="eastAsia"/>
          <w:color w:val="000000"/>
          <w:szCs w:val="21"/>
        </w:rPr>
        <w:t>40</w:t>
      </w:r>
      <w:r>
        <w:rPr>
          <w:rFonts w:hint="eastAsia" w:hAnsi="宋体"/>
          <w:color w:val="000000"/>
          <w:szCs w:val="21"/>
        </w:rPr>
        <w:t>分），</w:t>
      </w:r>
      <w:r>
        <w:rPr>
          <w:rFonts w:hint="eastAsia"/>
          <w:color w:val="000000"/>
          <w:szCs w:val="21"/>
        </w:rPr>
        <w:t>20</w:t>
      </w:r>
      <w:r>
        <w:rPr>
          <w:rFonts w:hint="eastAsia" w:hAnsi="宋体"/>
          <w:color w:val="000000"/>
          <w:szCs w:val="21"/>
        </w:rPr>
        <w:t>小题；</w:t>
      </w:r>
    </w:p>
    <w:p>
      <w:pPr>
        <w:spacing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3. </w:t>
      </w:r>
      <w:r>
        <w:rPr>
          <w:rFonts w:hint="eastAsia" w:hAnsi="宋体"/>
          <w:color w:val="000000"/>
          <w:szCs w:val="21"/>
        </w:rPr>
        <w:t>简答题（</w:t>
      </w:r>
      <w:r>
        <w:rPr>
          <w:rFonts w:hint="eastAsia"/>
          <w:color w:val="000000"/>
          <w:szCs w:val="21"/>
        </w:rPr>
        <w:t>20</w:t>
      </w:r>
      <w:r>
        <w:rPr>
          <w:rFonts w:hint="eastAsia" w:hAnsi="宋体"/>
          <w:color w:val="000000"/>
          <w:szCs w:val="21"/>
        </w:rPr>
        <w:t>分），共</w:t>
      </w:r>
      <w:r>
        <w:rPr>
          <w:rFonts w:hint="eastAsia"/>
          <w:color w:val="000000"/>
          <w:szCs w:val="21"/>
        </w:rPr>
        <w:t>5</w:t>
      </w:r>
      <w:r>
        <w:rPr>
          <w:rFonts w:hint="eastAsia" w:hAnsi="宋体"/>
          <w:color w:val="000000"/>
          <w:szCs w:val="21"/>
        </w:rPr>
        <w:t>小题；</w:t>
      </w:r>
    </w:p>
    <w:p>
      <w:pPr>
        <w:spacing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4. </w:t>
      </w:r>
      <w:r>
        <w:rPr>
          <w:rFonts w:hint="eastAsia" w:hAnsi="宋体"/>
          <w:color w:val="000000"/>
          <w:szCs w:val="21"/>
        </w:rPr>
        <w:t>段落翻译（</w:t>
      </w:r>
      <w:r>
        <w:rPr>
          <w:rFonts w:hint="eastAsia"/>
          <w:color w:val="000000"/>
          <w:szCs w:val="21"/>
        </w:rPr>
        <w:t>30</w:t>
      </w:r>
      <w:r>
        <w:rPr>
          <w:rFonts w:hint="eastAsia" w:hAnsi="宋体"/>
          <w:color w:val="000000"/>
          <w:szCs w:val="21"/>
        </w:rPr>
        <w:t>分），共</w:t>
      </w:r>
      <w:r>
        <w:rPr>
          <w:rFonts w:hint="eastAsia"/>
          <w:color w:val="000000"/>
          <w:szCs w:val="21"/>
        </w:rPr>
        <w:t>2</w:t>
      </w:r>
      <w:r>
        <w:rPr>
          <w:rFonts w:hint="eastAsia" w:hAnsi="宋体"/>
          <w:color w:val="000000"/>
          <w:szCs w:val="21"/>
        </w:rPr>
        <w:t>大题；</w:t>
      </w:r>
    </w:p>
    <w:p>
      <w:pPr>
        <w:spacing w:line="360" w:lineRule="auto"/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5. </w:t>
      </w:r>
      <w:r>
        <w:rPr>
          <w:rFonts w:hint="eastAsia" w:hAnsi="宋体"/>
          <w:bCs/>
          <w:color w:val="000000"/>
          <w:szCs w:val="21"/>
        </w:rPr>
        <w:t>图表型作文题（</w:t>
      </w:r>
      <w:r>
        <w:rPr>
          <w:rFonts w:hint="eastAsia"/>
          <w:bCs/>
          <w:color w:val="000000"/>
          <w:szCs w:val="21"/>
        </w:rPr>
        <w:t>15</w:t>
      </w:r>
      <w:r>
        <w:rPr>
          <w:rFonts w:hint="eastAsia" w:hAnsi="宋体"/>
          <w:bCs/>
          <w:color w:val="000000"/>
          <w:szCs w:val="21"/>
        </w:rPr>
        <w:t>分），共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 w:hAnsi="宋体"/>
          <w:bCs/>
          <w:color w:val="000000"/>
          <w:szCs w:val="21"/>
        </w:rPr>
        <w:t>大题；</w:t>
      </w:r>
    </w:p>
    <w:p>
      <w:pPr>
        <w:spacing w:line="360" w:lineRule="auto"/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6. </w:t>
      </w:r>
      <w:r>
        <w:rPr>
          <w:rFonts w:hint="eastAsia" w:hAnsi="宋体"/>
          <w:bCs/>
          <w:color w:val="000000"/>
          <w:szCs w:val="21"/>
        </w:rPr>
        <w:t>议论文作文题（</w:t>
      </w:r>
      <w:r>
        <w:rPr>
          <w:rFonts w:hint="eastAsia"/>
          <w:bCs/>
          <w:color w:val="000000"/>
          <w:szCs w:val="21"/>
        </w:rPr>
        <w:t>25</w:t>
      </w:r>
      <w:r>
        <w:rPr>
          <w:rFonts w:hint="eastAsia" w:hAnsi="宋体"/>
          <w:bCs/>
          <w:color w:val="000000"/>
          <w:szCs w:val="21"/>
        </w:rPr>
        <w:t>分），共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 w:hAnsi="宋体"/>
          <w:bCs/>
          <w:color w:val="000000"/>
          <w:szCs w:val="21"/>
        </w:rPr>
        <w:t>大题。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hAnsi="宋体" w:cs="Arial"/>
          <w:color w:val="000000"/>
          <w:szCs w:val="21"/>
        </w:rPr>
      </w:pPr>
      <w:r>
        <w:rPr>
          <w:rFonts w:hint="eastAsia" w:hAnsi="宋体" w:cs="Arial"/>
          <w:color w:val="000000"/>
          <w:szCs w:val="21"/>
        </w:rPr>
        <w:t>课程考试的目的在于</w:t>
      </w:r>
      <w:r>
        <w:rPr>
          <w:rFonts w:hAnsi="宋体" w:cs="Arial"/>
          <w:color w:val="000000"/>
          <w:szCs w:val="21"/>
        </w:rPr>
        <w:t>测试考生对</w:t>
      </w:r>
      <w:r>
        <w:rPr>
          <w:rFonts w:hint="eastAsia" w:hAnsi="宋体" w:cs="Arial"/>
          <w:color w:val="000000"/>
          <w:szCs w:val="21"/>
        </w:rPr>
        <w:t>于翻译基本概念、</w:t>
      </w:r>
      <w:r>
        <w:rPr>
          <w:rFonts w:hAnsi="宋体" w:cs="Arial"/>
          <w:color w:val="000000"/>
          <w:szCs w:val="21"/>
        </w:rPr>
        <w:t>基本</w:t>
      </w:r>
      <w:r>
        <w:rPr>
          <w:rFonts w:hint="eastAsia" w:hAnsi="宋体" w:cs="Arial"/>
          <w:color w:val="000000"/>
          <w:szCs w:val="21"/>
        </w:rPr>
        <w:t>理论、基础知识</w:t>
      </w:r>
      <w:r>
        <w:rPr>
          <w:rFonts w:hAnsi="宋体" w:cs="Arial"/>
          <w:color w:val="000000"/>
          <w:szCs w:val="21"/>
        </w:rPr>
        <w:t>的</w:t>
      </w:r>
      <w:r>
        <w:rPr>
          <w:rFonts w:hint="eastAsia" w:hAnsi="宋体" w:cs="Arial"/>
          <w:color w:val="000000"/>
          <w:szCs w:val="21"/>
        </w:rPr>
        <w:t>掌握情况、英汉两种语言的灵活使用情况以及翻译实践能力、英语书面写作能力等</w:t>
      </w:r>
      <w:r>
        <w:rPr>
          <w:rFonts w:hAnsi="宋体" w:cs="Arial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firstLine="420"/>
        <w:rPr>
          <w:rFonts w:hint="eastAsia" w:cs="Arial"/>
          <w:b/>
          <w:color w:val="000000"/>
          <w:szCs w:val="21"/>
        </w:rPr>
      </w:pPr>
      <w:r>
        <w:rPr>
          <w:rFonts w:hAnsi="宋体" w:cs="Arial"/>
          <w:b/>
          <w:color w:val="000000"/>
          <w:szCs w:val="21"/>
        </w:rPr>
        <w:t>第一部分</w:t>
      </w:r>
      <w:r>
        <w:rPr>
          <w:rFonts w:hint="eastAsia" w:hAnsi="宋体" w:cs="Arial"/>
          <w:b/>
          <w:color w:val="000000"/>
          <w:szCs w:val="21"/>
        </w:rPr>
        <w:t>翻译实践</w:t>
      </w:r>
    </w:p>
    <w:p>
      <w:pPr>
        <w:adjustRightInd w:val="0"/>
        <w:snapToGrid w:val="0"/>
        <w:spacing w:line="360" w:lineRule="auto"/>
        <w:ind w:firstLine="42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1. </w:t>
      </w:r>
      <w:r>
        <w:rPr>
          <w:rFonts w:hint="eastAsia" w:hAnsi="宋体" w:cs="Arial"/>
          <w:color w:val="000000"/>
          <w:szCs w:val="21"/>
        </w:rPr>
        <w:t>常见</w:t>
      </w:r>
      <w:r>
        <w:rPr>
          <w:rFonts w:hAnsi="宋体" w:cs="Arial"/>
          <w:color w:val="000000"/>
          <w:szCs w:val="21"/>
        </w:rPr>
        <w:t>字词英汉互译</w:t>
      </w:r>
      <w:r>
        <w:rPr>
          <w:rFonts w:hint="eastAsia" w:hAnsi="宋体" w:cs="Arial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2. </w:t>
      </w:r>
      <w:r>
        <w:rPr>
          <w:rFonts w:hint="eastAsia" w:hAnsi="宋体" w:cs="Arial"/>
          <w:color w:val="000000"/>
          <w:szCs w:val="21"/>
        </w:rPr>
        <w:t>习语、俗语、惯用语英汉互译；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3. </w:t>
      </w:r>
      <w:r>
        <w:rPr>
          <w:rFonts w:hAnsi="宋体" w:cs="Arial"/>
          <w:color w:val="000000"/>
          <w:szCs w:val="21"/>
        </w:rPr>
        <w:t>日常用语英汉互译</w:t>
      </w:r>
      <w:r>
        <w:rPr>
          <w:rFonts w:hint="eastAsia" w:hAnsi="宋体" w:cs="Arial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4. </w:t>
      </w:r>
      <w:r>
        <w:rPr>
          <w:rFonts w:hAnsi="宋体" w:cs="Arial"/>
          <w:color w:val="000000"/>
          <w:szCs w:val="21"/>
        </w:rPr>
        <w:t>篇章</w:t>
      </w:r>
      <w:r>
        <w:rPr>
          <w:rFonts w:hint="eastAsia" w:cs="Arial"/>
          <w:color w:val="000000"/>
          <w:szCs w:val="21"/>
        </w:rPr>
        <w:t>/</w:t>
      </w:r>
      <w:r>
        <w:rPr>
          <w:rFonts w:hAnsi="宋体" w:cs="Arial"/>
          <w:color w:val="000000"/>
          <w:szCs w:val="21"/>
        </w:rPr>
        <w:t>段落英汉互译</w:t>
      </w:r>
      <w:r>
        <w:rPr>
          <w:rFonts w:cs="Arial"/>
          <w:color w:val="000000"/>
          <w:szCs w:val="21"/>
        </w:rPr>
        <w:t xml:space="preserve"> </w:t>
      </w:r>
      <w:r>
        <w:rPr>
          <w:rFonts w:hint="eastAsia" w:hAnsi="宋体" w:cs="Arial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5. </w:t>
      </w:r>
      <w:r>
        <w:rPr>
          <w:rFonts w:hint="eastAsia" w:hAnsi="宋体" w:cs="Arial"/>
          <w:color w:val="000000"/>
          <w:szCs w:val="21"/>
        </w:rPr>
        <w:t>翻译时要综合对语义、语用、语效等的考虑。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 w:cs="Arial"/>
          <w:b/>
          <w:color w:val="000000"/>
          <w:szCs w:val="21"/>
        </w:rPr>
      </w:pPr>
      <w:r>
        <w:rPr>
          <w:rFonts w:hAnsi="宋体" w:cs="Arial"/>
          <w:b/>
          <w:color w:val="000000"/>
          <w:szCs w:val="21"/>
        </w:rPr>
        <w:t>第二部分</w:t>
      </w:r>
      <w:r>
        <w:rPr>
          <w:rFonts w:hint="eastAsia" w:hAnsi="宋体" w:cs="Arial"/>
          <w:b/>
          <w:color w:val="000000"/>
          <w:szCs w:val="21"/>
        </w:rPr>
        <w:t>翻译理论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1. </w:t>
      </w:r>
      <w:r>
        <w:rPr>
          <w:rFonts w:hint="eastAsia" w:hAnsi="宋体" w:cs="Arial"/>
          <w:color w:val="000000"/>
          <w:szCs w:val="21"/>
        </w:rPr>
        <w:t>基本翻译概念；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2. </w:t>
      </w:r>
      <w:r>
        <w:rPr>
          <w:rFonts w:hint="eastAsia" w:hAnsi="宋体" w:cs="Arial"/>
          <w:color w:val="000000"/>
          <w:szCs w:val="21"/>
        </w:rPr>
        <w:t>翻译策略和翻译方法；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3. </w:t>
      </w:r>
      <w:r>
        <w:rPr>
          <w:rFonts w:hint="eastAsia" w:hAnsi="宋体" w:cs="Arial"/>
          <w:color w:val="000000"/>
          <w:szCs w:val="21"/>
        </w:rPr>
        <w:t>翻译简史和主要翻译流派；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4. </w:t>
      </w:r>
      <w:r>
        <w:rPr>
          <w:rFonts w:hint="eastAsia" w:hAnsi="宋体" w:cs="Arial"/>
          <w:color w:val="000000"/>
          <w:szCs w:val="21"/>
        </w:rPr>
        <w:t>语用翻译的主要思想。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 w:cs="Arial"/>
          <w:b/>
          <w:color w:val="000000"/>
          <w:szCs w:val="21"/>
        </w:rPr>
      </w:pPr>
      <w:r>
        <w:rPr>
          <w:rFonts w:hAnsi="宋体" w:cs="Arial"/>
          <w:b/>
          <w:color w:val="000000"/>
          <w:szCs w:val="21"/>
        </w:rPr>
        <w:t>第三部分</w:t>
      </w:r>
      <w:r>
        <w:rPr>
          <w:rFonts w:hint="eastAsia" w:hAnsi="宋体" w:cs="Arial"/>
          <w:b/>
          <w:color w:val="000000"/>
          <w:szCs w:val="21"/>
        </w:rPr>
        <w:t>写作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1. </w:t>
      </w:r>
      <w:r>
        <w:rPr>
          <w:rFonts w:hint="eastAsia" w:hAnsi="宋体" w:cs="Arial"/>
          <w:color w:val="000000"/>
          <w:szCs w:val="21"/>
        </w:rPr>
        <w:t>熟练掌握记叙、议论、说明等文体写作；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2. </w:t>
      </w:r>
      <w:r>
        <w:rPr>
          <w:rFonts w:hint="eastAsia" w:hAnsi="宋体" w:cs="Arial"/>
          <w:color w:val="000000"/>
          <w:szCs w:val="21"/>
        </w:rPr>
        <w:t>用词准确，词汇量丰富；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3. </w:t>
      </w:r>
      <w:r>
        <w:rPr>
          <w:rFonts w:hint="eastAsia" w:hAnsi="宋体" w:cs="Arial"/>
          <w:color w:val="000000"/>
          <w:szCs w:val="21"/>
        </w:rPr>
        <w:t>语法正确；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4. </w:t>
      </w:r>
      <w:r>
        <w:rPr>
          <w:rFonts w:hint="eastAsia" w:hAnsi="宋体" w:cs="Arial"/>
          <w:color w:val="000000"/>
          <w:szCs w:val="21"/>
        </w:rPr>
        <w:t>逻辑清晰，衔接通顺；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5. </w:t>
      </w:r>
      <w:r>
        <w:rPr>
          <w:rFonts w:hint="eastAsia" w:hAnsi="宋体" w:cs="Arial"/>
          <w:color w:val="000000"/>
          <w:szCs w:val="21"/>
        </w:rPr>
        <w:t>引用规范。</w:t>
      </w:r>
    </w:p>
    <w:p>
      <w:pPr>
        <w:adjustRightInd w:val="0"/>
        <w:snapToGrid w:val="0"/>
        <w:spacing w:line="360" w:lineRule="auto"/>
        <w:rPr>
          <w:rFonts w:hint="eastAsia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四、参考教材或主要参考书：</w:t>
      </w:r>
    </w:p>
    <w:p>
      <w:pPr>
        <w:snapToGrid w:val="0"/>
        <w:spacing w:line="360" w:lineRule="auto"/>
        <w:ind w:firstLine="400"/>
        <w:rPr>
          <w:rFonts w:hint="eastAsia" w:hAnsi="宋体" w:cs="宋体"/>
          <w:color w:val="000000"/>
          <w:spacing w:val="-2"/>
          <w:szCs w:val="21"/>
        </w:rPr>
      </w:pPr>
      <w:r>
        <w:rPr>
          <w:rFonts w:hint="eastAsia" w:hAnsi="宋体" w:cs="宋体"/>
          <w:color w:val="000000"/>
          <w:spacing w:val="-2"/>
          <w:szCs w:val="21"/>
        </w:rPr>
        <w:t>1. 陈宏薇，李亚丹，《新编汉英翻译教程》（第二版） ，上海：上海外语教育出版社，2013；</w:t>
      </w:r>
    </w:p>
    <w:p>
      <w:pPr>
        <w:snapToGrid w:val="0"/>
        <w:spacing w:line="360" w:lineRule="auto"/>
        <w:ind w:firstLine="400"/>
        <w:rPr>
          <w:rFonts w:hint="eastAsia" w:cs="宋体"/>
          <w:color w:val="000000"/>
          <w:spacing w:val="-2"/>
          <w:szCs w:val="21"/>
        </w:rPr>
      </w:pPr>
      <w:r>
        <w:rPr>
          <w:rFonts w:hint="eastAsia" w:hAnsi="宋体" w:cs="宋体"/>
          <w:color w:val="000000"/>
          <w:spacing w:val="-2"/>
          <w:szCs w:val="21"/>
        </w:rPr>
        <w:t>2. 冯庆华，《实用翻译教程》（第三版），上海：上海外语教育出版社，</w:t>
      </w:r>
      <w:r>
        <w:rPr>
          <w:rFonts w:cs="宋体"/>
          <w:color w:val="000000"/>
          <w:spacing w:val="-2"/>
          <w:szCs w:val="21"/>
        </w:rPr>
        <w:t>20</w:t>
      </w:r>
      <w:r>
        <w:rPr>
          <w:rFonts w:hint="eastAsia" w:cs="宋体"/>
          <w:color w:val="000000"/>
          <w:spacing w:val="-2"/>
          <w:szCs w:val="21"/>
        </w:rPr>
        <w:t>10</w:t>
      </w:r>
      <w:r>
        <w:rPr>
          <w:rFonts w:hint="eastAsia" w:hAnsi="宋体" w:cs="宋体"/>
          <w:color w:val="000000"/>
          <w:spacing w:val="-2"/>
          <w:szCs w:val="21"/>
        </w:rPr>
        <w:t>；</w:t>
      </w:r>
    </w:p>
    <w:p>
      <w:pPr>
        <w:snapToGrid w:val="0"/>
        <w:spacing w:line="360" w:lineRule="auto"/>
        <w:ind w:firstLine="400"/>
        <w:rPr>
          <w:rFonts w:hint="eastAsia"/>
          <w:szCs w:val="21"/>
        </w:rPr>
      </w:pPr>
      <w:r>
        <w:rPr>
          <w:rFonts w:hint="eastAsia" w:hAnsi="宋体" w:cs="宋体"/>
          <w:color w:val="000000"/>
          <w:spacing w:val="-2"/>
          <w:szCs w:val="21"/>
        </w:rPr>
        <w:t>3. 侯国金，《</w:t>
      </w:r>
      <w:r>
        <w:rPr>
          <w:rFonts w:hAnsi="宋体" w:cs="宋体"/>
          <w:color w:val="000000"/>
          <w:spacing w:val="-2"/>
          <w:szCs w:val="21"/>
        </w:rPr>
        <w:t>语用学大是非与语用翻译学之路</w:t>
      </w:r>
      <w:r>
        <w:rPr>
          <w:rFonts w:hint="eastAsia" w:hAnsi="宋体" w:cs="宋体"/>
          <w:color w:val="000000"/>
          <w:spacing w:val="-2"/>
          <w:szCs w:val="21"/>
        </w:rPr>
        <w:t>》</w:t>
      </w:r>
      <w:r>
        <w:rPr>
          <w:rFonts w:hAnsi="宋体" w:cs="宋体"/>
          <w:color w:val="000000"/>
          <w:spacing w:val="-2"/>
          <w:szCs w:val="21"/>
        </w:rPr>
        <w:t>，</w:t>
      </w:r>
      <w:r>
        <w:rPr>
          <w:rFonts w:hint="eastAsia" w:hAnsi="宋体" w:cs="宋体"/>
          <w:color w:val="000000"/>
          <w:spacing w:val="-2"/>
          <w:szCs w:val="21"/>
        </w:rPr>
        <w:t>成都：</w:t>
      </w:r>
      <w:r>
        <w:rPr>
          <w:rFonts w:hAnsi="宋体" w:cs="宋体"/>
          <w:color w:val="000000"/>
          <w:spacing w:val="-2"/>
          <w:szCs w:val="21"/>
        </w:rPr>
        <w:t>四川大学出版社，</w:t>
      </w:r>
      <w:r>
        <w:rPr>
          <w:rFonts w:cs="宋体"/>
          <w:color w:val="000000"/>
          <w:spacing w:val="-2"/>
          <w:szCs w:val="21"/>
        </w:rPr>
        <w:t>2008</w:t>
      </w:r>
      <w:r>
        <w:rPr>
          <w:rFonts w:hint="eastAsia" w:hAnsi="宋体" w:cs="宋体"/>
          <w:color w:val="000000"/>
          <w:spacing w:val="-2"/>
          <w:szCs w:val="21"/>
        </w:rPr>
        <w:t>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C3699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7243F"/>
    <w:rsid w:val="002748C4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216B9"/>
    <w:rsid w:val="00443036"/>
    <w:rsid w:val="004523EF"/>
    <w:rsid w:val="00464379"/>
    <w:rsid w:val="00477338"/>
    <w:rsid w:val="004A72D7"/>
    <w:rsid w:val="004B65A5"/>
    <w:rsid w:val="004C0BCE"/>
    <w:rsid w:val="004D42EC"/>
    <w:rsid w:val="004F1816"/>
    <w:rsid w:val="00503735"/>
    <w:rsid w:val="00521CC0"/>
    <w:rsid w:val="00532E43"/>
    <w:rsid w:val="00535C1D"/>
    <w:rsid w:val="00553A5B"/>
    <w:rsid w:val="005743BB"/>
    <w:rsid w:val="00581E66"/>
    <w:rsid w:val="00597CBE"/>
    <w:rsid w:val="005A796B"/>
    <w:rsid w:val="005B21BB"/>
    <w:rsid w:val="005E2211"/>
    <w:rsid w:val="005F2CFF"/>
    <w:rsid w:val="006043D4"/>
    <w:rsid w:val="00644377"/>
    <w:rsid w:val="00696C06"/>
    <w:rsid w:val="006A0697"/>
    <w:rsid w:val="006C434A"/>
    <w:rsid w:val="006E0495"/>
    <w:rsid w:val="006E7DD1"/>
    <w:rsid w:val="006F2F93"/>
    <w:rsid w:val="006F7BB8"/>
    <w:rsid w:val="006F7EB7"/>
    <w:rsid w:val="0072114F"/>
    <w:rsid w:val="00741BA4"/>
    <w:rsid w:val="00751B00"/>
    <w:rsid w:val="00786EAA"/>
    <w:rsid w:val="0079155F"/>
    <w:rsid w:val="007A739D"/>
    <w:rsid w:val="007C2E2E"/>
    <w:rsid w:val="007D6FDB"/>
    <w:rsid w:val="007E298C"/>
    <w:rsid w:val="007F4C05"/>
    <w:rsid w:val="00830FF2"/>
    <w:rsid w:val="008522F3"/>
    <w:rsid w:val="00864E9F"/>
    <w:rsid w:val="0087510B"/>
    <w:rsid w:val="008921C1"/>
    <w:rsid w:val="00893B85"/>
    <w:rsid w:val="008A1AA2"/>
    <w:rsid w:val="00970412"/>
    <w:rsid w:val="00971C90"/>
    <w:rsid w:val="00991A5E"/>
    <w:rsid w:val="009A6931"/>
    <w:rsid w:val="00A26EEB"/>
    <w:rsid w:val="00A605E9"/>
    <w:rsid w:val="00A62556"/>
    <w:rsid w:val="00A6391E"/>
    <w:rsid w:val="00A63AC6"/>
    <w:rsid w:val="00A8099C"/>
    <w:rsid w:val="00AB2D7C"/>
    <w:rsid w:val="00AC3832"/>
    <w:rsid w:val="00AC5F7A"/>
    <w:rsid w:val="00AD73EE"/>
    <w:rsid w:val="00B10A84"/>
    <w:rsid w:val="00B46CD2"/>
    <w:rsid w:val="00B53FB4"/>
    <w:rsid w:val="00B54A9F"/>
    <w:rsid w:val="00B84AB9"/>
    <w:rsid w:val="00B93AD7"/>
    <w:rsid w:val="00BA31EE"/>
    <w:rsid w:val="00BB42AE"/>
    <w:rsid w:val="00BE2F94"/>
    <w:rsid w:val="00C176BC"/>
    <w:rsid w:val="00C404D4"/>
    <w:rsid w:val="00C5668E"/>
    <w:rsid w:val="00C64417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B6D6094"/>
    <w:rsid w:val="4E0A3C16"/>
    <w:rsid w:val="52BB2CAF"/>
    <w:rsid w:val="63D248BA"/>
    <w:rsid w:val="6DD56026"/>
    <w:rsid w:val="71CD35B0"/>
    <w:rsid w:val="7949045E"/>
    <w:rsid w:val="7ABC5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2017-07-05T13:25:00Z</dcterms:created>
  <dc:creator>jh</dc:creator>
  <cp:lastModifiedBy>Administrator</cp:lastModifiedBy>
  <cp:lastPrinted>2017-06-01T04:59:00Z</cp:lastPrinted>
  <dcterms:modified xsi:type="dcterms:W3CDTF">2021-09-15T05:05:15Z</dcterms:modified>
  <dc:title>浙江师范大学2009年硕士研究生入学考试复试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