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  <w:lang w:eastAsia="zh-CN"/>
        </w:rPr>
        <w:t>无机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及分析</w:t>
      </w:r>
      <w:r>
        <w:rPr>
          <w:rFonts w:asciiTheme="minorEastAsia" w:hAnsiTheme="minorEastAsia" w:eastAsiaTheme="minorEastAsia"/>
          <w:b/>
          <w:sz w:val="32"/>
          <w:szCs w:val="32"/>
          <w:lang w:eastAsia="zh-CN"/>
        </w:rPr>
        <w:t>化学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考研大纲</w:t>
      </w:r>
    </w:p>
    <w:tbl>
      <w:tblPr>
        <w:tblStyle w:val="5"/>
        <w:tblW w:w="9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25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  <w:t>一、参考教材</w:t>
            </w:r>
          </w:p>
          <w:p>
            <w:pPr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</w:rPr>
              <w:t>《无机化学》（上下册），宋天佑，高等教育出版社，第四版</w:t>
            </w:r>
          </w:p>
          <w:p>
            <w:pPr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</w:rPr>
              <w:t>《分析化学》（上册），武汉大学主编，高等教育出版社，第五版</w:t>
            </w:r>
          </w:p>
          <w:p>
            <w:pPr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  <w:t>二、基本要求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掌握化学基本原理：化学热力学、化学动力学、化学平衡、酸碱解离平衡、沉淀溶解平衡、氧化还原反应等基本原理及其相关计算。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掌握化学基本理论：原子、分子、配位化合物、晶体的结构及其相关理论。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掌握元素化学知识和概念：主族元素和副族元素相关知识和概念。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掌握</w:t>
            </w:r>
            <w:r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分析化学的基本概念</w:t>
            </w: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误差理论和数据处理方法</w:t>
            </w: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、样品的采集与处理、分离与富集、</w:t>
            </w:r>
            <w:r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水溶液化学平衡</w:t>
            </w: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both"/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掌握</w:t>
            </w:r>
            <w:r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化学分析方法的基本原理</w:t>
            </w: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酸碱滴定法、络合滴定法、氧化还原滴定法、沉淀滴定法和重量法和分光光度法等</w:t>
            </w:r>
            <w:r>
              <w:rPr>
                <w:rFonts w:hint="eastAsia"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ind w:left="420" w:firstLine="0" w:firstLineChars="0"/>
              <w:jc w:val="both"/>
              <w:rPr>
                <w:rFonts w:asciiTheme="minorEastAsia" w:hAnsiTheme="minorEastAsia" w:eastAsiaTheme="minorEastAsia"/>
                <w:iCs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  <w:t>三、主要知识点</w:t>
            </w:r>
          </w:p>
          <w:p>
            <w:pPr>
              <w:jc w:val="both"/>
              <w:rPr>
                <w:rFonts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iCs/>
                <w:kern w:val="0"/>
                <w:sz w:val="21"/>
                <w:szCs w:val="21"/>
                <w:lang w:eastAsia="zh-CN"/>
              </w:rPr>
              <w:t>无机化学部分</w:t>
            </w: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章 化学基础知识 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气体 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溶液的浓度、饱和蒸气压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化学热力学基础 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热力学第一定律 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热化学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化学反应的方向 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化学反应速率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反应速率的定义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反应速率与反应物浓度的关系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反应机理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反应浓度与时间的关系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反应速率理论简介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温度对化学反应速率的影响 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催化剂与催化反应简介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章 化学平衡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化学平衡状态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化学反应进行的方向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平衡常数Δ</w:t>
            </w:r>
            <w:r>
              <w:rPr>
                <w:rFonts w:hint="eastAsia" w:cs="Arial" w:asciiTheme="minorEastAsia" w:hAnsiTheme="minorEastAsia" w:eastAsiaTheme="minorEastAsia"/>
                <w:i/>
                <w:kern w:val="0"/>
                <w:sz w:val="21"/>
                <w:szCs w:val="21"/>
                <w:lang w:eastAsia="zh-CN"/>
              </w:rPr>
              <w:t>K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vertAlign w:val="superscript"/>
                <w:lang w:eastAsia="zh-CN"/>
              </w:rPr>
              <w:t>Θ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与Δ</w:t>
            </w:r>
            <w:r>
              <w:rPr>
                <w:rFonts w:hint="eastAsia" w:cs="Arial" w:asciiTheme="minorEastAsia" w:hAnsiTheme="minorEastAsia" w:eastAsiaTheme="minorEastAsia"/>
                <w:i/>
                <w:kern w:val="0"/>
                <w:sz w:val="21"/>
                <w:szCs w:val="21"/>
                <w:lang w:eastAsia="zh-CN"/>
              </w:rPr>
              <w:t>G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vertAlign w:val="superscript"/>
                <w:lang w:eastAsia="zh-CN"/>
              </w:rPr>
              <w:t>Θ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的关系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化学平衡移动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原子结构和元素周期律 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近代原子结构理论的确定 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微观粒子运动的特殊性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核外电子运动状态的描述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核外电子排布 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元素周期表 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元素基本性质的周期性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分子结构和共价键理论 </w:t>
            </w:r>
          </w:p>
          <w:p>
            <w:pPr>
              <w:pStyle w:val="9"/>
              <w:numPr>
                <w:ilvl w:val="0"/>
                <w:numId w:val="7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路易斯理论 </w:t>
            </w:r>
          </w:p>
          <w:p>
            <w:pPr>
              <w:pStyle w:val="9"/>
              <w:numPr>
                <w:ilvl w:val="0"/>
                <w:numId w:val="7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价键理论</w:t>
            </w:r>
          </w:p>
          <w:p>
            <w:pPr>
              <w:pStyle w:val="9"/>
              <w:numPr>
                <w:ilvl w:val="0"/>
                <w:numId w:val="7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杂化轨道理论</w:t>
            </w:r>
          </w:p>
          <w:p>
            <w:pPr>
              <w:pStyle w:val="9"/>
              <w:numPr>
                <w:ilvl w:val="0"/>
                <w:numId w:val="7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价层电子对互斥理论</w:t>
            </w:r>
          </w:p>
          <w:p>
            <w:pPr>
              <w:pStyle w:val="9"/>
              <w:numPr>
                <w:ilvl w:val="0"/>
                <w:numId w:val="7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分子轨道理论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晶体结构 </w:t>
            </w:r>
          </w:p>
          <w:p>
            <w:pPr>
              <w:pStyle w:val="9"/>
              <w:numPr>
                <w:ilvl w:val="0"/>
                <w:numId w:val="8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分子晶体和分子间作用力 </w:t>
            </w:r>
          </w:p>
          <w:p>
            <w:pPr>
              <w:pStyle w:val="9"/>
              <w:numPr>
                <w:ilvl w:val="0"/>
                <w:numId w:val="8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离子晶体和离子键</w:t>
            </w:r>
          </w:p>
          <w:p>
            <w:pPr>
              <w:pStyle w:val="9"/>
              <w:numPr>
                <w:ilvl w:val="0"/>
                <w:numId w:val="8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离子极化 </w:t>
            </w:r>
          </w:p>
          <w:p>
            <w:pPr>
              <w:pStyle w:val="9"/>
              <w:numPr>
                <w:ilvl w:val="0"/>
                <w:numId w:val="8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金属晶体和金属键 </w:t>
            </w:r>
          </w:p>
          <w:p>
            <w:pPr>
              <w:pStyle w:val="9"/>
              <w:numPr>
                <w:ilvl w:val="0"/>
                <w:numId w:val="8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原子晶体和混合晶体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酸碱解离平衡 </w:t>
            </w:r>
          </w:p>
          <w:p>
            <w:pPr>
              <w:pStyle w:val="9"/>
              <w:numPr>
                <w:ilvl w:val="0"/>
                <w:numId w:val="9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弱酸弱碱的解离平衡</w:t>
            </w:r>
          </w:p>
          <w:p>
            <w:pPr>
              <w:pStyle w:val="9"/>
              <w:numPr>
                <w:ilvl w:val="0"/>
                <w:numId w:val="9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盐的水解 </w:t>
            </w:r>
          </w:p>
          <w:p>
            <w:pPr>
              <w:pStyle w:val="9"/>
              <w:numPr>
                <w:ilvl w:val="0"/>
                <w:numId w:val="9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电解质溶液理论和酸碱理论的发展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章 沉淀溶解平衡 </w:t>
            </w:r>
          </w:p>
          <w:p>
            <w:pPr>
              <w:pStyle w:val="9"/>
              <w:numPr>
                <w:ilvl w:val="0"/>
                <w:numId w:val="10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溶度积常数 </w:t>
            </w:r>
          </w:p>
          <w:p>
            <w:pPr>
              <w:pStyle w:val="9"/>
              <w:numPr>
                <w:ilvl w:val="0"/>
                <w:numId w:val="10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沉淀生成的计算与应用</w:t>
            </w:r>
          </w:p>
          <w:p>
            <w:pPr>
              <w:pStyle w:val="9"/>
              <w:numPr>
                <w:ilvl w:val="0"/>
                <w:numId w:val="10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沉淀的溶解和转化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0章 氧化还原反应 </w:t>
            </w:r>
          </w:p>
          <w:p>
            <w:pPr>
              <w:pStyle w:val="9"/>
              <w:numPr>
                <w:ilvl w:val="0"/>
                <w:numId w:val="11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氧化还原配平和原电池</w:t>
            </w:r>
          </w:p>
          <w:p>
            <w:pPr>
              <w:pStyle w:val="9"/>
              <w:numPr>
                <w:ilvl w:val="0"/>
                <w:numId w:val="11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电池反应的热力学 </w:t>
            </w:r>
          </w:p>
          <w:p>
            <w:pPr>
              <w:pStyle w:val="9"/>
              <w:numPr>
                <w:ilvl w:val="0"/>
                <w:numId w:val="11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影响电极电势的因素</w:t>
            </w:r>
          </w:p>
          <w:p>
            <w:pPr>
              <w:pStyle w:val="9"/>
              <w:numPr>
                <w:ilvl w:val="0"/>
                <w:numId w:val="11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化学电源</w:t>
            </w:r>
          </w:p>
          <w:p>
            <w:pPr>
              <w:pStyle w:val="9"/>
              <w:numPr>
                <w:ilvl w:val="0"/>
                <w:numId w:val="11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图解法讨论电极电势</w:t>
            </w:r>
          </w:p>
          <w:p>
            <w:pPr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1章 配位化学基础 </w:t>
            </w:r>
          </w:p>
          <w:p>
            <w:pPr>
              <w:pStyle w:val="9"/>
              <w:numPr>
                <w:ilvl w:val="0"/>
                <w:numId w:val="12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配位化合物的基本概念 </w:t>
            </w:r>
          </w:p>
          <w:p>
            <w:pPr>
              <w:pStyle w:val="9"/>
              <w:numPr>
                <w:ilvl w:val="0"/>
                <w:numId w:val="12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配位化合物的价键理论</w:t>
            </w:r>
          </w:p>
          <w:p>
            <w:pPr>
              <w:pStyle w:val="9"/>
              <w:numPr>
                <w:ilvl w:val="0"/>
                <w:numId w:val="12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配位化合物的晶体场理论</w:t>
            </w:r>
          </w:p>
          <w:p>
            <w:pPr>
              <w:pStyle w:val="9"/>
              <w:numPr>
                <w:ilvl w:val="0"/>
                <w:numId w:val="12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配位化合物的稳定性 </w:t>
            </w:r>
          </w:p>
          <w:p>
            <w:pPr>
              <w:pStyle w:val="9"/>
              <w:numPr>
                <w:ilvl w:val="0"/>
                <w:numId w:val="12"/>
              </w:numPr>
              <w:ind w:firstLineChars="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配位化合物的应用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2章 碱金属和碱土金属 </w:t>
            </w:r>
          </w:p>
          <w:p>
            <w:pPr>
              <w:pStyle w:val="9"/>
              <w:numPr>
                <w:ilvl w:val="0"/>
                <w:numId w:val="13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金属单质 </w:t>
            </w:r>
          </w:p>
          <w:p>
            <w:pPr>
              <w:pStyle w:val="9"/>
              <w:numPr>
                <w:ilvl w:val="0"/>
                <w:numId w:val="13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含氧化合物 </w:t>
            </w:r>
          </w:p>
          <w:p>
            <w:pPr>
              <w:pStyle w:val="9"/>
              <w:numPr>
                <w:ilvl w:val="0"/>
                <w:numId w:val="13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盐类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3章 硼族元素 </w:t>
            </w:r>
          </w:p>
          <w:p>
            <w:pPr>
              <w:pStyle w:val="9"/>
              <w:numPr>
                <w:ilvl w:val="0"/>
                <w:numId w:val="14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硼单质及其化合物 </w:t>
            </w:r>
          </w:p>
          <w:p>
            <w:pPr>
              <w:pStyle w:val="9"/>
              <w:numPr>
                <w:ilvl w:val="0"/>
                <w:numId w:val="14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铝单质及其化合物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4章 碳族元素 </w:t>
            </w:r>
          </w:p>
          <w:p>
            <w:pPr>
              <w:pStyle w:val="9"/>
              <w:numPr>
                <w:ilvl w:val="0"/>
                <w:numId w:val="1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碳单质及其化合物 </w:t>
            </w:r>
          </w:p>
          <w:p>
            <w:pPr>
              <w:pStyle w:val="9"/>
              <w:numPr>
                <w:ilvl w:val="0"/>
                <w:numId w:val="1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硅单质及其化合物 </w:t>
            </w:r>
          </w:p>
          <w:p>
            <w:pPr>
              <w:pStyle w:val="9"/>
              <w:numPr>
                <w:ilvl w:val="0"/>
                <w:numId w:val="1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锗锡铅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5章 氮族元素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氮的单质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氮的氢化物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氮的含氧化合物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氮的卤化物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磷的单质和氢化物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磷的含氧化合物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磷的卤化物和硫化物 </w:t>
            </w:r>
          </w:p>
          <w:p>
            <w:pPr>
              <w:pStyle w:val="9"/>
              <w:numPr>
                <w:ilvl w:val="0"/>
                <w:numId w:val="1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砷锑铋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6章 氧族元素 </w:t>
            </w:r>
          </w:p>
          <w:p>
            <w:pPr>
              <w:pStyle w:val="9"/>
              <w:numPr>
                <w:ilvl w:val="0"/>
                <w:numId w:val="1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氧及其化合物 </w:t>
            </w:r>
          </w:p>
          <w:p>
            <w:pPr>
              <w:pStyle w:val="9"/>
              <w:numPr>
                <w:ilvl w:val="0"/>
                <w:numId w:val="1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硫的单质及硫化物 </w:t>
            </w:r>
          </w:p>
          <w:p>
            <w:pPr>
              <w:pStyle w:val="9"/>
              <w:numPr>
                <w:ilvl w:val="0"/>
                <w:numId w:val="1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硫的氧化物 </w:t>
            </w:r>
          </w:p>
          <w:p>
            <w:pPr>
              <w:pStyle w:val="9"/>
              <w:numPr>
                <w:ilvl w:val="0"/>
                <w:numId w:val="1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硫的含氧酸、含氧酸盐 </w:t>
            </w:r>
          </w:p>
          <w:p>
            <w:pPr>
              <w:pStyle w:val="9"/>
              <w:numPr>
                <w:ilvl w:val="0"/>
                <w:numId w:val="1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硒碲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7章 卤素 </w:t>
            </w:r>
          </w:p>
          <w:p>
            <w:pPr>
              <w:pStyle w:val="9"/>
              <w:numPr>
                <w:ilvl w:val="0"/>
                <w:numId w:val="1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卤素单质 </w:t>
            </w:r>
          </w:p>
          <w:p>
            <w:pPr>
              <w:pStyle w:val="9"/>
              <w:numPr>
                <w:ilvl w:val="0"/>
                <w:numId w:val="1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卤化氢和氢卤酸 </w:t>
            </w:r>
          </w:p>
          <w:p>
            <w:pPr>
              <w:pStyle w:val="9"/>
              <w:numPr>
                <w:ilvl w:val="0"/>
                <w:numId w:val="1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卤化物与拟卤素 </w:t>
            </w:r>
          </w:p>
          <w:p>
            <w:pPr>
              <w:pStyle w:val="9"/>
              <w:numPr>
                <w:ilvl w:val="0"/>
                <w:numId w:val="1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卤素的含氧化合物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8章 氢和稀有气体 </w:t>
            </w:r>
          </w:p>
          <w:p>
            <w:pPr>
              <w:pStyle w:val="9"/>
              <w:numPr>
                <w:ilvl w:val="0"/>
                <w:numId w:val="1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氢 </w:t>
            </w:r>
          </w:p>
          <w:p>
            <w:pPr>
              <w:pStyle w:val="9"/>
              <w:numPr>
                <w:ilvl w:val="0"/>
                <w:numId w:val="1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稀有气体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9章 铜锌副族元素 </w:t>
            </w:r>
          </w:p>
          <w:p>
            <w:pPr>
              <w:pStyle w:val="9"/>
              <w:numPr>
                <w:ilvl w:val="0"/>
                <w:numId w:val="2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铜副族元素 </w:t>
            </w:r>
          </w:p>
          <w:p>
            <w:pPr>
              <w:pStyle w:val="9"/>
              <w:numPr>
                <w:ilvl w:val="0"/>
                <w:numId w:val="2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锌副族元素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0章 钛钒副族元素 </w:t>
            </w:r>
          </w:p>
          <w:p>
            <w:pPr>
              <w:pStyle w:val="9"/>
              <w:numPr>
                <w:ilvl w:val="0"/>
                <w:numId w:val="2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钛副族元素 </w:t>
            </w:r>
          </w:p>
          <w:p>
            <w:pPr>
              <w:pStyle w:val="9"/>
              <w:numPr>
                <w:ilvl w:val="0"/>
                <w:numId w:val="2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钒副族元素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1 铬锰副族元素 </w:t>
            </w:r>
          </w:p>
          <w:p>
            <w:pPr>
              <w:pStyle w:val="9"/>
              <w:numPr>
                <w:ilvl w:val="0"/>
                <w:numId w:val="22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铬副族元素 </w:t>
            </w:r>
          </w:p>
          <w:p>
            <w:pPr>
              <w:pStyle w:val="9"/>
              <w:numPr>
                <w:ilvl w:val="0"/>
                <w:numId w:val="22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锰副族元素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2章 铁系元素和铂系元素 </w:t>
            </w:r>
          </w:p>
          <w:p>
            <w:pPr>
              <w:pStyle w:val="9"/>
              <w:numPr>
                <w:ilvl w:val="0"/>
                <w:numId w:val="23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铁系元素 </w:t>
            </w:r>
          </w:p>
          <w:p>
            <w:pPr>
              <w:pStyle w:val="9"/>
              <w:numPr>
                <w:ilvl w:val="0"/>
                <w:numId w:val="23"/>
              </w:numPr>
              <w:ind w:firstLineChars="0"/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铂系元素</w:t>
            </w: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  <w:lang w:eastAsia="zh-CN"/>
              </w:rPr>
              <w:t>分析化学部分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第1章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定量分析化学概述</w:t>
            </w:r>
          </w:p>
          <w:p>
            <w:pPr>
              <w:pStyle w:val="9"/>
              <w:numPr>
                <w:ilvl w:val="0"/>
                <w:numId w:val="24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分析化学的任务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作用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及分析方法分类</w:t>
            </w:r>
          </w:p>
          <w:p>
            <w:pPr>
              <w:pStyle w:val="9"/>
              <w:numPr>
                <w:ilvl w:val="0"/>
                <w:numId w:val="24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滴定分析法概述</w:t>
            </w:r>
          </w:p>
          <w:p>
            <w:pPr>
              <w:pStyle w:val="9"/>
              <w:numPr>
                <w:ilvl w:val="0"/>
                <w:numId w:val="24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分析试样的采集与制备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第2章 误差与数据处理</w:t>
            </w:r>
          </w:p>
          <w:p>
            <w:pPr>
              <w:pStyle w:val="9"/>
              <w:numPr>
                <w:ilvl w:val="0"/>
                <w:numId w:val="2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误差及其来源</w:t>
            </w:r>
          </w:p>
          <w:p>
            <w:pPr>
              <w:pStyle w:val="9"/>
              <w:numPr>
                <w:ilvl w:val="0"/>
                <w:numId w:val="2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有效数字及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其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运算规则</w:t>
            </w:r>
          </w:p>
          <w:p>
            <w:pPr>
              <w:pStyle w:val="9"/>
              <w:numPr>
                <w:ilvl w:val="0"/>
                <w:numId w:val="2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分析化学中的数据处理</w:t>
            </w:r>
          </w:p>
          <w:p>
            <w:pPr>
              <w:pStyle w:val="9"/>
              <w:numPr>
                <w:ilvl w:val="0"/>
                <w:numId w:val="2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显著性检验及可疑值取舍</w:t>
            </w:r>
          </w:p>
          <w:p>
            <w:pPr>
              <w:pStyle w:val="9"/>
              <w:numPr>
                <w:ilvl w:val="0"/>
                <w:numId w:val="25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回归分析法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第3章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酸碱滴定法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酸碱定义、共轭酸碱对Ka与Kb的换算；离子强度、活度系数和离子活度的计算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分析浓度和平衡浓度；物料等衡式、电荷等衡式和质子等衡式；分布系数的计算及其应用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强酸（碱）、一元（多元）强酸（碱）、强酸和弱酸的混合酸及两性物质的PH计算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缓冲溶液的PH计算；缓冲容量、缓冲范围；缓冲溶液的选择与配制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酸碱指示剂的变色原理、变色范围和理论变色点；指示剂的选择原则、常用的酸碱指示剂；影响指示剂变色范围的因素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滴定曲线、滴定突跃、指示剂的选择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强碱滴定一元弱酸、强碱滴定一元弱碱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多元酸和多元碱的滴定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滴定强酸及弱酸的终点误差计算</w:t>
            </w:r>
          </w:p>
          <w:p>
            <w:pPr>
              <w:pStyle w:val="9"/>
              <w:numPr>
                <w:ilvl w:val="0"/>
                <w:numId w:val="26"/>
              </w:numPr>
              <w:ind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酸碱滴定法的应用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第4章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络合滴定法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常用络合物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络合物的平衡常数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副反应系数及条件稳定常数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络合滴定基本原理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准确滴定与分别滴定判别式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络合滴定中酸度的控制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提高络合滴定选择性的途径</w:t>
            </w:r>
          </w:p>
          <w:p>
            <w:pPr>
              <w:pStyle w:val="9"/>
              <w:numPr>
                <w:ilvl w:val="0"/>
                <w:numId w:val="27"/>
              </w:numPr>
              <w:ind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络合滴定方式及其应用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第5章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氧化还原滴定法</w:t>
            </w:r>
          </w:p>
          <w:p>
            <w:pPr>
              <w:pStyle w:val="9"/>
              <w:numPr>
                <w:ilvl w:val="0"/>
                <w:numId w:val="2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氧化还原平衡</w:t>
            </w:r>
          </w:p>
          <w:p>
            <w:pPr>
              <w:pStyle w:val="9"/>
              <w:numPr>
                <w:ilvl w:val="0"/>
                <w:numId w:val="2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氧化还原滴定原理</w:t>
            </w:r>
          </w:p>
          <w:p>
            <w:pPr>
              <w:pStyle w:val="9"/>
              <w:numPr>
                <w:ilvl w:val="0"/>
                <w:numId w:val="2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氧化还原滴定预处理</w:t>
            </w:r>
          </w:p>
          <w:p>
            <w:pPr>
              <w:pStyle w:val="9"/>
              <w:numPr>
                <w:ilvl w:val="0"/>
                <w:numId w:val="2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高锰酸钾法；重铬酸钾法；碘量法</w:t>
            </w:r>
          </w:p>
          <w:p>
            <w:pPr>
              <w:pStyle w:val="9"/>
              <w:numPr>
                <w:ilvl w:val="0"/>
                <w:numId w:val="28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氧化还原滴定结果的计算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第6章 沉淀滴定法</w:t>
            </w:r>
          </w:p>
          <w:p>
            <w:pPr>
              <w:pStyle w:val="9"/>
              <w:numPr>
                <w:ilvl w:val="0"/>
                <w:numId w:val="2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滴定曲线</w:t>
            </w:r>
          </w:p>
          <w:p>
            <w:pPr>
              <w:pStyle w:val="9"/>
              <w:numPr>
                <w:ilvl w:val="0"/>
                <w:numId w:val="2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莫尔法</w:t>
            </w:r>
          </w:p>
          <w:p>
            <w:pPr>
              <w:pStyle w:val="9"/>
              <w:numPr>
                <w:ilvl w:val="0"/>
                <w:numId w:val="2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佛尔哈德法</w:t>
            </w:r>
          </w:p>
          <w:p>
            <w:pPr>
              <w:pStyle w:val="9"/>
              <w:numPr>
                <w:ilvl w:val="0"/>
                <w:numId w:val="29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法扬斯法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第7章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重量分析法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重量分析概述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沉淀溶解度及其影响因素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沉淀的形成过程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影响沉淀纯度的主要因素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沉淀进行的条件</w:t>
            </w:r>
          </w:p>
          <w:p>
            <w:pPr>
              <w:pStyle w:val="9"/>
              <w:numPr>
                <w:ilvl w:val="0"/>
                <w:numId w:val="30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有机沉淀剂</w:t>
            </w: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第8章 吸光光度法</w:t>
            </w:r>
          </w:p>
          <w:p>
            <w:pPr>
              <w:pStyle w:val="9"/>
              <w:numPr>
                <w:ilvl w:val="0"/>
                <w:numId w:val="3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物质对光的选择性吸收和光吸收的基本定律</w:t>
            </w:r>
          </w:p>
          <w:p>
            <w:pPr>
              <w:pStyle w:val="9"/>
              <w:numPr>
                <w:ilvl w:val="0"/>
                <w:numId w:val="3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分光光度计及吸收光谱</w:t>
            </w:r>
          </w:p>
          <w:p>
            <w:pPr>
              <w:pStyle w:val="9"/>
              <w:numPr>
                <w:ilvl w:val="0"/>
                <w:numId w:val="3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显色反应及其影响因素</w:t>
            </w:r>
          </w:p>
          <w:p>
            <w:pPr>
              <w:pStyle w:val="9"/>
              <w:numPr>
                <w:ilvl w:val="0"/>
                <w:numId w:val="3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吸光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光度分析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误差</w:t>
            </w:r>
          </w:p>
          <w:p>
            <w:pPr>
              <w:pStyle w:val="9"/>
              <w:numPr>
                <w:ilvl w:val="0"/>
                <w:numId w:val="31"/>
              </w:numPr>
              <w:ind w:firstLineChars="0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吸光光度法的应用</w:t>
            </w:r>
          </w:p>
          <w:p>
            <w:pPr>
              <w:ind w:firstLine="420" w:firstLineChars="200"/>
              <w:jc w:val="both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94" w:footer="1361" w:gutter="0"/>
      <w:pgNumType w:start="1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89"/>
    <w:multiLevelType w:val="multilevel"/>
    <w:tmpl w:val="05D158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A1681"/>
    <w:multiLevelType w:val="multilevel"/>
    <w:tmpl w:val="0C9A168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E5290"/>
    <w:multiLevelType w:val="multilevel"/>
    <w:tmpl w:val="10DE52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CE4240"/>
    <w:multiLevelType w:val="multilevel"/>
    <w:tmpl w:val="11CE424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8E6760"/>
    <w:multiLevelType w:val="multilevel"/>
    <w:tmpl w:val="138E676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5B2EB4"/>
    <w:multiLevelType w:val="multilevel"/>
    <w:tmpl w:val="1B5B2EB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5C5F20"/>
    <w:multiLevelType w:val="multilevel"/>
    <w:tmpl w:val="1E5C5F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FD6E1E"/>
    <w:multiLevelType w:val="multilevel"/>
    <w:tmpl w:val="22FD6E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893BB8"/>
    <w:multiLevelType w:val="multilevel"/>
    <w:tmpl w:val="2C893B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4C7E21"/>
    <w:multiLevelType w:val="multilevel"/>
    <w:tmpl w:val="2D4C7E2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B076ED"/>
    <w:multiLevelType w:val="multilevel"/>
    <w:tmpl w:val="2DB076E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A161DF"/>
    <w:multiLevelType w:val="multilevel"/>
    <w:tmpl w:val="2FA161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B64AC4"/>
    <w:multiLevelType w:val="multilevel"/>
    <w:tmpl w:val="31B64AC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B21B55"/>
    <w:multiLevelType w:val="multilevel"/>
    <w:tmpl w:val="32B21B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3578BC"/>
    <w:multiLevelType w:val="multilevel"/>
    <w:tmpl w:val="353578B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B218F2"/>
    <w:multiLevelType w:val="multilevel"/>
    <w:tmpl w:val="35B218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EB54E8"/>
    <w:multiLevelType w:val="multilevel"/>
    <w:tmpl w:val="38EB54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6B0BFC"/>
    <w:multiLevelType w:val="multilevel"/>
    <w:tmpl w:val="396B0BF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436259"/>
    <w:multiLevelType w:val="multilevel"/>
    <w:tmpl w:val="3E43625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357364"/>
    <w:multiLevelType w:val="multilevel"/>
    <w:tmpl w:val="443573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8943DA"/>
    <w:multiLevelType w:val="multilevel"/>
    <w:tmpl w:val="498943DA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7A232F"/>
    <w:multiLevelType w:val="multilevel"/>
    <w:tmpl w:val="547A232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EA315A"/>
    <w:multiLevelType w:val="multilevel"/>
    <w:tmpl w:val="55EA31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B648AA"/>
    <w:multiLevelType w:val="multilevel"/>
    <w:tmpl w:val="5AB648AA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5454C83"/>
    <w:multiLevelType w:val="multilevel"/>
    <w:tmpl w:val="65454C8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6966DD"/>
    <w:multiLevelType w:val="multilevel"/>
    <w:tmpl w:val="676966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EA37E5"/>
    <w:multiLevelType w:val="multilevel"/>
    <w:tmpl w:val="67EA37E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B6A2109"/>
    <w:multiLevelType w:val="multilevel"/>
    <w:tmpl w:val="6B6A21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273F3B"/>
    <w:multiLevelType w:val="multilevel"/>
    <w:tmpl w:val="74273F3B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690EC9"/>
    <w:multiLevelType w:val="multilevel"/>
    <w:tmpl w:val="75690E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2409CA"/>
    <w:multiLevelType w:val="multilevel"/>
    <w:tmpl w:val="7E2409CA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15"/>
  </w:num>
  <w:num w:numId="9">
    <w:abstractNumId w:val="27"/>
  </w:num>
  <w:num w:numId="10">
    <w:abstractNumId w:val="10"/>
  </w:num>
  <w:num w:numId="11">
    <w:abstractNumId w:val="7"/>
  </w:num>
  <w:num w:numId="12">
    <w:abstractNumId w:val="21"/>
  </w:num>
  <w:num w:numId="13">
    <w:abstractNumId w:val="12"/>
  </w:num>
  <w:num w:numId="14">
    <w:abstractNumId w:val="30"/>
  </w:num>
  <w:num w:numId="15">
    <w:abstractNumId w:val="24"/>
  </w:num>
  <w:num w:numId="16">
    <w:abstractNumId w:val="23"/>
  </w:num>
  <w:num w:numId="17">
    <w:abstractNumId w:val="20"/>
  </w:num>
  <w:num w:numId="18">
    <w:abstractNumId w:val="9"/>
  </w:num>
  <w:num w:numId="19">
    <w:abstractNumId w:val="14"/>
  </w:num>
  <w:num w:numId="20">
    <w:abstractNumId w:val="4"/>
  </w:num>
  <w:num w:numId="21">
    <w:abstractNumId w:val="5"/>
  </w:num>
  <w:num w:numId="22">
    <w:abstractNumId w:val="26"/>
  </w:num>
  <w:num w:numId="23">
    <w:abstractNumId w:val="28"/>
  </w:num>
  <w:num w:numId="24">
    <w:abstractNumId w:val="19"/>
  </w:num>
  <w:num w:numId="25">
    <w:abstractNumId w:val="22"/>
  </w:num>
  <w:num w:numId="26">
    <w:abstractNumId w:val="25"/>
  </w:num>
  <w:num w:numId="27">
    <w:abstractNumId w:val="13"/>
  </w:num>
  <w:num w:numId="28">
    <w:abstractNumId w:val="11"/>
  </w:num>
  <w:num w:numId="29">
    <w:abstractNumId w:val="29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D"/>
    <w:rsid w:val="00274BED"/>
    <w:rsid w:val="00314553"/>
    <w:rsid w:val="00492B67"/>
    <w:rsid w:val="005953CA"/>
    <w:rsid w:val="005D3BF4"/>
    <w:rsid w:val="00635B35"/>
    <w:rsid w:val="007E5206"/>
    <w:rsid w:val="0091450F"/>
    <w:rsid w:val="009432E3"/>
    <w:rsid w:val="00955B8C"/>
    <w:rsid w:val="00B75D62"/>
    <w:rsid w:val="00BB7F77"/>
    <w:rsid w:val="00CC5F27"/>
    <w:rsid w:val="00D468C6"/>
    <w:rsid w:val="00D6099B"/>
    <w:rsid w:val="00DC1895"/>
    <w:rsid w:val="00E76BF9"/>
    <w:rsid w:val="00EC5FDB"/>
    <w:rsid w:val="00F750ED"/>
    <w:rsid w:val="159647E3"/>
    <w:rsid w:val="57D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99"/>
    <w:rPr>
      <w:rFonts w:ascii="Times New Roman" w:hAnsi="Times New Roman" w:eastAsia="PMingLiU" w:cs="Times New Roman"/>
      <w:sz w:val="20"/>
      <w:szCs w:val="20"/>
      <w:lang w:eastAsia="zh-TW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PMingLiU" w:cs="Times New Roman"/>
      <w:sz w:val="20"/>
      <w:szCs w:val="20"/>
      <w:lang w:eastAsia="zh-TW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1728</Characters>
  <Lines>14</Lines>
  <Paragraphs>4</Paragraphs>
  <TotalTime>3</TotalTime>
  <ScaleCrop>false</ScaleCrop>
  <LinksUpToDate>false</LinksUpToDate>
  <CharactersWithSpaces>2026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2021-06-29T07:50:00Z</dcterms:created>
  <dc:creator>Administrator</dc:creator>
  <cp:lastModifiedBy>zhang</cp:lastModifiedBy>
  <dcterms:modified xsi:type="dcterms:W3CDTF">2021-06-29T13:20:52Z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