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b/>
          <w:bCs/>
          <w:sz w:val="28"/>
        </w:rPr>
      </w:pPr>
      <w:bookmarkStart w:id="0" w:name="_GoBack"/>
      <w:bookmarkEnd w:id="0"/>
      <w:r>
        <w:rPr>
          <w:rFonts w:hint="eastAsia"/>
          <w:b/>
          <w:bCs/>
          <w:sz w:val="28"/>
        </w:rPr>
        <w:t>杭州电子科技大学                                                                                                                                                                                                                                                                          硕士研究生复试同等学力加试科目考试大纲</w:t>
      </w:r>
    </w:p>
    <w:p>
      <w:pPr>
        <w:widowControl/>
        <w:spacing w:before="100" w:beforeAutospacing="1" w:after="100" w:afterAutospacing="1" w:line="360" w:lineRule="atLeast"/>
        <w:ind w:firstLine="480"/>
        <w:jc w:val="left"/>
        <w:rPr>
          <w:rFonts w:hint="eastAsia" w:ascii="宋体" w:hAnsi="宋体" w:cs="宋体"/>
          <w:kern w:val="0"/>
          <w:sz w:val="24"/>
        </w:rPr>
      </w:pPr>
      <w:r>
        <w:rPr>
          <w:rFonts w:hint="eastAsia"/>
          <w:b/>
          <w:bCs/>
          <w:sz w:val="28"/>
          <w:u w:val="single"/>
        </w:rPr>
        <w:t xml:space="preserve">学院：外国语学院         加试科目： 英语国家概况          </w:t>
      </w:r>
    </w:p>
    <w:p>
      <w:pPr>
        <w:numPr>
          <w:ilvl w:val="0"/>
          <w:numId w:val="1"/>
        </w:numPr>
        <w:spacing w:line="360" w:lineRule="auto"/>
        <w:rPr>
          <w:rFonts w:hint="eastAsia" w:ascii="宋体" w:hAnsi="宋体"/>
          <w:sz w:val="24"/>
        </w:rPr>
      </w:pPr>
      <w:r>
        <w:rPr>
          <w:rFonts w:hint="eastAsia" w:ascii="宋体" w:hAnsi="宋体"/>
          <w:sz w:val="24"/>
        </w:rPr>
        <w:t>考试要求:</w:t>
      </w:r>
    </w:p>
    <w:p>
      <w:pPr>
        <w:widowControl/>
        <w:spacing w:before="100" w:beforeAutospacing="1" w:after="100" w:afterAutospacing="1" w:line="360" w:lineRule="auto"/>
        <w:ind w:firstLine="480" w:firstLineChars="200"/>
        <w:rPr>
          <w:rFonts w:ascii="宋体" w:hAnsi="宋体" w:cs="宋体"/>
          <w:kern w:val="0"/>
          <w:sz w:val="24"/>
        </w:rPr>
      </w:pPr>
      <w:r>
        <w:rPr>
          <w:rFonts w:hint="eastAsia"/>
          <w:sz w:val="24"/>
        </w:rPr>
        <w:t>要求学生初步</w:t>
      </w:r>
      <w:r>
        <w:rPr>
          <w:rFonts w:hint="eastAsia" w:ascii="宋体" w:hAnsi="宋体" w:cs="宋体"/>
          <w:kern w:val="0"/>
          <w:sz w:val="24"/>
        </w:rPr>
        <w:t>了解英国与美国的社会与文化概貌，如地理、历史、政治、经济、社会生活和文化传统等方面的基本知识，拓宽其知识面，并使其从文化和社会的角度更加深刻地理解和掌握所学语言知识和技能，为后续课程的学习打下较为坚实的基础。</w:t>
      </w:r>
    </w:p>
    <w:p>
      <w:pPr>
        <w:widowControl/>
        <w:spacing w:before="100" w:beforeAutospacing="1" w:after="100" w:afterAutospacing="1" w:line="360" w:lineRule="auto"/>
        <w:rPr>
          <w:rFonts w:hint="eastAsia" w:ascii="宋体" w:hAnsi="宋体" w:cs="宋体"/>
          <w:kern w:val="0"/>
          <w:sz w:val="24"/>
        </w:rPr>
      </w:pPr>
      <w:r>
        <w:rPr>
          <w:rFonts w:hint="eastAsia" w:ascii="宋体" w:hAnsi="宋体"/>
          <w:sz w:val="24"/>
        </w:rPr>
        <w:t>二．考试内容：</w:t>
      </w:r>
    </w:p>
    <w:p>
      <w:pPr>
        <w:widowControl/>
        <w:spacing w:before="100" w:beforeAutospacing="1" w:after="100" w:afterAutospacing="1" w:line="360" w:lineRule="auto"/>
        <w:ind w:firstLine="480" w:firstLineChars="200"/>
        <w:rPr>
          <w:rFonts w:hint="eastAsia" w:ascii="宋体" w:hAnsi="宋体" w:cs="宋体"/>
          <w:bCs/>
          <w:kern w:val="0"/>
          <w:sz w:val="24"/>
        </w:rPr>
      </w:pPr>
      <w:r>
        <w:rPr>
          <w:rFonts w:hint="eastAsia" w:ascii="宋体" w:hAnsi="宋体" w:cs="宋体"/>
          <w:bCs/>
          <w:kern w:val="0"/>
          <w:sz w:val="24"/>
        </w:rPr>
        <w:t>第一部分  英国简介</w:t>
      </w:r>
    </w:p>
    <w:p>
      <w:pPr>
        <w:widowControl/>
        <w:spacing w:before="100" w:beforeAutospacing="1" w:after="100" w:afterAutospacing="1" w:line="360" w:lineRule="auto"/>
        <w:ind w:firstLine="480" w:firstLineChars="200"/>
        <w:rPr>
          <w:rFonts w:ascii="宋体" w:hAnsi="宋体" w:cs="宋体"/>
          <w:kern w:val="0"/>
          <w:sz w:val="24"/>
        </w:rPr>
      </w:pPr>
      <w:r>
        <w:rPr>
          <w:rFonts w:hint="eastAsia" w:ascii="宋体" w:hAnsi="宋体" w:cs="宋体"/>
          <w:kern w:val="0"/>
          <w:sz w:val="24"/>
        </w:rPr>
        <w:t>基本概念和知识点：英国名称，地理，组成部分（历史，人民等），爱尔兰和平问题，英国政府，英国议会，英国君主制，英国政党，大选，英国阶级，英国民族，英国经济现状，英国经济近代史，英国教育体系，英国当今外交状况，英国外交简史，英国主要媒体、体育及节假日等。</w:t>
      </w:r>
    </w:p>
    <w:p>
      <w:pPr>
        <w:widowControl/>
        <w:spacing w:before="100" w:beforeAutospacing="1" w:after="100" w:afterAutospacing="1" w:line="360" w:lineRule="auto"/>
        <w:ind w:firstLine="480" w:firstLineChars="200"/>
        <w:rPr>
          <w:rFonts w:hint="eastAsia" w:ascii="宋体" w:hAnsi="宋体" w:cs="宋体"/>
          <w:bCs/>
          <w:kern w:val="0"/>
          <w:sz w:val="24"/>
        </w:rPr>
      </w:pPr>
      <w:r>
        <w:rPr>
          <w:rFonts w:hint="eastAsia" w:ascii="宋体" w:hAnsi="宋体" w:cs="宋体"/>
          <w:bCs/>
          <w:kern w:val="0"/>
          <w:sz w:val="24"/>
        </w:rPr>
        <w:t>第二部分  美国简介</w:t>
      </w:r>
    </w:p>
    <w:p>
      <w:pPr>
        <w:widowControl/>
        <w:spacing w:before="100" w:beforeAutospacing="1" w:after="100" w:afterAutospacing="1" w:line="360" w:lineRule="auto"/>
        <w:ind w:firstLine="480" w:firstLineChars="200"/>
        <w:jc w:val="left"/>
        <w:rPr>
          <w:rFonts w:hint="eastAsia" w:ascii="宋体" w:hAnsi="宋体" w:cs="宋体"/>
          <w:kern w:val="0"/>
          <w:sz w:val="24"/>
        </w:rPr>
      </w:pPr>
      <w:r>
        <w:rPr>
          <w:rFonts w:hint="eastAsia" w:ascii="宋体" w:hAnsi="宋体" w:cs="宋体"/>
          <w:kern w:val="0"/>
          <w:sz w:val="24"/>
        </w:rPr>
        <w:t>基本概念和知识点：美国独立战争，独立前各殖民地的建立及其思想，美国政治体系的构成，美国宪法，美国政党，美国经济模式和主要经济产业，经济增长原因，美国教育体系的构成，各级教育的具体情况，美国二十世纪六十年代的社会运动，美国二战后的外交政策，美国的体育运动、景点和音乐等。</w:t>
      </w:r>
    </w:p>
    <w:p>
      <w:pPr>
        <w:rPr>
          <w:sz w:val="24"/>
        </w:rPr>
      </w:pPr>
      <w:r>
        <w:rPr>
          <w:rFonts w:hint="eastAsia"/>
          <w:sz w:val="24"/>
        </w:rPr>
        <w:t>三．参考书目：</w:t>
      </w:r>
    </w:p>
    <w:p>
      <w:pPr>
        <w:widowControl/>
        <w:numPr>
          <w:ilvl w:val="0"/>
          <w:numId w:val="2"/>
        </w:numPr>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来安方《新编英美概况》，</w:t>
      </w:r>
      <w:r>
        <w:rPr>
          <w:rFonts w:ascii="宋体" w:hAnsi="宋体" w:cs="宋体"/>
          <w:kern w:val="0"/>
          <w:sz w:val="24"/>
        </w:rPr>
        <w:t xml:space="preserve"> </w:t>
      </w:r>
      <w:r>
        <w:rPr>
          <w:rFonts w:hint="eastAsia" w:ascii="宋体" w:hAnsi="宋体" w:cs="宋体"/>
          <w:kern w:val="0"/>
          <w:sz w:val="24"/>
        </w:rPr>
        <w:t>河南人民出版社，</w:t>
      </w:r>
      <w:r>
        <w:rPr>
          <w:rFonts w:ascii="宋体" w:hAnsi="宋体" w:cs="宋体"/>
          <w:kern w:val="0"/>
          <w:sz w:val="24"/>
        </w:rPr>
        <w:t xml:space="preserve"> 1998</w:t>
      </w:r>
    </w:p>
    <w:p>
      <w:pPr>
        <w:widowControl/>
        <w:numPr>
          <w:ilvl w:val="0"/>
          <w:numId w:val="2"/>
        </w:numPr>
        <w:spacing w:before="100" w:beforeAutospacing="1" w:after="100" w:afterAutospacing="1" w:line="360" w:lineRule="auto"/>
        <w:jc w:val="left"/>
        <w:rPr>
          <w:rFonts w:hint="eastAsia" w:ascii="宋体" w:hAnsi="宋体" w:cs="宋体"/>
          <w:kern w:val="0"/>
          <w:sz w:val="24"/>
        </w:rPr>
      </w:pPr>
      <w:r>
        <w:rPr>
          <w:rFonts w:hint="eastAsia" w:ascii="宋体" w:hAnsi="宋体" w:cs="宋体"/>
          <w:kern w:val="0"/>
          <w:sz w:val="24"/>
        </w:rPr>
        <w:t>温洪瑞《英美概况》山东大学出版社，</w:t>
      </w:r>
      <w:r>
        <w:rPr>
          <w:rFonts w:ascii="宋体" w:hAnsi="宋体" w:cs="宋体"/>
          <w:kern w:val="0"/>
          <w:sz w:val="24"/>
        </w:rPr>
        <w:t xml:space="preserve"> 1997</w:t>
      </w:r>
    </w:p>
    <w:p>
      <w:pPr>
        <w:widowControl/>
        <w:numPr>
          <w:ilvl w:val="0"/>
          <w:numId w:val="2"/>
        </w:numPr>
        <w:spacing w:before="100" w:beforeAutospacing="1" w:after="100" w:afterAutospacing="1" w:line="360" w:lineRule="auto"/>
        <w:jc w:val="left"/>
        <w:rPr>
          <w:rFonts w:hint="eastAsia" w:ascii="宋体" w:hAnsi="宋体" w:cs="宋体"/>
          <w:kern w:val="0"/>
          <w:sz w:val="24"/>
        </w:rPr>
      </w:pPr>
      <w:r>
        <w:rPr>
          <w:rFonts w:hint="eastAsia" w:ascii="宋体" w:hAnsi="宋体" w:cs="宋体"/>
          <w:kern w:val="0"/>
          <w:sz w:val="24"/>
        </w:rPr>
        <w:t>周学麟《当代英国概况》上海外语教育出版社，</w:t>
      </w:r>
      <w:r>
        <w:rPr>
          <w:rFonts w:ascii="宋体" w:hAnsi="宋体" w:cs="宋体"/>
          <w:kern w:val="0"/>
          <w:sz w:val="24"/>
        </w:rPr>
        <w:t xml:space="preserve"> 1997</w:t>
      </w:r>
    </w:p>
    <w:p>
      <w:pPr>
        <w:widowControl/>
        <w:numPr>
          <w:ilvl w:val="0"/>
          <w:numId w:val="2"/>
        </w:numPr>
        <w:spacing w:before="100" w:beforeAutospacing="1" w:after="100" w:afterAutospacing="1" w:line="360" w:lineRule="auto"/>
        <w:jc w:val="left"/>
        <w:rPr>
          <w:rFonts w:hint="eastAsia" w:ascii="宋体" w:hAnsi="宋体" w:cs="宋体"/>
          <w:kern w:val="0"/>
          <w:sz w:val="24"/>
        </w:rPr>
      </w:pPr>
      <w:r>
        <w:rPr>
          <w:rFonts w:hint="eastAsia" w:ascii="宋体" w:hAnsi="宋体" w:cs="宋体"/>
          <w:kern w:val="0"/>
          <w:sz w:val="24"/>
        </w:rPr>
        <w:t>邓炎昌《现代美国社会与文化</w:t>
      </w:r>
      <w:r>
        <w:rPr>
          <w:rFonts w:ascii="宋体" w:hAnsi="宋体" w:cs="宋体"/>
          <w:kern w:val="0"/>
          <w:sz w:val="24"/>
        </w:rPr>
        <w:t>(I ,II )</w:t>
      </w:r>
      <w:r>
        <w:rPr>
          <w:rFonts w:hint="eastAsia" w:ascii="宋体" w:hAnsi="宋体" w:cs="宋体"/>
          <w:kern w:val="0"/>
          <w:sz w:val="24"/>
        </w:rPr>
        <w:t xml:space="preserve"> 》高等教育出版社，</w:t>
      </w:r>
      <w:r>
        <w:rPr>
          <w:rFonts w:ascii="宋体" w:hAnsi="宋体" w:cs="宋体"/>
          <w:kern w:val="0"/>
          <w:sz w:val="24"/>
        </w:rPr>
        <w:t xml:space="preserve"> 1997</w:t>
      </w:r>
    </w:p>
    <w:p>
      <w:pPr>
        <w:widowControl/>
        <w:numPr>
          <w:ilvl w:val="0"/>
          <w:numId w:val="2"/>
        </w:numPr>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朱永涛《英语国家社会与文化入门</w:t>
      </w:r>
      <w:r>
        <w:rPr>
          <w:rFonts w:ascii="宋体" w:hAnsi="宋体" w:cs="宋体"/>
          <w:kern w:val="0"/>
          <w:sz w:val="24"/>
        </w:rPr>
        <w:t>(</w:t>
      </w:r>
      <w:r>
        <w:rPr>
          <w:rFonts w:hint="eastAsia" w:ascii="宋体" w:hAnsi="宋体" w:cs="宋体"/>
          <w:kern w:val="0"/>
          <w:sz w:val="24"/>
        </w:rPr>
        <w:t>上</w:t>
      </w:r>
      <w:r>
        <w:rPr>
          <w:rFonts w:ascii="宋体" w:hAnsi="宋体" w:cs="宋体"/>
          <w:kern w:val="0"/>
          <w:sz w:val="24"/>
        </w:rPr>
        <w:t xml:space="preserve">, </w:t>
      </w:r>
      <w:r>
        <w:rPr>
          <w:rFonts w:hint="eastAsia" w:ascii="宋体" w:hAnsi="宋体" w:cs="宋体"/>
          <w:kern w:val="0"/>
          <w:sz w:val="24"/>
        </w:rPr>
        <w:t>下</w:t>
      </w:r>
      <w:r>
        <w:rPr>
          <w:rFonts w:ascii="宋体" w:hAnsi="宋体" w:cs="宋体"/>
          <w:kern w:val="0"/>
          <w:sz w:val="24"/>
        </w:rPr>
        <w:t>)</w:t>
      </w:r>
      <w:r>
        <w:rPr>
          <w:rFonts w:hint="eastAsia" w:ascii="宋体" w:hAnsi="宋体" w:cs="宋体"/>
          <w:kern w:val="0"/>
          <w:sz w:val="24"/>
        </w:rPr>
        <w:t xml:space="preserve"> 》 高等教育出版社，</w:t>
      </w:r>
      <w:r>
        <w:rPr>
          <w:rFonts w:ascii="宋体" w:hAnsi="宋体" w:cs="宋体"/>
          <w:kern w:val="0"/>
          <w:sz w:val="24"/>
        </w:rPr>
        <w:t xml:space="preserve"> 1998</w:t>
      </w:r>
    </w:p>
    <w:p>
      <w:pPr>
        <w:widowControl/>
        <w:spacing w:before="100" w:beforeAutospacing="1" w:after="100" w:afterAutospacing="1" w:line="360" w:lineRule="auto"/>
        <w:ind w:firstLine="480" w:firstLineChars="200"/>
        <w:jc w:val="left"/>
        <w:rPr>
          <w:rFonts w:ascii="宋体" w:hAnsi="宋体" w:cs="宋体"/>
          <w:kern w:val="0"/>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7131"/>
    <w:multiLevelType w:val="multilevel"/>
    <w:tmpl w:val="47BD713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1227D6A"/>
    <w:multiLevelType w:val="multilevel"/>
    <w:tmpl w:val="71227D6A"/>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BD"/>
    <w:rsid w:val="00070A1E"/>
    <w:rsid w:val="001567DA"/>
    <w:rsid w:val="00256A6C"/>
    <w:rsid w:val="004F0B55"/>
    <w:rsid w:val="005367D2"/>
    <w:rsid w:val="00630439"/>
    <w:rsid w:val="006B0203"/>
    <w:rsid w:val="00720335"/>
    <w:rsid w:val="00BD103D"/>
    <w:rsid w:val="00DC10BD"/>
    <w:rsid w:val="24F556E1"/>
    <w:rsid w:val="4BB94A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0</TotalTime>
  <ScaleCrop>false</ScaleCrop>
  <LinksUpToDate>false</LinksUpToDate>
  <CharactersWithSpaces>902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2012-09-25T02:55:00Z</dcterms:created>
  <cp:lastModifiedBy>Administrator</cp:lastModifiedBy>
  <dcterms:modified xsi:type="dcterms:W3CDTF">2021-09-16T06:58:40Z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