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 </w:t>
      </w:r>
      <w:r>
        <w:rPr>
          <w:rFonts w:hint="eastAsia"/>
          <w:b/>
          <w:bCs/>
          <w:sz w:val="28"/>
          <w:u w:val="single"/>
          <w:lang w:val="en-US" w:eastAsia="zh-CN"/>
        </w:rPr>
        <w:t>社会工作原理</w:t>
      </w:r>
      <w:r>
        <w:rPr>
          <w:rFonts w:hint="eastAsia"/>
          <w:b/>
          <w:bCs/>
          <w:sz w:val="28"/>
          <w:u w:val="single"/>
        </w:rPr>
        <w:t xml:space="preserve">                  代码：</w:t>
      </w:r>
      <w:r>
        <w:rPr>
          <w:rFonts w:hint="eastAsia"/>
          <w:b/>
          <w:bCs/>
          <w:sz w:val="28"/>
          <w:u w:val="single"/>
          <w:lang w:val="en-US" w:eastAsia="zh-CN"/>
        </w:rPr>
        <w:t>331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本科目考试大纲主要依据教育部《2010年部分专业学位基础课和专业基础课考试内容范围指导意见》，结合社会工作专业特点和社会工作硕士专业学位点发展的实际情况，参照《指导意见》并按照考试大纲的规范要求，编制本科目的考试大纲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1. </w:t>
      </w:r>
      <w:r>
        <w:rPr>
          <w:rFonts w:hint="eastAsia"/>
        </w:rPr>
        <w:t>掌握社会工作的内涵，社会工作的价值观和专业伦理。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2. </w:t>
      </w:r>
      <w:r>
        <w:rPr>
          <w:rFonts w:hint="eastAsia"/>
        </w:rPr>
        <w:t>掌握社会工作的理论发展以及主要的理论模式。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/>
          <w:bCs/>
          <w:szCs w:val="21"/>
        </w:rPr>
        <w:t xml:space="preserve">3. </w:t>
      </w:r>
      <w:r>
        <w:rPr>
          <w:rFonts w:hint="eastAsia"/>
        </w:rPr>
        <w:t>掌握个案工作、小组工作、社区工作等基本工作方法和社会工作行政、社会工作督导等间接工作方法。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Cs/>
          <w:szCs w:val="21"/>
        </w:rP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掌握社会工作实务的基本内容。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Cs w:val="21"/>
        </w:rPr>
      </w:pPr>
      <w:r>
        <w:rPr>
          <w:rFonts w:hint="eastAsia"/>
        </w:rPr>
        <w:t>掌握社会工作研究的主要方法。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第一章 社会工作的内涵、原则及主要领域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社会工作的含义、目标与功能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社会工作的发展历程及特点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社会工作的要素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社会工作者的主要角色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第五节 社会工作的主要领域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第二章 社会工作价值观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专业伦理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、社会福利制度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社会工作价值观的意义和内容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社会工作专业伦理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社会工作专业伦理守则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第四节 社会福利制度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第三章 人类行为与社会环境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人类行为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社会环境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人类行为与社会环境的理论基础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人生发展阶段及其主要特征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第四章 社会工作理论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社会工作理论的含义与类型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精神分析取向的社会工作理论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心理社会治疗模式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认知行为理论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第五节 系统理论和生态系统理论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第六节 人本主义和存在主义理论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第七节 增强权能理论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第八节 社会支持理论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第九节 优势视角理论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第十节 发展性社会工作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第五章 个案工作方法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个案工作的基本概念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个案工作的主要模式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个案工作各阶段的工作要求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个案工作的常用技巧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第五节 个案管理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第六章 小组工作方法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小组工作的概念、类型与特点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小组工作的模式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小组工作的过程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小组工作技巧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第七章 社区工作方法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社区工作的特点和目标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社区工作的主要模式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社区工作各阶段的工作重点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社区工作的技巧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第八章 社会工作行政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社会服务计划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社会服务机构的类型与运作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社会服务机构的领导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社会服务机构的人力资源管理与志愿者管理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第五节 社会服务机构的财务与筹资管理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第六节 社会服务机构的公信力和公共关系管理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第七节 我国的社会福利行政体系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第九章 社会工作实务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第一节 儿童社会工作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第二节 青少年社会工作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第三节 老年社会工作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第四节 妇女社会工作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第五节 残疾人社会工作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第六节 家庭社会工作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第七节 医务社会工作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第八节 工业社会工作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第九节 农村社会工作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第十节 反贫困与社会工作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矫正社会工作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民政工作与社会工作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章 社会工作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教育和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督导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第一节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社会工作教育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第二节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社会工作督导的对象与功能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节 社会工作督导的内容和方式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四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节 社会工作督导的过程和技巧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章 社会工作研究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 社会工作研究的含义与功能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 社会工作研究方法论和研究范式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 社会工作研究的一般过程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 社会工作研究的具体方法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第五节 社会工作的项目评估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bCs/>
          <w:szCs w:val="21"/>
        </w:rPr>
        <w:t>名词解释：</w:t>
      </w:r>
      <w:r>
        <w:rPr>
          <w:rFonts w:hint="eastAsia" w:ascii="宋体" w:hAnsi="宋体" w:cs="宋体"/>
        </w:rPr>
        <w:t>20%</w:t>
      </w:r>
      <w:r>
        <w:rPr>
          <w:rFonts w:hint="eastAsia" w:ascii="宋体" w:hAnsi="宋体" w:cs="宋体"/>
          <w:bCs/>
          <w:szCs w:val="21"/>
        </w:rPr>
        <w:t>，简答题：</w:t>
      </w:r>
      <w:r>
        <w:rPr>
          <w:rFonts w:hint="eastAsia" w:ascii="宋体" w:hAnsi="宋体" w:cs="宋体"/>
        </w:rPr>
        <w:t>40%</w:t>
      </w:r>
      <w:r>
        <w:rPr>
          <w:rFonts w:hint="eastAsia" w:ascii="宋体" w:hAnsi="宋体" w:cs="宋体"/>
          <w:bCs/>
          <w:szCs w:val="21"/>
        </w:rPr>
        <w:t>，论述题：40</w:t>
      </w:r>
      <w:r>
        <w:rPr>
          <w:rFonts w:hint="eastAsia" w:ascii="宋体" w:hAnsi="宋体" w:cs="宋体"/>
        </w:rPr>
        <w:t>%</w:t>
      </w:r>
    </w:p>
    <w:p>
      <w:pPr>
        <w:spacing w:line="360" w:lineRule="exact"/>
        <w:rPr>
          <w:rFonts w:hint="eastAsia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①《社会工作概论（第三版）》，王思斌，高等教育出版社，2014年版，ISBN：</w:t>
      </w:r>
      <w:r>
        <w:rPr>
          <w:rFonts w:ascii="宋体" w:hAnsi="宋体" w:cs="宋体"/>
          <w:color w:val="000000"/>
          <w:szCs w:val="21"/>
        </w:rPr>
        <w:t>9787040412017</w:t>
      </w:r>
      <w:r>
        <w:rPr>
          <w:rFonts w:hint="eastAsia" w:ascii="宋体" w:hAnsi="宋体" w:cs="宋体"/>
          <w:color w:val="000000"/>
          <w:szCs w:val="21"/>
        </w:rPr>
        <w:t>；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②《社会工作综合能力（中级）》，全国社会工作者职业水平考试教材编写组编写，中国社会出版社，20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21</w:t>
      </w:r>
      <w:r>
        <w:rPr>
          <w:rFonts w:hint="eastAsia" w:ascii="宋体" w:hAnsi="宋体" w:cs="宋体"/>
          <w:color w:val="000000"/>
          <w:szCs w:val="21"/>
        </w:rPr>
        <w:t>年版，ISBN：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9787508762913</w:t>
      </w:r>
      <w:r>
        <w:rPr>
          <w:rFonts w:hint="eastAsia" w:ascii="宋体" w:hAnsi="宋体" w:cs="宋体"/>
          <w:color w:val="000000"/>
          <w:szCs w:val="21"/>
        </w:rPr>
        <w:t>；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③《社会工作理论与实务》（上</w:t>
      </w:r>
      <w:r>
        <w:rPr>
          <w:rFonts w:ascii="宋体" w:hAnsi="宋体" w:cs="宋体"/>
          <w:color w:val="000000"/>
          <w:szCs w:val="21"/>
        </w:rPr>
        <w:t>篇</w:t>
      </w:r>
      <w:r>
        <w:rPr>
          <w:rFonts w:hint="eastAsia" w:ascii="宋体" w:hAnsi="宋体" w:cs="宋体"/>
          <w:color w:val="000000"/>
          <w:szCs w:val="21"/>
        </w:rPr>
        <w:t>：总论，中篇：</w:t>
      </w:r>
      <w:r>
        <w:rPr>
          <w:rFonts w:ascii="宋体" w:hAnsi="宋体" w:cs="宋体"/>
          <w:color w:val="000000"/>
          <w:szCs w:val="21"/>
        </w:rPr>
        <w:t>社会工作</w:t>
      </w:r>
      <w:r>
        <w:rPr>
          <w:rFonts w:hint="eastAsia" w:ascii="宋体" w:hAnsi="宋体" w:cs="宋体"/>
          <w:color w:val="000000"/>
          <w:szCs w:val="21"/>
        </w:rPr>
        <w:t>理论），范明林，上海大学出版社，2017年版，ISBN：</w:t>
      </w:r>
      <w:r>
        <w:rPr>
          <w:rFonts w:ascii="宋体" w:hAnsi="宋体" w:cs="宋体"/>
          <w:color w:val="000000"/>
          <w:szCs w:val="21"/>
        </w:rPr>
        <w:t>9787811180138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B91B38"/>
    <w:multiLevelType w:val="singleLevel"/>
    <w:tmpl w:val="CDB91B38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1005432E"/>
    <w:multiLevelType w:val="singleLevel"/>
    <w:tmpl w:val="1005432E"/>
    <w:lvl w:ilvl="0" w:tentative="0">
      <w:start w:val="1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87F99"/>
    <w:rsid w:val="00CF1274"/>
    <w:rsid w:val="00D02143"/>
    <w:rsid w:val="00DF498D"/>
    <w:rsid w:val="00F76141"/>
    <w:rsid w:val="00FC3C04"/>
    <w:rsid w:val="00FF2235"/>
    <w:rsid w:val="05A83117"/>
    <w:rsid w:val="0709717F"/>
    <w:rsid w:val="17A94D02"/>
    <w:rsid w:val="2626300B"/>
    <w:rsid w:val="2A230139"/>
    <w:rsid w:val="353D50C7"/>
    <w:rsid w:val="44BA3ADD"/>
    <w:rsid w:val="457820F3"/>
    <w:rsid w:val="482F30DB"/>
    <w:rsid w:val="5097429B"/>
    <w:rsid w:val="51AD6B7E"/>
    <w:rsid w:val="53B727B8"/>
    <w:rsid w:val="5B612EE4"/>
    <w:rsid w:val="66355CDB"/>
    <w:rsid w:val="702A4329"/>
    <w:rsid w:val="74B35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24</Words>
  <Characters>143</Characters>
  <Lines>1</Lines>
  <Paragraphs>1</Paragraphs>
  <TotalTime>31</TotalTime>
  <ScaleCrop>false</ScaleCrop>
  <LinksUpToDate>false</LinksUpToDate>
  <CharactersWithSpaces>166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Administrator</cp:lastModifiedBy>
  <cp:lastPrinted>2011-09-06T07:16:00Z</cp:lastPrinted>
  <dcterms:modified xsi:type="dcterms:W3CDTF">2021-09-16T13:35:15Z</dcterms:modified>
  <dc:title>浙江理工大学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544A682DC0D34BE7B4DADA55769FB3A4</vt:lpwstr>
  </property>
</Properties>
</file>