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考试科目：</w:t>
      </w:r>
      <w:r>
        <w:rPr>
          <w:rFonts w:hint="eastAsia"/>
          <w:bCs/>
          <w:color w:val="auto"/>
          <w:sz w:val="28"/>
          <w:szCs w:val="28"/>
        </w:rPr>
        <w:t>土木工程概论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color w:val="auto"/>
          <w:sz w:val="28"/>
          <w:szCs w:val="28"/>
        </w:rPr>
        <w:t>试卷满分为100分,考试时间为180分钟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一、木土工程学科概况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土木工程内涵，土木工程学科体系；国内外最新技术成就；土木工程的发展简史，土木工程的未来发展趋势。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1．了解土木工程内涵，土木工程学科体系。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2．了解国内外最新技术成就；土木工程的发展简史。</w:t>
      </w:r>
    </w:p>
    <w:p>
      <w:pPr>
        <w:tabs>
          <w:tab w:val="left" w:pos="426"/>
        </w:tabs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3．掌握土木工程的未来发展趋势。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二、木土工程材料与机械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传统土木工程材料，近代土木工程材料，现代土木工程材料；土木工程材料的基本力学性能指标；土木工程常用材料，包括钢材、混凝土、木材、石材等，以及这些材料的基本力学性能与特点。常用的土木工程机械的类型、功能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了解传统土木工程材料，近代土木工程材料，现代土木工程材料；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理解土木工程材料的基本力学性能指标；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了解土木工程常用材料，包括钢材、混凝土、木材、石材等，以及这些材料的基本力学性能与特点。；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了解常用的土木工程机械的类型、功能。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三、道路工程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公路，高速公路，城市道路，路基，路面，路堤，路堑；道路的结构，纵、横断面；道路的等级与分类标准，道路的建设基本程序；高速公路的特点、线形设计标准和高速公路沿线设施。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掌握公路，高速公路，城市道路，路基，路面，路堤，路堑概念；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了解道路的结构，纵、横断面，及其组成；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了解道路的等级与分类标准，道路的建设基本程序；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了解高速公路的特点、线形设计标准和高速公路沿线设施。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ascii="宋体" w:hAnsi="宋体" w:eastAsia="宋体"/>
          <w:color w:val="auto"/>
          <w:szCs w:val="28"/>
        </w:rPr>
      </w:pPr>
    </w:p>
    <w:p>
      <w:pPr>
        <w:pStyle w:val="8"/>
        <w:rPr>
          <w:rFonts w:ascii="宋体" w:hAnsi="宋体" w:eastAsia="宋体"/>
          <w:color w:val="auto"/>
          <w:szCs w:val="28"/>
        </w:rPr>
      </w:pPr>
    </w:p>
    <w:p>
      <w:pPr>
        <w:pStyle w:val="8"/>
        <w:rPr>
          <w:rFonts w:ascii="宋体" w:hAnsi="宋体" w:eastAsia="宋体"/>
          <w:color w:val="auto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四、铁路工程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tabs>
          <w:tab w:val="left" w:pos="9922"/>
        </w:tabs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铁路，城市轨道，地下铁道； 高速铁路，磁悬浮铁路；铁路路基，轨道；铁路的历史和现状，铁路的基本组成，高速铁路的发展与主要模式；地下铁道、城市轻轨的特点、发展概况与发展趋势。磁悬浮铁路的特点、发展概况与发展趋势。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了解铁路的历史和现状，铁路的基本组成；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了解高速铁路的发展与主要模式；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了解地下铁道、城市轻轨的特点、发展概况与发展趋势；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了解磁悬浮铁路的特点、发展概况与发展趋势。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五、桥梁工程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梁式桥，拱桥，悬索桥，斜拉桥； 桥梁的发展，桥梁结构体系的组成，按主要承重体系的桥梁分类； 各种类型桥梁的主要特点、不同结构体系桥梁的受力特点与适用范围； 桥梁设计的原则与要点，桥梁基础、桥墩、桥台的功能与构造特点，桥梁的建造程序。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掌握梁式桥，拱桥，悬索桥的概念和特点；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了解桥梁的发展，桥梁结构体系的组成；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掌握按主要承重体系的桥梁分类；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了解各种类型桥梁的主要特点、不同结构体系桥梁的受力特点与适用范围；</w:t>
      </w:r>
    </w:p>
    <w:p>
      <w:pPr>
        <w:ind w:left="2" w:right="-1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5. 了解桥梁设计的原则与要点，桥梁基础、桥墩、桥台的功能与构造特点，桥梁的建造程序。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pStyle w:val="8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六、隧道与地下工程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隧道与地下工程的历史及现状；隧道断面形式，明挖法，暗挖法； 隧道通风技术与方法，隧道照明技术与要求，地下工程防水，隧道常用施工方法与特点。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了解隧道与地下工程的历史及现状；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了解隧道断面形式，明挖法，暗挖法基本概念和知识；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了解隧道通风技术与方法，隧道照明技术与要求；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了解地下工程防水技术，隧道常用施工方法与特点。</w:t>
      </w:r>
    </w:p>
    <w:p>
      <w:pPr>
        <w:ind w:left="2"/>
        <w:rPr>
          <w:color w:val="auto"/>
          <w:sz w:val="28"/>
          <w:szCs w:val="28"/>
        </w:rPr>
      </w:pPr>
    </w:p>
    <w:p>
      <w:pPr>
        <w:ind w:left="2"/>
        <w:rPr>
          <w:color w:val="auto"/>
          <w:sz w:val="28"/>
          <w:szCs w:val="28"/>
        </w:rPr>
      </w:pPr>
    </w:p>
    <w:p>
      <w:pPr>
        <w:pStyle w:val="8"/>
        <w:ind w:left="2"/>
        <w:rPr>
          <w:rFonts w:hint="eastAsia" w:ascii="宋体" w:hAnsi="宋体" w:eastAsia="宋体"/>
          <w:color w:val="auto"/>
          <w:szCs w:val="28"/>
        </w:rPr>
      </w:pPr>
      <w:r>
        <w:rPr>
          <w:rFonts w:hint="eastAsia" w:ascii="宋体" w:hAnsi="宋体" w:eastAsia="宋体"/>
          <w:color w:val="auto"/>
          <w:szCs w:val="28"/>
        </w:rPr>
        <w:t>七、土木工程防灾减灾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2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 xml:space="preserve">土木工程灾害的类型，地震、台风、洪水、泥石流等自然灾害的基本概念；有关地震的基本知识，工程防灾减灾的基本概念。 </w:t>
      </w:r>
    </w:p>
    <w:p>
      <w:pPr>
        <w:spacing w:after="0" w:line="0" w:lineRule="atLeast"/>
        <w:ind w:left="2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1. 了解土木工程主要灾害的类型；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2. 了解地震、台风、洪水、泥石流等自然灾害的基本概念；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3. 了解有关地震的基本知识；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</w:rPr>
        <w:t>4. 了解工程防灾减灾的基本概念。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p>
      <w:pPr>
        <w:ind w:left="2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参阅：</w:t>
      </w:r>
    </w:p>
    <w:p>
      <w:pPr>
        <w:ind w:left="2"/>
        <w:rPr>
          <w:rFonts w:hint="eastAsia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土木工程概论</w:t>
      </w:r>
      <w:r>
        <w:rPr>
          <w:rFonts w:hint="eastAsia"/>
          <w:sz w:val="28"/>
          <w:szCs w:val="28"/>
        </w:rPr>
        <w:t xml:space="preserve">》 </w:t>
      </w:r>
      <w:r>
        <w:rPr>
          <w:sz w:val="28"/>
          <w:szCs w:val="28"/>
        </w:rPr>
        <w:t>叶志明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高等教育出版社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(第2版)</w:t>
      </w:r>
    </w:p>
    <w:p>
      <w:pPr>
        <w:ind w:left="2"/>
        <w:rPr>
          <w:rFonts w:hint="eastAsia"/>
          <w:color w:val="auto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61A3"/>
    <w:rsid w:val="00517CF8"/>
    <w:rsid w:val="00E136AE"/>
    <w:rsid w:val="10C16A3E"/>
    <w:rsid w:val="17AB2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afterLines="0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afterLines="0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Placeholder Text"/>
    <w:basedOn w:val="6"/>
    <w:semiHidden/>
    <w:uiPriority w:val="99"/>
    <w:rPr>
      <w:color w:val="808080"/>
    </w:rPr>
  </w:style>
  <w:style w:type="character" w:customStyle="1" w:styleId="10">
    <w:name w:val=" Char Char2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 Char Char1"/>
    <w:basedOn w:val="6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 Char Char"/>
    <w:basedOn w:val="6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样式1 Char"/>
    <w:basedOn w:val="6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1443</Characters>
  <Lines>12</Lines>
  <Paragraphs>3</Paragraphs>
  <TotalTime>0</TotalTime>
  <ScaleCrop>false</ScaleCrop>
  <LinksUpToDate>false</LinksUpToDate>
  <CharactersWithSpaces>1693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2014-09-16T11:55:00Z</dcterms:created>
  <dc:creator>lenovo</dc:creator>
  <cp:lastModifiedBy>Administrator</cp:lastModifiedBy>
  <dcterms:modified xsi:type="dcterms:W3CDTF">2021-09-17T02:19:33Z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