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400" w:lineRule="exact"/>
        <w:ind w:firstLine="640" w:firstLineChars="200"/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宋体" w:eastAsia="黑体"/>
          <w:color w:val="000000"/>
          <w:sz w:val="32"/>
          <w:szCs w:val="32"/>
        </w:rPr>
        <w:t>808</w:t>
      </w:r>
      <w:r>
        <w:rPr>
          <w:rFonts w:hint="eastAsia" w:ascii="黑体" w:hAnsi="宋体" w:eastAsia="黑体"/>
          <w:color w:val="000000"/>
          <w:sz w:val="32"/>
          <w:szCs w:val="32"/>
        </w:rPr>
        <w:t>-和声与曲式分析</w:t>
      </w:r>
    </w:p>
    <w:p>
      <w:pPr>
        <w:jc w:val="center"/>
        <w:rPr>
          <w:rFonts w:hint="eastAsia" w:ascii="黑体" w:hAnsi="宋体" w:eastAsia="黑体"/>
          <w:szCs w:val="21"/>
        </w:rPr>
      </w:pPr>
    </w:p>
    <w:p>
      <w:pPr>
        <w:jc w:val="center"/>
        <w:rPr>
          <w:rFonts w:hint="eastAsia" w:ascii="黑体" w:hAnsi="宋体" w:eastAsia="黑体"/>
          <w:szCs w:val="21"/>
        </w:rPr>
      </w:pPr>
    </w:p>
    <w:p>
      <w:pPr>
        <w:pStyle w:val="6"/>
        <w:adjustRightInd w:val="0"/>
        <w:snapToGrid w:val="0"/>
        <w:spacing w:line="400" w:lineRule="exact"/>
        <w:rPr>
          <w:rFonts w:hint="eastAsia"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一、考试目的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</w:t>
      </w:r>
      <w:r>
        <w:rPr>
          <w:rFonts w:hint="eastAsia" w:ascii="宋体" w:hAnsi="宋体"/>
          <w:color w:val="000000"/>
          <w:szCs w:val="21"/>
        </w:rPr>
        <w:t>科目</w:t>
      </w:r>
      <w:r>
        <w:rPr>
          <w:rFonts w:ascii="宋体" w:hAnsi="宋体"/>
          <w:color w:val="000000"/>
          <w:szCs w:val="21"/>
        </w:rPr>
        <w:t>考试</w:t>
      </w:r>
      <w:r>
        <w:rPr>
          <w:rFonts w:hint="eastAsia" w:ascii="宋体" w:hAnsi="宋体"/>
          <w:color w:val="000000"/>
          <w:szCs w:val="21"/>
        </w:rPr>
        <w:t>旨在考察考生对和声现象、和声的运动规律、和声分析方法、和声标记、曲式结构的类型、曲式分析的方法、图示以及分析报告书写的掌握程度</w:t>
      </w:r>
      <w:r>
        <w:rPr>
          <w:rFonts w:ascii="宋体" w:hAnsi="宋体"/>
          <w:color w:val="000000"/>
          <w:szCs w:val="21"/>
        </w:rPr>
        <w:t>。</w:t>
      </w:r>
    </w:p>
    <w:p>
      <w:pPr>
        <w:pStyle w:val="6"/>
        <w:adjustRightInd w:val="0"/>
        <w:snapToGrid w:val="0"/>
        <w:spacing w:line="400" w:lineRule="exact"/>
        <w:rPr>
          <w:rFonts w:hint="eastAsia"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二、考试要求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和声分析、曲式分析。</w:t>
      </w:r>
    </w:p>
    <w:p>
      <w:pPr>
        <w:pStyle w:val="6"/>
        <w:adjustRightInd w:val="0"/>
        <w:snapToGrid w:val="0"/>
        <w:spacing w:line="400" w:lineRule="exact"/>
        <w:rPr>
          <w:rFonts w:hint="eastAsia"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三、考试内容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</w:rPr>
        <w:t>1．和声分析</w:t>
      </w:r>
      <w:r>
        <w:rPr>
          <w:rFonts w:ascii="Calibri" w:hAnsi="Calibri"/>
          <w:color w:val="000000"/>
          <w:szCs w:val="21"/>
        </w:rPr>
        <w:t xml:space="preserve"> 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1）正三和弦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2）正三和弦的第一转位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3）经过与辅助的四六和弦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4）终止四六和弦与终止式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5）下属组的副三和弦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6）属组副三和弦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7）常见七和弦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8）和声大调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9）重属与离调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1</w:t>
      </w:r>
      <w:r>
        <w:rPr>
          <w:rFonts w:ascii="Calibri" w:hAnsi="Calibri"/>
          <w:color w:val="000000"/>
          <w:szCs w:val="21"/>
        </w:rPr>
        <w:t>0</w:t>
      </w:r>
      <w:r>
        <w:rPr>
          <w:rFonts w:hint="eastAsia" w:ascii="Calibri" w:hAnsi="Calibri"/>
          <w:color w:val="000000"/>
          <w:szCs w:val="21"/>
        </w:rPr>
        <w:t>）近关系转调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黑体" w:hAnsi="Batang" w:eastAsia="黑体"/>
          <w:color w:val="000000"/>
          <w:szCs w:val="21"/>
        </w:rPr>
      </w:pPr>
      <w:r>
        <w:rPr>
          <w:rFonts w:hint="eastAsia" w:ascii="Calibri" w:hAnsi="Calibri"/>
        </w:rPr>
        <w:t>2．</w:t>
      </w:r>
      <w:r>
        <w:rPr>
          <w:rFonts w:hint="eastAsia" w:ascii="宋体" w:hAnsi="宋体"/>
          <w:b/>
          <w:color w:val="000000"/>
          <w:szCs w:val="21"/>
        </w:rPr>
        <w:t>曲式分析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1）单一部曲式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2）单二部曲式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3）单三部曲式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4）复三部曲式</w:t>
      </w:r>
    </w:p>
    <w:p>
      <w:pPr>
        <w:adjustRightInd w:val="0"/>
        <w:snapToGrid w:val="0"/>
        <w:spacing w:line="400" w:lineRule="exact"/>
        <w:ind w:firstLine="630" w:firstLineChars="300"/>
        <w:rPr>
          <w:rFonts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5）回旋曲式</w:t>
      </w:r>
    </w:p>
    <w:p>
      <w:pPr>
        <w:adjustRightInd w:val="0"/>
        <w:snapToGrid w:val="0"/>
        <w:spacing w:line="400" w:lineRule="exact"/>
        <w:ind w:firstLine="630" w:firstLineChars="300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6）奏鸣曲式（不包括奏鸣曲式的变体）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1" w:usb1="0906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E8"/>
    <w:rsid w:val="00010A19"/>
    <w:rsid w:val="0005363E"/>
    <w:rsid w:val="00127FCD"/>
    <w:rsid w:val="002179BF"/>
    <w:rsid w:val="002836E6"/>
    <w:rsid w:val="0029673C"/>
    <w:rsid w:val="003204E8"/>
    <w:rsid w:val="00434030"/>
    <w:rsid w:val="00440237"/>
    <w:rsid w:val="00571BE3"/>
    <w:rsid w:val="005D4AD6"/>
    <w:rsid w:val="006504DA"/>
    <w:rsid w:val="007117B7"/>
    <w:rsid w:val="00796369"/>
    <w:rsid w:val="00826393"/>
    <w:rsid w:val="0086455D"/>
    <w:rsid w:val="008702BC"/>
    <w:rsid w:val="00904F10"/>
    <w:rsid w:val="0095469C"/>
    <w:rsid w:val="009C688B"/>
    <w:rsid w:val="00A145A0"/>
    <w:rsid w:val="00A63144"/>
    <w:rsid w:val="00BB6C46"/>
    <w:rsid w:val="00BD63EF"/>
    <w:rsid w:val="00C0233C"/>
    <w:rsid w:val="00C06BA2"/>
    <w:rsid w:val="00C31652"/>
    <w:rsid w:val="00CA64C8"/>
    <w:rsid w:val="00CA6991"/>
    <w:rsid w:val="00CB7E4A"/>
    <w:rsid w:val="00CD5EE3"/>
    <w:rsid w:val="00CE692F"/>
    <w:rsid w:val="00D22612"/>
    <w:rsid w:val="00E40AFB"/>
    <w:rsid w:val="00F30898"/>
    <w:rsid w:val="00F407D1"/>
    <w:rsid w:val="00F64D7F"/>
    <w:rsid w:val="00F67EFD"/>
    <w:rsid w:val="00F81C1F"/>
    <w:rsid w:val="00FB012B"/>
    <w:rsid w:val="00FE605D"/>
    <w:rsid w:val="182F256B"/>
    <w:rsid w:val="6A7F5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2011-07-15T03:27:00Z</dcterms:created>
  <dc:creator>山东大学研究生招生办公室; li</dc:creator>
  <dc:description>山东大学2011年硕士研究生入学考试自命题考试大纲</dc:description>
  <cp:keywords>2011年硕士研究生入学考试考试大纲</cp:keywords>
  <cp:lastModifiedBy>Administrator</cp:lastModifiedBy>
  <dcterms:modified xsi:type="dcterms:W3CDTF">2021-09-17T06:43:19Z</dcterms:modified>
  <dc:title>第二单元 西方音乐史知识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