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6"/>
          <w:szCs w:val="24"/>
        </w:rPr>
        <w:t>硕士研究生入学</w:t>
      </w:r>
      <w:r>
        <w:rPr>
          <w:rFonts w:hint="eastAsia" w:ascii="微软雅黑" w:hAnsi="微软雅黑" w:eastAsia="微软雅黑"/>
          <w:b/>
          <w:sz w:val="36"/>
          <w:szCs w:val="24"/>
        </w:rPr>
        <w:t>同等学力加试电路原理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8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符号含义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●掌握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◎理解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○了解</w:t>
      </w:r>
      <w:r>
        <w:rPr>
          <w:rFonts w:hint="eastAsia"/>
          <w:sz w:val="24"/>
          <w:szCs w:val="24"/>
        </w:rPr>
        <w:t>。</w:t>
      </w:r>
    </w:p>
    <w:p>
      <w:pPr>
        <w:adjustRightInd w:val="0"/>
        <w:snapToGrid w:val="0"/>
        <w:ind w:left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1．电路变量、电路模型和基本电路定律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电路模型，电荷，电流，电压，功率，电压和电流的参考方向，电阻的数学模型与特性，电导，电压源和电流源，受控源，结点，支路和回路，开路和短路，输入电阻。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原理：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欧姆定律，</w:t>
      </w:r>
      <w:r>
        <w:rPr>
          <w:rFonts w:hint="eastAsia"/>
        </w:rPr>
        <w:t>KCL 和KVL。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adjustRightInd w:val="0"/>
        <w:snapToGrid w:val="0"/>
        <w:ind w:left="210" w:hanging="210" w:hangingChars="100"/>
        <w:rPr>
          <w:rFonts w:hint="eastAsia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电源等效变换，电阻的串并联，电阻的星接与角接，电源的串并联，电源的等效变换，电压分配公式和电流分配公式。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利用电源等效变换简化电路。</w:t>
      </w:r>
    </w:p>
    <w:p>
      <w:pPr>
        <w:adjustRightInd w:val="0"/>
        <w:snapToGrid w:val="0"/>
        <w:ind w:left="0"/>
        <w:rPr>
          <w:rFonts w:hint="eastAsia"/>
          <w:b/>
        </w:rPr>
      </w:pPr>
      <w:r>
        <w:rPr>
          <w:rFonts w:hint="eastAsia"/>
          <w:b/>
        </w:rPr>
        <w:t>2．直流电路的一般分析方法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adjustRightInd w:val="0"/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参考结点，结点电压，网孔与网孔电流，回路与回路电流，超级结点与超级回路，线性电路，非线性电路，齐性和可加性。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>电导矩阵，平面电路和非平面电路。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原理： 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叠加定理，戴维南定理和诺顿定理。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回路电流法，网孔电流法，结点法，直流电路中的最大功率传输。</w:t>
      </w:r>
    </w:p>
    <w:p>
      <w:pPr>
        <w:snapToGrid w:val="0"/>
        <w:rPr>
          <w:rFonts w:hint="eastAsia"/>
        </w:rPr>
      </w:pPr>
      <w:r>
        <w:rPr>
          <w:szCs w:val="21"/>
        </w:rPr>
        <w:t>○</w:t>
      </w:r>
      <w:r>
        <w:rPr>
          <w:rFonts w:hint="eastAsia"/>
          <w:szCs w:val="21"/>
        </w:rPr>
        <w:t>2b法确定KCL和KVL的独立方程数。</w:t>
      </w:r>
    </w:p>
    <w:p>
      <w:pPr>
        <w:snapToGrid w:val="0"/>
        <w:ind w:left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3．含运算放大器的电路分析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概念： </w:t>
      </w:r>
    </w:p>
    <w:p>
      <w:pPr>
        <w:snapToGrid w:val="0"/>
        <w:rPr>
          <w:rFonts w:hint="eastAsia"/>
          <w:bCs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理想运算放大器模型，虚短和虚断。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snapToGrid w:val="0"/>
        <w:rPr>
          <w:rFonts w:hint="eastAsia"/>
          <w:bCs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典型线性电路的分析，例如：反相电路和</w:t>
      </w:r>
      <w:r>
        <w:rPr>
          <w:rFonts w:hint="eastAsia"/>
          <w:bCs/>
          <w:szCs w:val="21"/>
        </w:rPr>
        <w:t>非反相电路，加法器和减法器，电压跟随器，运放的级联。</w:t>
      </w:r>
    </w:p>
    <w:p>
      <w:pPr>
        <w:snapToGrid w:val="0"/>
        <w:rPr>
          <w:rFonts w:hint="eastAsia"/>
          <w:bCs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>积分器，微分器。</w:t>
      </w:r>
    </w:p>
    <w:p>
      <w:pPr>
        <w:snapToGrid w:val="0"/>
        <w:ind w:left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4．线性动态电路的时域分析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理想电容器的模型与伏安特性，理想电感器的模型与伏安特性；一阶电路，二阶电路，初始条件，换路，时间常数；一阶电路的零输入响应、零状态响应及全响应，强制响应和自由响应。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原理：</w:t>
      </w:r>
    </w:p>
    <w:p>
      <w:pPr>
        <w:snapToGrid w:val="0"/>
        <w:rPr>
          <w:rFonts w:hint="eastAsia"/>
        </w:rPr>
      </w:pPr>
      <w:r>
        <w:rPr>
          <w:szCs w:val="21"/>
        </w:rPr>
        <w:t>●</w:t>
      </w:r>
      <w:r>
        <w:rPr>
          <w:rFonts w:hint="eastAsia"/>
        </w:rPr>
        <w:t>换路定律。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</w:rPr>
        <w:t>三要素法求一阶电路的全响应。</w:t>
      </w:r>
    </w:p>
    <w:p>
      <w:pPr>
        <w:snapToGrid w:val="0"/>
        <w:rPr>
          <w:rFonts w:hint="eastAsia"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>电感与电容中的储能，电感及电容的串并联。</w:t>
      </w:r>
    </w:p>
    <w:p>
      <w:pPr>
        <w:snapToGrid w:val="0"/>
        <w:rPr>
          <w:rFonts w:hint="eastAsia"/>
        </w:rPr>
      </w:pPr>
      <w:r>
        <w:rPr>
          <w:szCs w:val="21"/>
        </w:rPr>
        <w:t>○</w:t>
      </w:r>
      <w:r>
        <w:rPr>
          <w:rFonts w:hint="eastAsia"/>
        </w:rPr>
        <w:t>二阶电路的零输入响应、零状态响应、全响应及其经典求解方法。</w:t>
      </w:r>
    </w:p>
    <w:p>
      <w:pPr>
        <w:snapToGrid w:val="0"/>
        <w:ind w:left="0"/>
        <w:rPr>
          <w:rFonts w:hint="eastAsia"/>
          <w:szCs w:val="21"/>
        </w:rPr>
      </w:pPr>
      <w:r>
        <w:rPr>
          <w:rFonts w:hint="eastAsia"/>
          <w:b/>
          <w:szCs w:val="21"/>
        </w:rPr>
        <w:t>5．正弦稳态电路的分析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snapToGrid w:val="0"/>
        <w:ind w:left="210" w:hanging="210" w:hangingChars="100"/>
        <w:rPr>
          <w:rFonts w:hint="eastAsia"/>
          <w:bCs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正弦量及其三要素，正弦量的相位差，有效值，相量和相量图；阻抗，电抗，导纳，电纳，有功与无功功率，视在功率和功率因数，复功率，共轭阻抗匹配。</w:t>
      </w:r>
    </w:p>
    <w:p>
      <w:pPr>
        <w:adjustRightInd w:val="0"/>
        <w:snapToGrid w:val="0"/>
        <w:rPr>
          <w:rFonts w:hint="eastAsia"/>
        </w:rPr>
      </w:pPr>
      <w:r>
        <w:rPr>
          <w:szCs w:val="21"/>
        </w:rPr>
        <w:t>◎</w:t>
      </w:r>
      <w:r>
        <w:rPr>
          <w:rFonts w:hint="eastAsia"/>
        </w:rPr>
        <w:t>瞬时功率。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○</w:t>
      </w:r>
      <w:r>
        <w:rPr>
          <w:rFonts w:hint="eastAsia"/>
          <w:szCs w:val="21"/>
        </w:rPr>
        <w:t>正弦函数激励下的强制响应，复激励函数及其响应。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原理：</w:t>
      </w:r>
    </w:p>
    <w:p>
      <w:pPr>
        <w:snapToGrid w:val="0"/>
        <w:rPr>
          <w:rFonts w:hint="eastAsia"/>
        </w:rPr>
      </w:pPr>
      <w:r>
        <w:rPr>
          <w:szCs w:val="21"/>
        </w:rPr>
        <w:t>●</w:t>
      </w:r>
      <w:r>
        <w:rPr>
          <w:rFonts w:hint="eastAsia"/>
        </w:rPr>
        <w:t>戴维南定理及交流电路最大功率传输定理。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●</w:t>
      </w:r>
      <w:r>
        <w:rPr>
          <w:rFonts w:hint="eastAsia"/>
          <w:szCs w:val="21"/>
        </w:rPr>
        <w:t>复变函数知识：复数及其代数运算，相量运算。阻抗（导纳）</w:t>
      </w:r>
      <w:r>
        <w:rPr>
          <w:rFonts w:hint="eastAsia"/>
        </w:rPr>
        <w:t>的串并联，</w:t>
      </w:r>
      <w:r>
        <w:rPr>
          <w:szCs w:val="21"/>
        </w:rPr>
        <w:t>R, L</w:t>
      </w:r>
      <w:r>
        <w:rPr>
          <w:rFonts w:hint="eastAsia"/>
          <w:szCs w:val="21"/>
        </w:rPr>
        <w:t>和</w:t>
      </w:r>
      <w:r>
        <w:rPr>
          <w:szCs w:val="21"/>
        </w:rPr>
        <w:t>C</w:t>
      </w:r>
      <w:r>
        <w:rPr>
          <w:rFonts w:hint="eastAsia"/>
          <w:szCs w:val="21"/>
        </w:rPr>
        <w:t>的相量形式，KCL 和 KVL的相量形式；相量法，正弦稳态电路的基本分析方法如结点法、网孔法等。</w:t>
      </w:r>
    </w:p>
    <w:p>
      <w:pPr>
        <w:snapToGrid w:val="0"/>
        <w:ind w:left="210" w:hanging="210" w:hangingChars="100"/>
        <w:rPr>
          <w:rFonts w:hint="eastAsia"/>
          <w:bCs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◎</w:t>
      </w:r>
      <w:r>
        <w:rPr>
          <w:rFonts w:hint="eastAsia"/>
          <w:bCs/>
          <w:szCs w:val="21"/>
        </w:rPr>
        <w:t>正弦转换为余弦，交流电路功率的测量。</w:t>
      </w:r>
    </w:p>
    <w:p>
      <w:pPr>
        <w:snapToGrid w:val="0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○</w:t>
      </w:r>
      <w:r>
        <w:rPr>
          <w:rFonts w:hint="eastAsia"/>
          <w:szCs w:val="21"/>
        </w:rPr>
        <w:t>正弦激励函数和复激励函数的强制响应。</w:t>
      </w:r>
    </w:p>
    <w:p>
      <w:pPr>
        <w:snapToGrid w:val="0"/>
        <w:ind w:left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szCs w:val="21"/>
        </w:rPr>
        <w:t xml:space="preserve">6、谐振与频率响应 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 xml:space="preserve"> 串并联谐振，串并联谐振频率，带宽，品质因数。</w:t>
      </w:r>
    </w:p>
    <w:p>
      <w:pPr>
        <w:snapToGrid w:val="0"/>
        <w:rPr>
          <w:rFonts w:hint="eastAsia"/>
          <w:b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>选择性，</w:t>
      </w:r>
      <w:r>
        <w:rPr>
          <w:rFonts w:hint="eastAsia"/>
          <w:bCs/>
          <w:kern w:val="0"/>
          <w:szCs w:val="21"/>
        </w:rPr>
        <w:t>滤波器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adjustRightInd w:val="0"/>
        <w:snapToGrid w:val="0"/>
        <w:rPr>
          <w:rFonts w:hint="eastAsia"/>
          <w:bCs/>
          <w:kern w:val="0"/>
          <w:szCs w:val="21"/>
        </w:rPr>
      </w:pPr>
      <w:r>
        <w:rPr>
          <w:szCs w:val="21"/>
        </w:rPr>
        <w:t>●RLC</w:t>
      </w:r>
      <w:r>
        <w:rPr>
          <w:rFonts w:hint="eastAsia"/>
          <w:szCs w:val="21"/>
        </w:rPr>
        <w:t>串并联谐振电路的特性与曲线。</w:t>
      </w:r>
    </w:p>
    <w:p>
      <w:pPr>
        <w:adjustRightInd w:val="0"/>
        <w:snapToGrid w:val="0"/>
        <w:rPr>
          <w:rFonts w:hint="eastAsia"/>
          <w:bCs/>
          <w:kern w:val="0"/>
          <w:szCs w:val="21"/>
        </w:rPr>
      </w:pPr>
      <w:r>
        <w:rPr>
          <w:szCs w:val="21"/>
        </w:rPr>
        <w:t>◎</w:t>
      </w:r>
      <w:r>
        <w:rPr>
          <w:rFonts w:hint="eastAsia"/>
          <w:bCs/>
          <w:kern w:val="0"/>
          <w:szCs w:val="21"/>
        </w:rPr>
        <w:t>混联电路的谐振。</w:t>
      </w:r>
    </w:p>
    <w:p>
      <w:pPr>
        <w:snapToGrid w:val="0"/>
        <w:ind w:left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7．含有互感耦合的电路分析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snapToGrid w:val="0"/>
        <w:rPr>
          <w:rFonts w:hint="eastAsia"/>
          <w:bCs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 xml:space="preserve"> 互感及互感电压，同名端，耦合系数，线性变压器及反映阻抗，理想变压器及变比。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含有互感电路的分析，去耦法，理想变压器的变压与变流，理想变压器的阻抗匹配。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>分别从理想变压器的原、副线圈看进去的戴维南等效电路。</w:t>
      </w:r>
    </w:p>
    <w:p>
      <w:pPr>
        <w:adjustRightInd w:val="0"/>
        <w:snapToGrid w:val="0"/>
        <w:ind w:left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8．三相电路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概念：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●</w:t>
      </w:r>
      <w:r>
        <w:rPr>
          <w:rFonts w:hint="eastAsia"/>
          <w:szCs w:val="21"/>
        </w:rPr>
        <w:t>对称三相电路，双下标符号，三相电源，三相负载，三相三线制，三相四线制，</w:t>
      </w:r>
      <w:r>
        <w:rPr>
          <w:szCs w:val="21"/>
        </w:rPr>
        <w:t>Δ</w:t>
      </w:r>
      <w:r>
        <w:rPr>
          <w:rFonts w:hint="eastAsia"/>
          <w:szCs w:val="21"/>
        </w:rPr>
        <w:t>/</w:t>
      </w:r>
      <w:r>
        <w:rPr>
          <w:szCs w:val="21"/>
        </w:rPr>
        <w:t>Y</w:t>
      </w:r>
      <w:r>
        <w:rPr>
          <w:rFonts w:hint="eastAsia"/>
          <w:szCs w:val="21"/>
        </w:rPr>
        <w:t>和</w:t>
      </w:r>
      <w:r>
        <w:rPr>
          <w:szCs w:val="21"/>
        </w:rPr>
        <w:t>Y</w:t>
      </w:r>
      <w:r>
        <w:rPr>
          <w:rFonts w:hint="eastAsia"/>
          <w:szCs w:val="21"/>
        </w:rPr>
        <w:t>/</w:t>
      </w:r>
      <w:r>
        <w:rPr>
          <w:szCs w:val="21"/>
        </w:rPr>
        <w:t>Δ</w:t>
      </w:r>
      <w:r>
        <w:rPr>
          <w:rFonts w:hint="eastAsia"/>
          <w:szCs w:val="21"/>
        </w:rPr>
        <w:t>电路的转换，</w:t>
      </w:r>
      <w:r>
        <w:rPr>
          <w:szCs w:val="21"/>
        </w:rPr>
        <w:t>Y-Y</w:t>
      </w:r>
      <w:r>
        <w:rPr>
          <w:rFonts w:hint="eastAsia"/>
          <w:szCs w:val="21"/>
        </w:rPr>
        <w:t>连接方式，</w:t>
      </w:r>
      <w:r>
        <w:rPr>
          <w:szCs w:val="21"/>
        </w:rPr>
        <w:t>Y-Δ</w:t>
      </w:r>
      <w:r>
        <w:rPr>
          <w:rFonts w:hint="eastAsia"/>
          <w:szCs w:val="21"/>
        </w:rPr>
        <w:t>连接方式，三相电压，三相电路的功率。</w:t>
      </w:r>
    </w:p>
    <w:p>
      <w:pPr>
        <w:snapToGrid w:val="0"/>
        <w:rPr>
          <w:rFonts w:hint="eastAsia"/>
          <w:bCs/>
          <w:szCs w:val="21"/>
        </w:rPr>
      </w:pPr>
      <w:r>
        <w:rPr>
          <w:szCs w:val="21"/>
        </w:rPr>
        <w:t>◎</w:t>
      </w:r>
      <w:r>
        <w:rPr>
          <w:rFonts w:hint="eastAsia"/>
          <w:szCs w:val="21"/>
        </w:rPr>
        <w:t xml:space="preserve"> 不对称三相电路。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方法及运用：</w:t>
      </w:r>
    </w:p>
    <w:p>
      <w:pPr>
        <w:adjustRightInd w:val="0"/>
        <w:snapToGrid w:val="0"/>
        <w:rPr>
          <w:rFonts w:hint="eastAsia"/>
          <w:b/>
          <w:sz w:val="24"/>
          <w:szCs w:val="24"/>
        </w:rPr>
      </w:pPr>
      <w:r>
        <w:rPr>
          <w:szCs w:val="21"/>
        </w:rPr>
        <w:t>○</w:t>
      </w:r>
      <w:r>
        <w:rPr>
          <w:rFonts w:hint="eastAsia"/>
          <w:szCs w:val="21"/>
        </w:rPr>
        <w:t>一相等效电路法，两表法测三相三线制系统的功率。</w:t>
      </w:r>
    </w:p>
    <w:p>
      <w:pPr>
        <w:tabs>
          <w:tab w:val="left" w:pos="0"/>
          <w:tab w:val="left" w:pos="7760"/>
        </w:tabs>
        <w:snapToGrid w:val="0"/>
        <w:ind w:left="241" w:hanging="241" w:hanging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>
        <w:rPr>
          <w:b/>
          <w:sz w:val="24"/>
          <w:szCs w:val="24"/>
        </w:rPr>
        <w:t>．非正弦周期电流电路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概念：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●非正弦周期电流与电压，傅立叶级数的三角形式，谐波，非正弦周期电压与电流的有效值及平均功率。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方法与运用：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●谐波分析法。</w:t>
      </w:r>
    </w:p>
    <w:p>
      <w:pPr>
        <w:tabs>
          <w:tab w:val="left" w:pos="0"/>
          <w:tab w:val="left" w:pos="7760"/>
        </w:tabs>
        <w:snapToGrid w:val="0"/>
        <w:ind w:left="24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◎滤波与滤波器。</w:t>
      </w:r>
    </w:p>
    <w:p>
      <w:pPr>
        <w:tabs>
          <w:tab w:val="left" w:pos="0"/>
          <w:tab w:val="left" w:pos="7760"/>
        </w:tabs>
        <w:snapToGrid w:val="0"/>
        <w:ind w:left="24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○傅立叶分解。</w:t>
      </w:r>
    </w:p>
    <w:p>
      <w:pPr>
        <w:tabs>
          <w:tab w:val="left" w:pos="0"/>
          <w:tab w:val="left" w:pos="7760"/>
        </w:tabs>
        <w:snapToGrid w:val="0"/>
        <w:ind w:left="241" w:hanging="241" w:hanging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>
        <w:rPr>
          <w:b/>
          <w:sz w:val="24"/>
          <w:szCs w:val="24"/>
        </w:rPr>
        <w:t>．拉普拉斯变换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概念：</w:t>
      </w:r>
    </w:p>
    <w:p>
      <w:pPr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●拉普拉斯变换，单位冲击函数，传递函数，R、L、C的运算阻抗，频域运算电路，零点，极点。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sz w:val="24"/>
          <w:szCs w:val="24"/>
        </w:rPr>
        <w:t>◎ 冲击响应。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○ 卷积，复频率平面及对应的频率响应。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原理：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●拉普拉斯变换的基本法则。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方法与运用：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● 部分分式法及其在拉氏反变换中的运用，频域运算等效电路用来求解时域全响应。</w:t>
      </w:r>
    </w:p>
    <w:p>
      <w:pPr>
        <w:snapToGrid w:val="0"/>
        <w:ind w:left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．二端口网络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概念：</w:t>
      </w:r>
    </w:p>
    <w:p>
      <w:pPr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●</w:t>
      </w:r>
      <w:r>
        <w:rPr>
          <w:bCs/>
          <w:sz w:val="24"/>
          <w:szCs w:val="24"/>
        </w:rPr>
        <w:t>二端口网络方程及其Y, Z, H和 T 参数矩阵。</w:t>
      </w:r>
    </w:p>
    <w:p>
      <w:pPr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◎互易二端口，</w:t>
      </w:r>
      <w:r>
        <w:rPr>
          <w:bCs/>
          <w:sz w:val="24"/>
          <w:szCs w:val="24"/>
        </w:rPr>
        <w:t>特性阻抗。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方法及运用：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sz w:val="24"/>
          <w:szCs w:val="24"/>
        </w:rPr>
        <w:t>◎二端口网络的传输特性，</w:t>
      </w:r>
      <w:r>
        <w:rPr>
          <w:bCs/>
          <w:sz w:val="24"/>
          <w:szCs w:val="24"/>
        </w:rPr>
        <w:t>二端口的等效电路，二端口的连接，级联，串联及并联</w:t>
      </w:r>
      <w:r>
        <w:rPr>
          <w:sz w:val="24"/>
          <w:szCs w:val="24"/>
        </w:rPr>
        <w:t>。</w:t>
      </w:r>
    </w:p>
    <w:p>
      <w:pPr>
        <w:tabs>
          <w:tab w:val="left" w:pos="0"/>
        </w:tabs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○</w:t>
      </w:r>
      <w:r>
        <w:rPr>
          <w:bCs/>
          <w:sz w:val="24"/>
          <w:szCs w:val="24"/>
        </w:rPr>
        <w:t>回转器和负阻抗变换器。</w:t>
      </w:r>
    </w:p>
    <w:p>
      <w:pPr>
        <w:snapToGrid w:val="0"/>
        <w:ind w:left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</w:t>
      </w:r>
      <w:r>
        <w:rPr>
          <w:b/>
          <w:sz w:val="24"/>
          <w:szCs w:val="24"/>
        </w:rPr>
        <w:t>．电路方程的矩阵形式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概念：</w:t>
      </w:r>
    </w:p>
    <w:p>
      <w:pPr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● 节点，支路，图，路径，回路，连通图，树，割集，导向图，基本回路，基本割集，增广矩阵，关联矩阵，状态变量，正规树，网络的正规方程。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sz w:val="24"/>
          <w:szCs w:val="24"/>
        </w:rPr>
        <w:t>○ 增广回路矩阵和基本回路矩阵。</w:t>
      </w:r>
      <w:r>
        <w:rPr>
          <w:b/>
          <w:sz w:val="24"/>
          <w:szCs w:val="24"/>
        </w:rPr>
        <w:t xml:space="preserve"> 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原理：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●KCL和KVL的矩阵形式。 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◎特勒根定理。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方法与运用：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●给定网络标准状态方程的列写。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◎节点分析法，直接分析法，阻抗矩阵法。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○矩阵图之间的关系.</w:t>
      </w:r>
    </w:p>
    <w:p>
      <w:pPr>
        <w:adjustRightInd w:val="0"/>
        <w:snapToGrid w:val="0"/>
        <w:ind w:left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13</w:t>
      </w:r>
      <w:r>
        <w:rPr>
          <w:b/>
          <w:sz w:val="24"/>
          <w:szCs w:val="24"/>
        </w:rPr>
        <w:t>．简单非线性电路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概念：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● 非线性电阻，非线性电容，非线性电感。 </w:t>
      </w:r>
    </w:p>
    <w:p>
      <w:pPr>
        <w:snapToGrid w:val="0"/>
        <w:rPr>
          <w:bCs/>
          <w:sz w:val="24"/>
          <w:szCs w:val="24"/>
        </w:rPr>
      </w:pPr>
      <w:r>
        <w:rPr>
          <w:sz w:val="24"/>
          <w:szCs w:val="24"/>
        </w:rPr>
        <w:t>○ 状态空间分析。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方法与运用：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sz w:val="24"/>
          <w:szCs w:val="24"/>
        </w:rPr>
        <w:t>●小信号分析法用来分析简单的非线性电阻电路。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◎伏安特性的组合：串联，并联，电压偏置，电流偏置。</w:t>
      </w:r>
    </w:p>
    <w:p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○牛顿－拉夫逊法。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《电路》邱关源  高等教育出版社  第五版</w:t>
      </w:r>
    </w:p>
    <w:p>
      <w:pPr>
        <w:spacing w:line="400" w:lineRule="exact"/>
        <w:ind w:left="0"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《电路</w:t>
      </w:r>
      <w:r>
        <w:rPr>
          <w:sz w:val="28"/>
          <w:szCs w:val="28"/>
        </w:rPr>
        <w:t>理论教程</w:t>
      </w:r>
      <w:r>
        <w:rPr>
          <w:rFonts w:hint="eastAsia"/>
          <w:sz w:val="28"/>
          <w:szCs w:val="28"/>
        </w:rPr>
        <w:t>》 陈希有  高等教育</w:t>
      </w:r>
      <w:r>
        <w:rPr>
          <w:sz w:val="28"/>
          <w:szCs w:val="28"/>
        </w:rPr>
        <w:t>出版社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67E"/>
    <w:multiLevelType w:val="multilevel"/>
    <w:tmpl w:val="3175167E"/>
    <w:lvl w:ilvl="0" w:tentative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82"/>
        </w:tabs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02"/>
        </w:tabs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22"/>
        </w:tabs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42"/>
        </w:tabs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62"/>
        </w:tabs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82"/>
        </w:tabs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02"/>
        </w:tabs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22"/>
        </w:tabs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C75"/>
    <w:rsid w:val="000B70D4"/>
    <w:rsid w:val="003C2E75"/>
    <w:rsid w:val="0042514E"/>
    <w:rsid w:val="00437C8C"/>
    <w:rsid w:val="00571F83"/>
    <w:rsid w:val="007A78C5"/>
    <w:rsid w:val="00891AD6"/>
    <w:rsid w:val="00933613"/>
    <w:rsid w:val="009F5C72"/>
    <w:rsid w:val="00AB5A65"/>
    <w:rsid w:val="00B13449"/>
    <w:rsid w:val="00B34A2C"/>
    <w:rsid w:val="00B82CA0"/>
    <w:rsid w:val="23067BF8"/>
    <w:rsid w:val="47661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semiHidden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Indent"/>
    <w:basedOn w:val="1"/>
    <w:unhideWhenUsed/>
    <w:uiPriority w:val="0"/>
    <w:pPr>
      <w:ind w:firstLine="420"/>
    </w:pPr>
    <w:rPr>
      <w:sz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page number"/>
    <w:basedOn w:val="7"/>
    <w:unhideWhenUsed/>
    <w:uiPriority w:val="0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Placeholder Text"/>
    <w:semiHidden/>
    <w:uiPriority w:val="99"/>
    <w:rPr>
      <w:color w:val="808080"/>
    </w:rPr>
  </w:style>
  <w:style w:type="character" w:customStyle="1" w:styleId="12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5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2015-09-02T08:28:00Z</dcterms:created>
  <dc:creator>wangdan</dc:creator>
  <cp:lastModifiedBy>Administrator</cp:lastModifiedBy>
  <dcterms:modified xsi:type="dcterms:W3CDTF">2021-09-17T02:20:39Z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